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4EEAA531"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007544C1">
        <w:rPr>
          <w:rStyle w:val="x-panel-header-text2"/>
          <w:rFonts w:ascii="Tahoma" w:hAnsi="Tahoma" w:cs="Tahoma"/>
          <w:color w:val="15428B"/>
        </w:rPr>
        <w:t>20</w:t>
      </w:r>
      <w:r w:rsidR="007544C1">
        <w:rPr>
          <w:rStyle w:val="x-panel-header-text2"/>
          <w:rFonts w:ascii="Tahoma" w:hAnsi="Tahoma" w:cs="Tahoma"/>
          <w:color w:val="15428B"/>
        </w:rPr>
        <w:t>.</w:t>
      </w:r>
      <w:r w:rsidR="007544C1">
        <w:rPr>
          <w:rStyle w:val="x-panel-header-text2"/>
          <w:rFonts w:ascii="Tahoma" w:hAnsi="Tahoma" w:cs="Tahoma"/>
          <w:color w:val="15428B"/>
        </w:rPr>
        <w:t>332</w:t>
      </w:r>
      <w:r w:rsidR="00FA423A">
        <w:rPr>
          <w:rStyle w:val="x-panel-header-text2"/>
          <w:rFonts w:ascii="Tahoma" w:hAnsi="Tahoma" w:cs="Tahoma"/>
          <w:color w:val="15428B"/>
        </w:rPr>
        <w:t xml:space="preserve"> </w:t>
      </w:r>
      <w:r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sidR="00FA423A">
        <w:rPr>
          <w:rFonts w:ascii="Times New Roman" w:eastAsia="Times New Roman" w:hAnsi="Times New Roman"/>
          <w:b/>
          <w:kern w:val="2"/>
          <w:lang w:eastAsia="hi-IN" w:bidi="hi-IN"/>
        </w:rPr>
        <w:t>21</w:t>
      </w:r>
      <w:r>
        <w:rPr>
          <w:rFonts w:ascii="Times New Roman" w:eastAsia="Times New Roman" w:hAnsi="Times New Roman"/>
          <w:b/>
          <w:kern w:val="2"/>
          <w:lang w:eastAsia="hi-IN" w:bidi="hi-IN"/>
        </w:rPr>
        <w:t>.0</w:t>
      </w:r>
      <w:r w:rsidR="00482829">
        <w:rPr>
          <w:rFonts w:ascii="Times New Roman" w:eastAsia="Times New Roman" w:hAnsi="Times New Roman"/>
          <w:b/>
          <w:kern w:val="2"/>
          <w:lang w:eastAsia="hi-IN" w:bidi="hi-IN"/>
        </w:rPr>
        <w:t>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157A27DB"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FA423A">
        <w:rPr>
          <w:rFonts w:ascii="Times New Roman" w:eastAsia="Times New Roman" w:hAnsi="Times New Roman"/>
          <w:b/>
          <w:kern w:val="2"/>
          <w:lang w:eastAsia="hi-IN" w:bidi="hi-IN"/>
        </w:rPr>
        <w:t>21</w:t>
      </w:r>
      <w:r>
        <w:rPr>
          <w:rFonts w:ascii="Times New Roman" w:eastAsia="Times New Roman" w:hAnsi="Times New Roman"/>
          <w:b/>
          <w:kern w:val="2"/>
          <w:lang w:eastAsia="hi-IN" w:bidi="hi-IN"/>
        </w:rPr>
        <w:t>.0</w:t>
      </w:r>
      <w:r w:rsidR="00482829">
        <w:rPr>
          <w:rFonts w:ascii="Times New Roman" w:eastAsia="Times New Roman" w:hAnsi="Times New Roman"/>
          <w:b/>
          <w:kern w:val="2"/>
          <w:lang w:eastAsia="hi-IN" w:bidi="hi-IN"/>
        </w:rPr>
        <w:t>3</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20330A82" w14:textId="77508EDE" w:rsidR="00482829" w:rsidRPr="00FA423A" w:rsidRDefault="00C9713B" w:rsidP="00FA423A">
      <w:pPr>
        <w:ind w:firstLine="708"/>
        <w:jc w:val="both"/>
        <w:rPr>
          <w:rFonts w:ascii="Times New Roman" w:hAnsi="Times New Roman"/>
          <w:b/>
          <w:bCs/>
          <w:i/>
          <w:iCs/>
          <w:sz w:val="24"/>
          <w:szCs w:val="24"/>
        </w:rPr>
      </w:pPr>
      <w:bookmarkStart w:id="2" w:name="_Hlk130295475"/>
      <w:r w:rsidRPr="00FA423A">
        <w:rPr>
          <w:rFonts w:ascii="Times New Roman" w:hAnsi="Times New Roman"/>
          <w:b/>
          <w:bCs/>
          <w:i/>
          <w:color w:val="000000"/>
        </w:rPr>
        <w:t xml:space="preserve">Proiectul de </w:t>
      </w:r>
      <w:r w:rsidRPr="00FA423A">
        <w:rPr>
          <w:rFonts w:ascii="Times New Roman" w:hAnsi="Times New Roman"/>
          <w:b/>
          <w:bCs/>
          <w:i/>
        </w:rPr>
        <w:t xml:space="preserve">hotărâre </w:t>
      </w:r>
      <w:r w:rsidR="00FA423A" w:rsidRPr="00FA423A">
        <w:rPr>
          <w:rFonts w:ascii="Times New Roman" w:hAnsi="Times New Roman"/>
          <w:b/>
          <w:i/>
          <w:iCs/>
          <w:sz w:val="24"/>
          <w:szCs w:val="24"/>
        </w:rPr>
        <w:t xml:space="preserve">privind </w:t>
      </w:r>
      <w:r w:rsidR="00FA423A" w:rsidRPr="00FA423A">
        <w:rPr>
          <w:rFonts w:ascii="Times New Roman" w:hAnsi="Times New Roman"/>
          <w:b/>
          <w:bCs/>
          <w:i/>
          <w:iCs/>
          <w:sz w:val="24"/>
          <w:szCs w:val="24"/>
        </w:rPr>
        <w:t>aprobarea proiectului</w:t>
      </w:r>
      <w:r w:rsidR="00FA423A">
        <w:rPr>
          <w:rFonts w:ascii="Times New Roman" w:hAnsi="Times New Roman"/>
          <w:b/>
          <w:bCs/>
          <w:i/>
          <w:iCs/>
          <w:sz w:val="24"/>
          <w:szCs w:val="24"/>
        </w:rPr>
        <w:t xml:space="preserve"> </w:t>
      </w:r>
      <w:r w:rsidR="00FA423A" w:rsidRPr="00FA423A">
        <w:rPr>
          <w:rFonts w:ascii="Times New Roman" w:hAnsi="Times New Roman"/>
          <w:b/>
          <w:i/>
          <w:iCs/>
          <w:sz w:val="24"/>
          <w:szCs w:val="24"/>
        </w:rPr>
        <w:t>„Dotarea cu mobilier, materiale didactice și echipamente digitale a unităților de învățământ preuniversitar, din municipiul Târgu Mureș.” in cadrul apelurilor de proiecte cu titlul  PNRR/2022/C15/MEDU/I9./I11./I13./I14 -Dotarea cu mobilier, materiale didactice și echipamente digitale a unităților de învățământ preuniversitar și a unităților conexe</w:t>
      </w:r>
    </w:p>
    <w:bookmarkEnd w:id="2"/>
    <w:p w14:paraId="2CBD9222" w14:textId="511B5259" w:rsidR="00C9713B" w:rsidRPr="00BD5129" w:rsidRDefault="00C9713B" w:rsidP="00C9713B">
      <w:pPr>
        <w:ind w:firstLine="708"/>
        <w:jc w:val="both"/>
        <w:rPr>
          <w:rFonts w:ascii="Times New Roman" w:eastAsia="Times New Roman" w:hAnsi="Times New Roman"/>
          <w:color w:val="333333"/>
          <w:lang w:eastAsia="ro-RO"/>
        </w:rPr>
      </w:pPr>
      <w:r w:rsidRPr="00BD5129">
        <w:rPr>
          <w:rFonts w:ascii="Times New Roman" w:eastAsia="Times New Roman" w:hAnsi="Times New Roman"/>
          <w:b/>
          <w:i/>
          <w:color w:val="000000"/>
          <w:lang w:eastAsia="ro-RO"/>
        </w:rPr>
        <w:t xml:space="preserve">Proiectul de hotărâre, mai sus amintit, cu documentaţia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14:paraId="48128843" w14:textId="201EEB1D"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FA423A">
        <w:rPr>
          <w:rFonts w:ascii="Times New Roman" w:eastAsia="Times New Roman" w:hAnsi="Times New Roman"/>
          <w:b/>
          <w:bCs/>
          <w:i/>
          <w:color w:val="000000"/>
          <w:lang w:eastAsia="ro-RO"/>
        </w:rPr>
        <w:t>31</w:t>
      </w:r>
      <w:r w:rsidR="00D43D31">
        <w:rPr>
          <w:rFonts w:ascii="Times New Roman" w:eastAsia="Times New Roman" w:hAnsi="Times New Roman"/>
          <w:b/>
          <w:bCs/>
          <w:i/>
          <w:color w:val="000000"/>
          <w:lang w:eastAsia="ro-RO"/>
        </w:rPr>
        <w:t xml:space="preserve"> </w:t>
      </w:r>
      <w:r w:rsidR="00482829">
        <w:rPr>
          <w:rFonts w:ascii="Times New Roman" w:eastAsia="Times New Roman" w:hAnsi="Times New Roman"/>
          <w:b/>
          <w:i/>
          <w:color w:val="000000"/>
          <w:lang w:eastAsia="ro-RO"/>
        </w:rPr>
        <w:t>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1503A79F" w14:textId="555EF39A" w:rsidR="00D43D31" w:rsidRPr="00FA423A" w:rsidRDefault="00C9713B" w:rsidP="00FA423A">
      <w:pPr>
        <w:ind w:firstLine="708"/>
        <w:jc w:val="both"/>
        <w:rPr>
          <w:rFonts w:ascii="Times New Roman" w:hAnsi="Times New Roman"/>
          <w:b/>
          <w:bCs/>
          <w:i/>
          <w:iCs/>
          <w:sz w:val="24"/>
          <w:szCs w:val="24"/>
        </w:rPr>
      </w:pPr>
      <w:r w:rsidRPr="00BD5129">
        <w:rPr>
          <w:rFonts w:ascii="Times New Roman" w:eastAsia="Times New Roman" w:hAnsi="Times New Roman"/>
          <w:i/>
          <w:color w:val="000000"/>
          <w:lang w:eastAsia="ro-RO"/>
        </w:rPr>
        <w:t xml:space="preserve">Propuneri privind dezbaterea publică referitoare la proiectul de act normativ: </w:t>
      </w:r>
      <w:r w:rsidR="00FA423A" w:rsidRPr="00FA423A">
        <w:rPr>
          <w:rFonts w:ascii="Times New Roman" w:hAnsi="Times New Roman"/>
          <w:b/>
          <w:bCs/>
          <w:i/>
          <w:color w:val="000000"/>
        </w:rPr>
        <w:t xml:space="preserve">Proiectul de </w:t>
      </w:r>
      <w:r w:rsidR="00FA423A" w:rsidRPr="00FA423A">
        <w:rPr>
          <w:rFonts w:ascii="Times New Roman" w:hAnsi="Times New Roman"/>
          <w:b/>
          <w:bCs/>
          <w:i/>
        </w:rPr>
        <w:t xml:space="preserve">hotărâre </w:t>
      </w:r>
      <w:r w:rsidR="00FA423A" w:rsidRPr="00FA423A">
        <w:rPr>
          <w:rFonts w:ascii="Times New Roman" w:hAnsi="Times New Roman"/>
          <w:b/>
          <w:i/>
          <w:iCs/>
          <w:sz w:val="24"/>
          <w:szCs w:val="24"/>
        </w:rPr>
        <w:t xml:space="preserve">privind </w:t>
      </w:r>
      <w:r w:rsidR="00FA423A" w:rsidRPr="00FA423A">
        <w:rPr>
          <w:rFonts w:ascii="Times New Roman" w:hAnsi="Times New Roman"/>
          <w:b/>
          <w:bCs/>
          <w:i/>
          <w:iCs/>
          <w:sz w:val="24"/>
          <w:szCs w:val="24"/>
        </w:rPr>
        <w:t>aprobarea proiectului</w:t>
      </w:r>
      <w:r w:rsidR="00FA423A">
        <w:rPr>
          <w:rFonts w:ascii="Times New Roman" w:hAnsi="Times New Roman"/>
          <w:b/>
          <w:bCs/>
          <w:i/>
          <w:iCs/>
          <w:sz w:val="24"/>
          <w:szCs w:val="24"/>
        </w:rPr>
        <w:t xml:space="preserve"> </w:t>
      </w:r>
      <w:r w:rsidR="00FA423A" w:rsidRPr="00FA423A">
        <w:rPr>
          <w:rFonts w:ascii="Times New Roman" w:hAnsi="Times New Roman"/>
          <w:b/>
          <w:i/>
          <w:iCs/>
          <w:sz w:val="24"/>
          <w:szCs w:val="24"/>
        </w:rPr>
        <w:t>„Dotarea cu mobilier, materiale didactice și echipamente digitale a unităților de învățământ preuniversitar, din municipiul Târgu Mureș.” in cadrul apelurilor de proiecte cu titlul  PNRR/2022/C15/MEDU/I9./I11./I13./I14 -Dotarea cu mobilier, materiale didactice și echipamente digitale a unităților de învățământ preuniversitar și a unităților conexe</w:t>
      </w:r>
    </w:p>
    <w:p w14:paraId="2D888B9A" w14:textId="6A6063B7"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/Administraţia locală/Consiliu local/</w:t>
      </w:r>
      <w:r w:rsidR="00C9713B" w:rsidRPr="00BD5129">
        <w:rPr>
          <w:rFonts w:ascii="Times New Roman" w:hAnsi="Times New Roman"/>
          <w:i/>
          <w:color w:val="000000"/>
          <w:u w:val="single"/>
        </w:rPr>
        <w:t xml:space="preserve"> Transparenţă Decizională (acte normative)</w:t>
      </w:r>
      <w:r w:rsidR="00C9713B" w:rsidRPr="00BD5129">
        <w:rPr>
          <w:rFonts w:ascii="Times New Roman" w:eastAsia="Times New Roman" w:hAnsi="Times New Roman"/>
          <w:i/>
          <w:color w:val="000000"/>
          <w:lang w:eastAsia="ro-RO"/>
        </w:rPr>
        <w:t>/</w:t>
      </w:r>
      <w:r w:rsidR="00C9713B" w:rsidRPr="00BD5129">
        <w:rPr>
          <w:rFonts w:ascii="Times New Roman" w:eastAsia="Times New Roman" w:hAnsi="Times New Roman"/>
          <w:i/>
          <w:color w:val="000000"/>
          <w:u w:val="single"/>
          <w:lang w:eastAsia="ro-RO"/>
        </w:rPr>
        <w:t>Propuneri,sugestii,opinii cu valoare de recomandare</w:t>
      </w:r>
    </w:p>
    <w:p w14:paraId="1B8556E1" w14:textId="1D758FF4"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FA423A">
        <w:rPr>
          <w:rFonts w:ascii="Times New Roman" w:eastAsia="Times New Roman" w:hAnsi="Times New Roman"/>
          <w:b/>
          <w:bCs/>
          <w:i/>
          <w:color w:val="000000"/>
          <w:lang w:eastAsia="ro-RO"/>
        </w:rPr>
        <w:t xml:space="preserve">31 </w:t>
      </w:r>
      <w:r w:rsidR="00482829" w:rsidRPr="00D43D31">
        <w:rPr>
          <w:rFonts w:ascii="Times New Roman" w:eastAsia="Times New Roman" w:hAnsi="Times New Roman"/>
          <w:b/>
          <w:bCs/>
          <w:i/>
          <w:color w:val="000000"/>
          <w:lang w:eastAsia="ro-RO"/>
        </w:rPr>
        <w:t xml:space="preserve"> </w:t>
      </w:r>
      <w:r w:rsidR="00482829">
        <w:rPr>
          <w:rFonts w:ascii="Times New Roman" w:eastAsia="Times New Roman" w:hAnsi="Times New Roman"/>
          <w:b/>
          <w:bCs/>
          <w:i/>
          <w:color w:val="000000"/>
          <w:lang w:eastAsia="ro-RO"/>
        </w:rPr>
        <w:t>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03894EED" w14:textId="45A57AFE" w:rsidR="00D43D31"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EBE3927"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416250"/>
    <w:rsid w:val="00482829"/>
    <w:rsid w:val="007544C1"/>
    <w:rsid w:val="007B2A74"/>
    <w:rsid w:val="00A76D80"/>
    <w:rsid w:val="00B00E6F"/>
    <w:rsid w:val="00C9713B"/>
    <w:rsid w:val="00D43D31"/>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7</cp:revision>
  <dcterms:created xsi:type="dcterms:W3CDTF">2023-03-14T11:02:00Z</dcterms:created>
  <dcterms:modified xsi:type="dcterms:W3CDTF">2023-03-21T10:52:00Z</dcterms:modified>
</cp:coreProperties>
</file>