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3DCC" w14:textId="22990C68" w:rsidR="002F2B88" w:rsidRPr="002F2B88" w:rsidRDefault="002F2B88" w:rsidP="002F2B88">
      <w:pPr>
        <w:spacing w:after="0" w:line="240" w:lineRule="auto"/>
        <w:rPr>
          <w:rFonts w:ascii="Times New Roman" w:eastAsia="Times New Roman" w:hAnsi="Times New Roman"/>
          <w:b/>
          <w:color w:val="000000"/>
          <w:sz w:val="24"/>
          <w:szCs w:val="24"/>
        </w:rPr>
      </w:pPr>
      <w:r w:rsidRPr="002F2B88">
        <w:rPr>
          <w:rFonts w:ascii="Times New Roman" w:eastAsia="Times New Roman" w:hAnsi="Times New Roman"/>
          <w:b/>
          <w:color w:val="000000"/>
          <w:sz w:val="24"/>
          <w:szCs w:val="24"/>
        </w:rPr>
        <w:t xml:space="preserve">ROMÂNIA                                                                                </w:t>
      </w:r>
      <w:r>
        <w:rPr>
          <w:rFonts w:ascii="Times New Roman" w:eastAsia="Times New Roman" w:hAnsi="Times New Roman"/>
          <w:b/>
          <w:color w:val="000000"/>
          <w:sz w:val="24"/>
          <w:szCs w:val="24"/>
        </w:rPr>
        <w:t xml:space="preserve"> </w:t>
      </w:r>
      <w:r w:rsidRPr="002F2B88">
        <w:rPr>
          <w:rFonts w:ascii="Times New Roman" w:eastAsia="Times New Roman" w:hAnsi="Times New Roman"/>
          <w:b/>
          <w:sz w:val="24"/>
          <w:szCs w:val="24"/>
        </w:rPr>
        <w:t>(nu produce efecte</w:t>
      </w:r>
      <w:r>
        <w:rPr>
          <w:rFonts w:ascii="Times New Roman" w:eastAsia="Times New Roman" w:hAnsi="Times New Roman"/>
          <w:b/>
          <w:sz w:val="24"/>
          <w:szCs w:val="24"/>
        </w:rPr>
        <w:t xml:space="preserve"> </w:t>
      </w:r>
      <w:r w:rsidRPr="002F2B88">
        <w:rPr>
          <w:rFonts w:ascii="Times New Roman" w:eastAsia="Times New Roman" w:hAnsi="Times New Roman"/>
          <w:b/>
          <w:sz w:val="24"/>
          <w:szCs w:val="24"/>
        </w:rPr>
        <w:t>juridice)*</w:t>
      </w:r>
    </w:p>
    <w:p w14:paraId="29049493" w14:textId="77777777" w:rsidR="002F2B88" w:rsidRPr="002F2B88" w:rsidRDefault="002F2B88" w:rsidP="002F2B88">
      <w:pPr>
        <w:spacing w:after="0" w:line="240" w:lineRule="auto"/>
        <w:rPr>
          <w:rFonts w:ascii="Times New Roman" w:eastAsia="Times New Roman" w:hAnsi="Times New Roman"/>
          <w:b/>
          <w:color w:val="000000"/>
          <w:sz w:val="24"/>
          <w:szCs w:val="24"/>
        </w:rPr>
      </w:pPr>
      <w:r w:rsidRPr="002F2B88">
        <w:rPr>
          <w:rFonts w:ascii="Times New Roman" w:eastAsia="Times New Roman" w:hAnsi="Times New Roman"/>
          <w:b/>
          <w:color w:val="000000"/>
          <w:sz w:val="24"/>
          <w:szCs w:val="24"/>
        </w:rPr>
        <w:t>JUDEŢUL MUREŞ</w:t>
      </w:r>
      <w:r w:rsidRPr="002F2B88">
        <w:rPr>
          <w:rFonts w:ascii="Times New Roman" w:eastAsia="Times New Roman" w:hAnsi="Times New Roman"/>
          <w:b/>
          <w:color w:val="000000"/>
          <w:sz w:val="24"/>
          <w:szCs w:val="24"/>
        </w:rPr>
        <w:tab/>
      </w:r>
      <w:r w:rsidRPr="002F2B88">
        <w:rPr>
          <w:rFonts w:ascii="Times New Roman" w:eastAsia="Times New Roman" w:hAnsi="Times New Roman"/>
          <w:b/>
          <w:color w:val="000000"/>
          <w:sz w:val="24"/>
          <w:szCs w:val="24"/>
        </w:rPr>
        <w:tab/>
      </w:r>
      <w:r w:rsidRPr="002F2B88">
        <w:rPr>
          <w:rFonts w:ascii="Times New Roman" w:eastAsia="Times New Roman" w:hAnsi="Times New Roman"/>
          <w:b/>
          <w:color w:val="000000"/>
          <w:sz w:val="24"/>
          <w:szCs w:val="24"/>
        </w:rPr>
        <w:tab/>
        <w:t xml:space="preserve">                           </w:t>
      </w:r>
      <w:r w:rsidRPr="002F2B88">
        <w:rPr>
          <w:rFonts w:ascii="Times New Roman" w:eastAsia="Times New Roman" w:hAnsi="Times New Roman"/>
          <w:b/>
          <w:color w:val="000000"/>
          <w:sz w:val="24"/>
          <w:szCs w:val="24"/>
        </w:rPr>
        <w:tab/>
      </w:r>
      <w:r w:rsidRPr="002F2B88">
        <w:rPr>
          <w:rFonts w:ascii="Times New Roman" w:eastAsia="Times New Roman" w:hAnsi="Times New Roman"/>
          <w:b/>
          <w:color w:val="000000"/>
          <w:sz w:val="24"/>
          <w:szCs w:val="24"/>
        </w:rPr>
        <w:tab/>
        <w:t xml:space="preserve">        </w:t>
      </w:r>
    </w:p>
    <w:p w14:paraId="2F53CD6F" w14:textId="0114A311" w:rsidR="00C53463" w:rsidRDefault="00C53463" w:rsidP="002F2B88">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CONSILIUL LOCAL AL MUNICIPIULUI TÂRGU MUREȘ</w:t>
      </w:r>
    </w:p>
    <w:p w14:paraId="2FC4A099" w14:textId="7AF54B39" w:rsidR="002F2B88" w:rsidRPr="002F2B88" w:rsidRDefault="002F2B88" w:rsidP="002F2B88">
      <w:pPr>
        <w:spacing w:after="0" w:line="240" w:lineRule="auto"/>
        <w:jc w:val="both"/>
        <w:rPr>
          <w:rFonts w:ascii="Times New Roman" w:eastAsia="Times New Roman" w:hAnsi="Times New Roman"/>
          <w:b/>
          <w:sz w:val="24"/>
          <w:szCs w:val="24"/>
        </w:rPr>
      </w:pPr>
      <w:r w:rsidRPr="002F2B88">
        <w:rPr>
          <w:rFonts w:ascii="Times New Roman" w:eastAsia="Times New Roman" w:hAnsi="Times New Roman"/>
          <w:b/>
          <w:color w:val="000000"/>
          <w:sz w:val="24"/>
          <w:szCs w:val="24"/>
        </w:rPr>
        <w:t xml:space="preserve">DIRECŢIA DE ASISTENȚĂ SOCIALĂ TÂRGU MUREȘ             </w:t>
      </w:r>
    </w:p>
    <w:p w14:paraId="63974A49" w14:textId="4772600E" w:rsidR="002F519F" w:rsidRPr="007A1230" w:rsidRDefault="002F2B88" w:rsidP="002F519F">
      <w:pPr>
        <w:spacing w:after="0"/>
        <w:rPr>
          <w:rFonts w:ascii="Times New Roman" w:hAnsi="Times New Roman" w:cs="Times New Roman"/>
          <w:b/>
          <w:sz w:val="24"/>
          <w:szCs w:val="24"/>
        </w:rPr>
      </w:pPr>
      <w:r w:rsidRPr="002F2B88">
        <w:rPr>
          <w:rFonts w:ascii="Times New Roman" w:eastAsia="Times New Roman" w:hAnsi="Times New Roman"/>
          <w:b/>
          <w:color w:val="000000"/>
          <w:sz w:val="24"/>
          <w:szCs w:val="24"/>
        </w:rPr>
        <w:t>Nr.</w:t>
      </w:r>
      <w:r w:rsidR="00B87922">
        <w:rPr>
          <w:rFonts w:ascii="Times New Roman" w:eastAsia="Times New Roman" w:hAnsi="Times New Roman"/>
          <w:b/>
          <w:color w:val="000000"/>
          <w:sz w:val="24"/>
          <w:szCs w:val="24"/>
        </w:rPr>
        <w:t xml:space="preserve"> 38.983/5158DAS/26.05.2021</w:t>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sidRPr="002F519F">
        <w:rPr>
          <w:rFonts w:ascii="Times New Roman" w:hAnsi="Times New Roman" w:cs="Times New Roman"/>
          <w:b/>
          <w:color w:val="FF0000"/>
          <w:sz w:val="24"/>
          <w:szCs w:val="24"/>
        </w:rPr>
        <w:t xml:space="preserve">   </w:t>
      </w:r>
      <w:r w:rsidR="00067E2A">
        <w:rPr>
          <w:rFonts w:ascii="Times New Roman" w:hAnsi="Times New Roman" w:cs="Times New Roman"/>
          <w:b/>
          <w:color w:val="FF0000"/>
          <w:sz w:val="24"/>
          <w:szCs w:val="24"/>
        </w:rPr>
        <w:t xml:space="preserve">       </w:t>
      </w:r>
      <w:r w:rsidR="002F519F" w:rsidRPr="007A1230">
        <w:rPr>
          <w:rFonts w:ascii="Times New Roman" w:hAnsi="Times New Roman" w:cs="Times New Roman"/>
          <w:b/>
          <w:sz w:val="24"/>
          <w:szCs w:val="24"/>
        </w:rPr>
        <w:t>Inițiator</w:t>
      </w:r>
    </w:p>
    <w:p w14:paraId="3E09B773" w14:textId="7DBF5280" w:rsidR="002F519F" w:rsidRPr="007A1230" w:rsidRDefault="002F519F" w:rsidP="002F519F">
      <w:pPr>
        <w:spacing w:after="0"/>
        <w:ind w:left="6372"/>
        <w:rPr>
          <w:rFonts w:ascii="Times New Roman" w:hAnsi="Times New Roman" w:cs="Times New Roman"/>
          <w:b/>
          <w:sz w:val="24"/>
          <w:szCs w:val="24"/>
        </w:rPr>
      </w:pPr>
      <w:r w:rsidRPr="007A1230">
        <w:rPr>
          <w:rFonts w:ascii="Times New Roman" w:hAnsi="Times New Roman" w:cs="Times New Roman"/>
          <w:b/>
          <w:sz w:val="24"/>
          <w:szCs w:val="24"/>
        </w:rPr>
        <w:t xml:space="preserve"> </w:t>
      </w:r>
      <w:r w:rsidRPr="007A1230">
        <w:rPr>
          <w:rFonts w:ascii="Times New Roman" w:hAnsi="Times New Roman" w:cs="Times New Roman"/>
          <w:b/>
          <w:sz w:val="24"/>
          <w:szCs w:val="24"/>
        </w:rPr>
        <w:tab/>
        <w:t xml:space="preserve">  </w:t>
      </w:r>
      <w:r w:rsidR="00067E2A">
        <w:rPr>
          <w:rFonts w:ascii="Times New Roman" w:hAnsi="Times New Roman" w:cs="Times New Roman"/>
          <w:b/>
          <w:sz w:val="24"/>
          <w:szCs w:val="24"/>
        </w:rPr>
        <w:t xml:space="preserve">       </w:t>
      </w:r>
      <w:r w:rsidRPr="007A1230">
        <w:rPr>
          <w:rFonts w:ascii="Times New Roman" w:hAnsi="Times New Roman" w:cs="Times New Roman"/>
          <w:b/>
          <w:sz w:val="24"/>
          <w:szCs w:val="24"/>
        </w:rPr>
        <w:t>PRIMAR,</w:t>
      </w:r>
    </w:p>
    <w:p w14:paraId="15CF83F5" w14:textId="2FCCEC7E" w:rsidR="002F519F" w:rsidRPr="007A1230" w:rsidRDefault="002F519F" w:rsidP="002F519F">
      <w:pPr>
        <w:spacing w:after="0"/>
        <w:rPr>
          <w:rFonts w:ascii="Times New Roman" w:hAnsi="Times New Roman" w:cs="Times New Roman"/>
          <w:b/>
          <w:sz w:val="24"/>
          <w:szCs w:val="24"/>
        </w:rPr>
      </w:pPr>
      <w:r w:rsidRPr="007A1230">
        <w:rPr>
          <w:rFonts w:ascii="Times New Roman" w:hAnsi="Times New Roman" w:cs="Times New Roman"/>
          <w:b/>
          <w:sz w:val="24"/>
          <w:szCs w:val="24"/>
        </w:rPr>
        <w:t xml:space="preserve">                                                                                                    </w:t>
      </w:r>
      <w:r w:rsidRPr="007A1230">
        <w:rPr>
          <w:rFonts w:ascii="Times New Roman" w:hAnsi="Times New Roman" w:cs="Times New Roman"/>
          <w:b/>
          <w:sz w:val="24"/>
          <w:szCs w:val="24"/>
        </w:rPr>
        <w:tab/>
        <w:t xml:space="preserve">   </w:t>
      </w:r>
      <w:r w:rsidR="00067E2A">
        <w:rPr>
          <w:rFonts w:ascii="Times New Roman" w:hAnsi="Times New Roman" w:cs="Times New Roman"/>
          <w:b/>
          <w:sz w:val="24"/>
          <w:szCs w:val="24"/>
        </w:rPr>
        <w:t xml:space="preserve">     </w:t>
      </w:r>
      <w:r w:rsidRPr="007A1230">
        <w:rPr>
          <w:rFonts w:ascii="Times New Roman" w:hAnsi="Times New Roman" w:cs="Times New Roman"/>
          <w:b/>
          <w:sz w:val="24"/>
          <w:szCs w:val="24"/>
        </w:rPr>
        <w:t>So</w:t>
      </w:r>
      <w:proofErr w:type="spellStart"/>
      <w:r w:rsidRPr="007A1230">
        <w:rPr>
          <w:rFonts w:ascii="Times New Roman" w:hAnsi="Times New Roman" w:cs="Times New Roman"/>
          <w:b/>
          <w:sz w:val="24"/>
          <w:szCs w:val="24"/>
          <w:lang w:val="hu-HU"/>
        </w:rPr>
        <w:t>ós</w:t>
      </w:r>
      <w:proofErr w:type="spellEnd"/>
      <w:r w:rsidRPr="007A1230">
        <w:rPr>
          <w:rFonts w:ascii="Times New Roman" w:hAnsi="Times New Roman" w:cs="Times New Roman"/>
          <w:b/>
          <w:sz w:val="24"/>
          <w:szCs w:val="24"/>
          <w:lang w:val="hu-HU"/>
        </w:rPr>
        <w:t xml:space="preserve"> Zoltán</w:t>
      </w:r>
    </w:p>
    <w:p w14:paraId="33BB793E" w14:textId="520D7235" w:rsidR="002F2B88" w:rsidRPr="00067E2A" w:rsidRDefault="002F2B88" w:rsidP="002F2B88">
      <w:pPr>
        <w:spacing w:after="0" w:line="240" w:lineRule="auto"/>
        <w:rPr>
          <w:rFonts w:ascii="Times New Roman" w:eastAsia="Times New Roman" w:hAnsi="Times New Roman"/>
          <w:b/>
          <w:sz w:val="24"/>
          <w:szCs w:val="24"/>
        </w:rPr>
      </w:pPr>
    </w:p>
    <w:p w14:paraId="1C6F759A" w14:textId="77777777" w:rsidR="002F2B88" w:rsidRPr="00490A81" w:rsidRDefault="002F2B88" w:rsidP="002F2B88">
      <w:pPr>
        <w:spacing w:after="0" w:line="240" w:lineRule="auto"/>
        <w:rPr>
          <w:rFonts w:ascii="Times New Roman" w:eastAsia="Times New Roman" w:hAnsi="Times New Roman"/>
          <w:color w:val="000000"/>
          <w:sz w:val="24"/>
          <w:szCs w:val="24"/>
        </w:rPr>
      </w:pPr>
    </w:p>
    <w:p w14:paraId="3A26FF70" w14:textId="36D2A481" w:rsidR="002F2B88" w:rsidRPr="002F2B88" w:rsidRDefault="002F2B88" w:rsidP="00490A81">
      <w:pPr>
        <w:spacing w:line="240" w:lineRule="auto"/>
        <w:jc w:val="center"/>
        <w:rPr>
          <w:rFonts w:ascii="Times New Roman" w:eastAsia="Times New Roman" w:hAnsi="Times New Roman"/>
          <w:color w:val="000000"/>
          <w:sz w:val="24"/>
          <w:szCs w:val="24"/>
        </w:rPr>
      </w:pPr>
      <w:r w:rsidRPr="002F2B88">
        <w:rPr>
          <w:rFonts w:ascii="Times New Roman" w:eastAsia="Times New Roman" w:hAnsi="Times New Roman"/>
          <w:b/>
          <w:color w:val="000000"/>
          <w:sz w:val="24"/>
          <w:szCs w:val="24"/>
        </w:rPr>
        <w:t>REFERAT DE APROBARE</w:t>
      </w:r>
    </w:p>
    <w:p w14:paraId="4CF9449F" w14:textId="5495A2B4" w:rsidR="002F2B88" w:rsidRPr="00067E2A" w:rsidRDefault="002F2B88" w:rsidP="002F2B88">
      <w:pPr>
        <w:spacing w:after="0"/>
        <w:jc w:val="center"/>
        <w:rPr>
          <w:rFonts w:ascii="Times New Roman" w:hAnsi="Times New Roman" w:cs="Times New Roman"/>
          <w:b/>
          <w:sz w:val="24"/>
          <w:szCs w:val="24"/>
        </w:rPr>
      </w:pPr>
      <w:r w:rsidRPr="00067E2A">
        <w:rPr>
          <w:rFonts w:ascii="Times New Roman" w:eastAsia="Times New Roman" w:hAnsi="Times New Roman"/>
          <w:b/>
          <w:sz w:val="24"/>
          <w:szCs w:val="24"/>
        </w:rPr>
        <w:t xml:space="preserve">privind </w:t>
      </w:r>
      <w:r w:rsidRPr="00067E2A">
        <w:rPr>
          <w:rFonts w:ascii="Times New Roman" w:hAnsi="Times New Roman" w:cs="Times New Roman"/>
          <w:b/>
          <w:sz w:val="24"/>
          <w:szCs w:val="24"/>
        </w:rPr>
        <w:t>aprobarea Regulamentului de organizare și funcționare a activităț</w:t>
      </w:r>
      <w:r w:rsidR="00AA4611" w:rsidRPr="00067E2A">
        <w:rPr>
          <w:rFonts w:ascii="Times New Roman" w:hAnsi="Times New Roman" w:cs="Times New Roman"/>
          <w:b/>
          <w:sz w:val="24"/>
          <w:szCs w:val="24"/>
        </w:rPr>
        <w:t>i</w:t>
      </w:r>
      <w:r w:rsidRPr="00067E2A">
        <w:rPr>
          <w:rFonts w:ascii="Times New Roman" w:hAnsi="Times New Roman" w:cs="Times New Roman"/>
          <w:b/>
          <w:sz w:val="24"/>
          <w:szCs w:val="24"/>
        </w:rPr>
        <w:t>i</w:t>
      </w:r>
      <w:r w:rsidR="00AA4611" w:rsidRPr="00067E2A">
        <w:rPr>
          <w:rFonts w:ascii="Times New Roman" w:hAnsi="Times New Roman" w:cs="Times New Roman"/>
          <w:b/>
          <w:sz w:val="24"/>
          <w:szCs w:val="24"/>
        </w:rPr>
        <w:t xml:space="preserve"> de voluntariat din cadrul Direcției de Asistență Socială Târgu Mureș</w:t>
      </w:r>
    </w:p>
    <w:p w14:paraId="0E7901BA" w14:textId="37E4B81E" w:rsidR="002F2B88" w:rsidRDefault="002F2B88" w:rsidP="002F2B88">
      <w:pPr>
        <w:spacing w:after="0" w:line="240" w:lineRule="auto"/>
        <w:rPr>
          <w:rFonts w:ascii="Times New Roman" w:eastAsia="Times New Roman" w:hAnsi="Times New Roman"/>
          <w:b/>
          <w:color w:val="000000"/>
          <w:sz w:val="24"/>
          <w:szCs w:val="24"/>
        </w:rPr>
      </w:pPr>
    </w:p>
    <w:p w14:paraId="5C781829" w14:textId="77777777" w:rsidR="002F2B88" w:rsidRPr="002F2B88" w:rsidRDefault="002F2B88" w:rsidP="002F2B88">
      <w:pPr>
        <w:spacing w:after="0" w:line="240" w:lineRule="auto"/>
        <w:rPr>
          <w:rFonts w:ascii="Times New Roman" w:eastAsia="Times New Roman" w:hAnsi="Times New Roman"/>
          <w:b/>
          <w:color w:val="000000"/>
          <w:sz w:val="24"/>
          <w:szCs w:val="24"/>
        </w:rPr>
      </w:pPr>
    </w:p>
    <w:p w14:paraId="0D05C2FD" w14:textId="77777777" w:rsidR="002F2B88" w:rsidRDefault="002F2B88" w:rsidP="002F2B88">
      <w:pPr>
        <w:spacing w:after="0"/>
        <w:ind w:firstLine="720"/>
        <w:jc w:val="both"/>
        <w:rPr>
          <w:rFonts w:ascii="Times New Roman" w:hAnsi="Times New Roman" w:cs="Times New Roman"/>
          <w:sz w:val="24"/>
          <w:szCs w:val="24"/>
        </w:rPr>
      </w:pPr>
      <w:r>
        <w:rPr>
          <w:rFonts w:ascii="Times New Roman" w:hAnsi="Times New Roman" w:cs="Times New Roman"/>
          <w:sz w:val="24"/>
          <w:szCs w:val="24"/>
        </w:rPr>
        <w:t>Legea nr. 78/2014 privind reglementarea activității de voluntariat în România întărește rolul voluntariatului ca metodă recunoscută prin care cetățenii pot participa activ la viața comunității lor și care le permite acestora să abordeze problemele legate de acțiuni umanitare, mediu înconjurător, probleme sociale, educative, culturale sau de bună desfășurare a vieții cotidiene.</w:t>
      </w:r>
    </w:p>
    <w:p w14:paraId="31160AF3" w14:textId="77777777"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Statul Român recunoaște valoarea socială a activităților de voluntariat ca expresie a cetățeniei active, a solidarității și responsabilității sociale, precum și valoarea profesională ca expresie a dezvoltării personale, profesionale, interculturale și lingvistice a persoanelor care desfășoară aceste activități.</w:t>
      </w:r>
    </w:p>
    <w:p w14:paraId="35AED81B" w14:textId="49FDC9E5"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r>
      <w:r w:rsidRPr="00667365">
        <w:rPr>
          <w:rFonts w:ascii="Times New Roman" w:hAnsi="Times New Roman" w:cs="Times New Roman"/>
          <w:sz w:val="24"/>
          <w:szCs w:val="24"/>
        </w:rPr>
        <w:t xml:space="preserve">Statul susține dezvoltarea mișcării </w:t>
      </w:r>
      <w:r>
        <w:rPr>
          <w:rFonts w:ascii="Times New Roman" w:hAnsi="Times New Roman" w:cs="Times New Roman"/>
          <w:sz w:val="24"/>
          <w:szCs w:val="24"/>
        </w:rPr>
        <w:t>de voluntariat la nivel local, național și internațional, cu respectarea independeței și diversității acesteia, în scopul îndeplinirii sale artistice și culturale, sportive și recreative, educaționale, științifice, de cercetare, de tineret, de reprezentare, de mediu, de sănătate, sociale, de solidaritate, de dezvoltare</w:t>
      </w:r>
      <w:r w:rsidR="00067E2A">
        <w:rPr>
          <w:rFonts w:ascii="Times New Roman" w:hAnsi="Times New Roman" w:cs="Times New Roman"/>
          <w:sz w:val="24"/>
          <w:szCs w:val="24"/>
        </w:rPr>
        <w:t xml:space="preserve"> </w:t>
      </w:r>
      <w:r>
        <w:rPr>
          <w:rFonts w:ascii="Times New Roman" w:hAnsi="Times New Roman" w:cs="Times New Roman"/>
          <w:sz w:val="24"/>
          <w:szCs w:val="24"/>
        </w:rPr>
        <w:t>comunitară, de ajutor umanitar, civic și filantropic și altele asemenea.</w:t>
      </w:r>
    </w:p>
    <w:p w14:paraId="0FA556C2" w14:textId="77777777"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t>Statul Român sprijină dezvoltarea voluntariatului prin toate instituțiile sale care activează în domenii în care se desfășoară activități de voluntariat potrivit legii.</w:t>
      </w:r>
    </w:p>
    <w:p w14:paraId="54FE06E0" w14:textId="77777777"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t>Autoritățile administrației publice sprijină derularea activităților de voluntariat prin includerea în strategiile de dezvoltare locală sau națională a unor capitole distincte despre rolul voluntariatului ca resursă de dezvoltare a bunăstării sociale și nu ca modalitate de reducere a cheltuielilor, precum și modul de sprijinire a voluntariatului pentru atingerea priorităților locale sau naționale.</w:t>
      </w:r>
    </w:p>
    <w:p w14:paraId="305A9445" w14:textId="77777777"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t>Autoritățile administrației publice locale susțin voluntariatul ca metodă recunoscută prin care cetățenii pot participa activ la activități de voluntariat în comunitățile lor, metodă care le permite acestora să abordeze probleme legate de acțiuni umanitare, mediu înconjurător, probleme sociale și altele asemenea.</w:t>
      </w:r>
    </w:p>
    <w:p w14:paraId="1DF6ED31" w14:textId="09D9D139"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t>Autoritățile administrației publice locale se înt</w:t>
      </w:r>
      <w:r w:rsidR="00C53463">
        <w:rPr>
          <w:rFonts w:ascii="Times New Roman" w:hAnsi="Times New Roman" w:cs="Times New Roman"/>
          <w:sz w:val="24"/>
          <w:szCs w:val="24"/>
        </w:rPr>
        <w:t>â</w:t>
      </w:r>
      <w:r>
        <w:rPr>
          <w:rFonts w:ascii="Times New Roman" w:hAnsi="Times New Roman" w:cs="Times New Roman"/>
          <w:sz w:val="24"/>
          <w:szCs w:val="24"/>
        </w:rPr>
        <w:t>lnesc anual cu reprezentanții legali ai organizației-gazdă, pe raza unităților administrativ-teritoriale pe care le conduc, în vederea organizării unei cooperări efective în activitățile de interes public desfășurate de către voluntari, precum și în vederea promovării, la nivel local, a acestor activități, a rezultatelor și a impactului social survenit.</w:t>
      </w:r>
    </w:p>
    <w:p w14:paraId="24F62747" w14:textId="131689FE"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Autoritățile administrației publice locale promovează și susțin organizarea de evenimente cu ocazia Zile Internaționale a Voluntariatului, în data de 5</w:t>
      </w:r>
      <w:r w:rsidR="00C53463">
        <w:rPr>
          <w:rFonts w:ascii="Times New Roman" w:hAnsi="Times New Roman" w:cs="Times New Roman"/>
          <w:sz w:val="24"/>
          <w:szCs w:val="24"/>
        </w:rPr>
        <w:t xml:space="preserve"> d</w:t>
      </w:r>
      <w:r>
        <w:rPr>
          <w:rFonts w:ascii="Times New Roman" w:hAnsi="Times New Roman" w:cs="Times New Roman"/>
          <w:sz w:val="24"/>
          <w:szCs w:val="24"/>
        </w:rPr>
        <w:t>ecembrie a fiecăr</w:t>
      </w:r>
      <w:r w:rsidR="00C53463">
        <w:rPr>
          <w:rFonts w:ascii="Times New Roman" w:hAnsi="Times New Roman" w:cs="Times New Roman"/>
          <w:sz w:val="24"/>
          <w:szCs w:val="24"/>
        </w:rPr>
        <w:t>u</w:t>
      </w:r>
      <w:r>
        <w:rPr>
          <w:rFonts w:ascii="Times New Roman" w:hAnsi="Times New Roman" w:cs="Times New Roman"/>
          <w:sz w:val="24"/>
          <w:szCs w:val="24"/>
        </w:rPr>
        <w:t>i an.</w:t>
      </w:r>
    </w:p>
    <w:p w14:paraId="124D844B" w14:textId="04942418"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t>Având în vedere faptul că legea se aplică și activităților de voluntariat desfășurate la</w:t>
      </w:r>
      <w:r w:rsidR="00C53463">
        <w:rPr>
          <w:rFonts w:ascii="Times New Roman" w:hAnsi="Times New Roman" w:cs="Times New Roman"/>
          <w:sz w:val="24"/>
          <w:szCs w:val="24"/>
        </w:rPr>
        <w:t xml:space="preserve"> nivelul</w:t>
      </w:r>
      <w:r>
        <w:rPr>
          <w:rFonts w:ascii="Times New Roman" w:hAnsi="Times New Roman" w:cs="Times New Roman"/>
          <w:sz w:val="24"/>
          <w:szCs w:val="24"/>
        </w:rPr>
        <w:t xml:space="preserve"> instituții</w:t>
      </w:r>
      <w:r w:rsidR="00C53463">
        <w:rPr>
          <w:rFonts w:ascii="Times New Roman" w:hAnsi="Times New Roman" w:cs="Times New Roman"/>
          <w:sz w:val="24"/>
          <w:szCs w:val="24"/>
        </w:rPr>
        <w:t>lor</w:t>
      </w:r>
      <w:r>
        <w:rPr>
          <w:rFonts w:ascii="Times New Roman" w:hAnsi="Times New Roman" w:cs="Times New Roman"/>
          <w:sz w:val="24"/>
          <w:szCs w:val="24"/>
        </w:rPr>
        <w:t xml:space="preserve"> publice locale, este necesar aprobarea unui regulament propriu.</w:t>
      </w:r>
    </w:p>
    <w:p w14:paraId="42D8FF3F" w14:textId="283738A6"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r>
      <w:r w:rsidR="00613D56">
        <w:rPr>
          <w:rFonts w:ascii="Times New Roman" w:hAnsi="Times New Roman" w:cs="Times New Roman"/>
          <w:sz w:val="24"/>
          <w:szCs w:val="24"/>
        </w:rPr>
        <w:t>În cazul în care regulamentul de organizare și funcționare mai sus menționat va fi aprobat ar putea consemna rezultate pozitive prin implicarea voluntarilor în activitatea publică, cum ar fi:</w:t>
      </w:r>
    </w:p>
    <w:p w14:paraId="19C4F11A" w14:textId="77777777" w:rsidR="002F2B88" w:rsidRPr="009837D9"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Organizarea de campanii de informare și conștientizare privind servicile oferite de către instituții menționate;</w:t>
      </w:r>
    </w:p>
    <w:p w14:paraId="3362246C" w14:textId="77777777" w:rsidR="002F2B88"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Desfășurarea de diverse activități, evenimente și programe aprobate de către conducerea unității;</w:t>
      </w:r>
    </w:p>
    <w:p w14:paraId="571C22FE" w14:textId="77777777" w:rsidR="002F2B88"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Desfășurarea activităților de birotică și secretariat;</w:t>
      </w:r>
    </w:p>
    <w:p w14:paraId="6D77495B" w14:textId="77777777" w:rsidR="002F2B88"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Realizarea de activități socio-culturale;</w:t>
      </w:r>
    </w:p>
    <w:p w14:paraId="14461528" w14:textId="77777777" w:rsidR="002F2B88"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Îndrumarea publicului la ghișeele corăspunzătoare nevoilor specifice;</w:t>
      </w:r>
    </w:p>
    <w:p w14:paraId="5FA664FD" w14:textId="77777777" w:rsidR="002F2B88"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Participări la programe de reinserție socială a persoanelor defavorizate;</w:t>
      </w:r>
    </w:p>
    <w:p w14:paraId="0D7D265D" w14:textId="77777777" w:rsidR="002F2B88"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Participare la programe educaționale destinate copiilor proveniți dintr-un mediu defavorizat;</w:t>
      </w:r>
    </w:p>
    <w:p w14:paraId="15357935" w14:textId="50651B25" w:rsidR="002F2B88" w:rsidRDefault="002F2B88" w:rsidP="002F2B8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Însoțirea angajaților pentru efectuarea anchetelor sociale, verificărilor, monitorizări etc.</w:t>
      </w:r>
    </w:p>
    <w:p w14:paraId="6A8DC9E3" w14:textId="77777777" w:rsidR="002F2B88" w:rsidRPr="00F66661" w:rsidRDefault="002F2B88" w:rsidP="002F2B8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Aprobarea regulamentului ar aduce beneficii și pentru voluntar, întrucât activitatea de voluntariat se recunoaște ca experiență profesională sau în specialitate, dacă aceasta se realizează în domeniul studiilor absolvite și oferă candidaților la ocuparea unor posturi posibilitatea de a obține punctaj suplimentar, pe baza certificatelor de voluntariat obținute în urma </w:t>
      </w:r>
      <w:r w:rsidRPr="00F66661">
        <w:rPr>
          <w:rFonts w:ascii="Times New Roman" w:hAnsi="Times New Roman" w:cs="Times New Roman"/>
          <w:sz w:val="24"/>
          <w:szCs w:val="24"/>
        </w:rPr>
        <w:t>activităților de voluntariat prestate.</w:t>
      </w:r>
    </w:p>
    <w:p w14:paraId="6CD3FCB3" w14:textId="594AECF5" w:rsidR="00F66661" w:rsidRPr="00A93F39" w:rsidRDefault="00F66661" w:rsidP="00F66661">
      <w:pPr>
        <w:spacing w:after="0"/>
        <w:jc w:val="both"/>
        <w:rPr>
          <w:rFonts w:ascii="Times New Roman" w:hAnsi="Times New Roman" w:cs="Times New Roman"/>
          <w:b/>
          <w:color w:val="FF0000"/>
          <w:sz w:val="24"/>
          <w:szCs w:val="24"/>
        </w:rPr>
      </w:pPr>
      <w:r w:rsidRPr="00F66661">
        <w:rPr>
          <w:rFonts w:ascii="Times New Roman" w:eastAsia="Times New Roman" w:hAnsi="Times New Roman" w:cs="Times New Roman"/>
          <w:b/>
          <w:sz w:val="24"/>
          <w:szCs w:val="24"/>
        </w:rPr>
        <w:tab/>
      </w:r>
      <w:r w:rsidRPr="00F66661">
        <w:rPr>
          <w:rFonts w:ascii="Times New Roman" w:hAnsi="Times New Roman" w:cs="Times New Roman"/>
          <w:sz w:val="24"/>
          <w:szCs w:val="24"/>
        </w:rPr>
        <w:t xml:space="preserve">Prin urmare, propunem spre aprobarea Consiliului Local proiectul de hotărâre </w:t>
      </w:r>
      <w:r w:rsidRPr="00F66661">
        <w:rPr>
          <w:rFonts w:ascii="Times New Roman" w:eastAsia="Times New Roman" w:hAnsi="Times New Roman"/>
          <w:sz w:val="24"/>
          <w:szCs w:val="24"/>
        </w:rPr>
        <w:t xml:space="preserve">privind </w:t>
      </w:r>
      <w:r w:rsidRPr="00F66661">
        <w:rPr>
          <w:rFonts w:ascii="Times New Roman" w:hAnsi="Times New Roman" w:cs="Times New Roman"/>
          <w:sz w:val="24"/>
          <w:szCs w:val="24"/>
        </w:rPr>
        <w:t>aprobarea Regulamentului de organizare și funcționare a activității de voluntariat din cadrul Direcției de Asistență Socială Târgu Mureș</w:t>
      </w:r>
      <w:r>
        <w:rPr>
          <w:rFonts w:ascii="Times New Roman" w:hAnsi="Times New Roman" w:cs="Times New Roman"/>
          <w:sz w:val="24"/>
          <w:szCs w:val="24"/>
        </w:rPr>
        <w:t>.</w:t>
      </w:r>
    </w:p>
    <w:p w14:paraId="5343FC42" w14:textId="1B925EC8" w:rsidR="002F2B88" w:rsidRPr="002F2B88" w:rsidRDefault="002F2B88" w:rsidP="00067E2A">
      <w:pPr>
        <w:jc w:val="both"/>
        <w:rPr>
          <w:rFonts w:ascii="Times New Roman" w:eastAsia="Times New Roman" w:hAnsi="Times New Roman"/>
          <w:b/>
          <w:sz w:val="24"/>
          <w:szCs w:val="24"/>
        </w:rPr>
      </w:pPr>
    </w:p>
    <w:p w14:paraId="24F19299" w14:textId="77777777" w:rsidR="002F2B88" w:rsidRPr="002F2B88" w:rsidRDefault="002F2B88" w:rsidP="002F2B88">
      <w:pPr>
        <w:rPr>
          <w:rFonts w:ascii="Times New Roman" w:hAnsi="Times New Roman"/>
          <w:sz w:val="24"/>
          <w:szCs w:val="24"/>
        </w:rPr>
      </w:pPr>
    </w:p>
    <w:p w14:paraId="01D83EE7" w14:textId="3AA48210" w:rsidR="002F2B88" w:rsidRPr="00ED1649" w:rsidRDefault="00ED1649" w:rsidP="002F2B88">
      <w:pPr>
        <w:spacing w:after="0"/>
        <w:jc w:val="center"/>
        <w:rPr>
          <w:rFonts w:ascii="Times New Roman" w:hAnsi="Times New Roman"/>
          <w:b/>
          <w:bCs/>
          <w:sz w:val="24"/>
          <w:szCs w:val="24"/>
        </w:rPr>
      </w:pPr>
      <w:r w:rsidRPr="00ED1649">
        <w:rPr>
          <w:rFonts w:ascii="Times New Roman" w:hAnsi="Times New Roman"/>
          <w:b/>
          <w:bCs/>
          <w:sz w:val="24"/>
          <w:szCs w:val="24"/>
        </w:rPr>
        <w:t>p. Director Executiv,</w:t>
      </w:r>
    </w:p>
    <w:p w14:paraId="3B2CE75C" w14:textId="4672539F" w:rsidR="008B5C8F" w:rsidRPr="00067E2A" w:rsidRDefault="00ED1649" w:rsidP="00067E2A">
      <w:pPr>
        <w:spacing w:after="0"/>
        <w:jc w:val="center"/>
        <w:rPr>
          <w:rFonts w:ascii="Times New Roman" w:hAnsi="Times New Roman"/>
          <w:b/>
          <w:bCs/>
          <w:sz w:val="24"/>
          <w:szCs w:val="24"/>
          <w:lang w:val="hu-HU"/>
        </w:rPr>
      </w:pPr>
      <w:r w:rsidRPr="00ED1649">
        <w:rPr>
          <w:rFonts w:ascii="Times New Roman" w:hAnsi="Times New Roman"/>
          <w:b/>
          <w:bCs/>
          <w:sz w:val="24"/>
          <w:szCs w:val="24"/>
        </w:rPr>
        <w:t>Andreia Moraru</w:t>
      </w:r>
    </w:p>
    <w:sectPr w:rsidR="008B5C8F" w:rsidRPr="00067E2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583C" w14:textId="77777777" w:rsidR="0080316A" w:rsidRDefault="0080316A" w:rsidP="00067E2A">
      <w:pPr>
        <w:spacing w:after="0" w:line="240" w:lineRule="auto"/>
      </w:pPr>
      <w:r>
        <w:separator/>
      </w:r>
    </w:p>
  </w:endnote>
  <w:endnote w:type="continuationSeparator" w:id="0">
    <w:p w14:paraId="1BB54347" w14:textId="77777777" w:rsidR="0080316A" w:rsidRDefault="0080316A" w:rsidP="0006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15D9" w14:textId="4A4B3AA6" w:rsidR="00067E2A" w:rsidRPr="00067E2A" w:rsidRDefault="00067E2A" w:rsidP="00067E2A">
    <w:pPr>
      <w:spacing w:after="0" w:line="240" w:lineRule="auto"/>
      <w:jc w:val="both"/>
      <w:rPr>
        <w:rFonts w:ascii="Times New Roman" w:eastAsia="Times New Roman" w:hAnsi="Times New Roman" w:cs="Times New Roman"/>
        <w:bCs/>
        <w:sz w:val="16"/>
        <w:szCs w:val="16"/>
        <w:lang w:eastAsia="ro-RO"/>
      </w:rPr>
    </w:pPr>
    <w:r w:rsidRPr="00B802AA">
      <w:rPr>
        <w:rFonts w:ascii="Times New Roman" w:eastAsia="Times New Roman" w:hAnsi="Times New Roman" w:cs="Times New Roman"/>
        <w:bCs/>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3FD6034F" w14:textId="77777777" w:rsidR="00067E2A" w:rsidRDefault="0006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AAF9" w14:textId="77777777" w:rsidR="0080316A" w:rsidRDefault="0080316A" w:rsidP="00067E2A">
      <w:pPr>
        <w:spacing w:after="0" w:line="240" w:lineRule="auto"/>
      </w:pPr>
      <w:r>
        <w:separator/>
      </w:r>
    </w:p>
  </w:footnote>
  <w:footnote w:type="continuationSeparator" w:id="0">
    <w:p w14:paraId="569517AC" w14:textId="77777777" w:rsidR="0080316A" w:rsidRDefault="0080316A" w:rsidP="0006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521"/>
    <w:multiLevelType w:val="hybridMultilevel"/>
    <w:tmpl w:val="342E4F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9F"/>
    <w:rsid w:val="00067E2A"/>
    <w:rsid w:val="000E69F3"/>
    <w:rsid w:val="002F2B88"/>
    <w:rsid w:val="002F519F"/>
    <w:rsid w:val="004552E5"/>
    <w:rsid w:val="00490A81"/>
    <w:rsid w:val="005F34FB"/>
    <w:rsid w:val="00613D56"/>
    <w:rsid w:val="006146D9"/>
    <w:rsid w:val="0063352E"/>
    <w:rsid w:val="006A2729"/>
    <w:rsid w:val="00763AD8"/>
    <w:rsid w:val="007A1230"/>
    <w:rsid w:val="0080316A"/>
    <w:rsid w:val="008B5C8F"/>
    <w:rsid w:val="00950C1D"/>
    <w:rsid w:val="00A93F39"/>
    <w:rsid w:val="00AA4611"/>
    <w:rsid w:val="00B35C9F"/>
    <w:rsid w:val="00B802AA"/>
    <w:rsid w:val="00B87922"/>
    <w:rsid w:val="00C53463"/>
    <w:rsid w:val="00ED1649"/>
    <w:rsid w:val="00F6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3815"/>
  <w15:chartTrackingRefBased/>
  <w15:docId w15:val="{FC18A0B2-9DF5-4109-825A-D34784EA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2E"/>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52E"/>
    <w:pPr>
      <w:ind w:left="720"/>
      <w:contextualSpacing/>
    </w:pPr>
  </w:style>
  <w:style w:type="paragraph" w:styleId="Header">
    <w:name w:val="header"/>
    <w:basedOn w:val="Normal"/>
    <w:link w:val="HeaderChar"/>
    <w:uiPriority w:val="99"/>
    <w:unhideWhenUsed/>
    <w:rsid w:val="00067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2A"/>
    <w:rPr>
      <w:lang w:val="ro-RO"/>
    </w:rPr>
  </w:style>
  <w:style w:type="paragraph" w:styleId="Footer">
    <w:name w:val="footer"/>
    <w:basedOn w:val="Normal"/>
    <w:link w:val="FooterChar"/>
    <w:uiPriority w:val="99"/>
    <w:unhideWhenUsed/>
    <w:rsid w:val="00067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2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2021-02-16T11:57:00Z</dcterms:created>
  <dcterms:modified xsi:type="dcterms:W3CDTF">2021-05-26T08:40:00Z</dcterms:modified>
</cp:coreProperties>
</file>