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E24C1F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64018671" r:id="rId7"/>
        </w:pi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646D9EE0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proofErr w:type="gramStart"/>
      <w:r w:rsidR="00701B7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5099460"/>
      <w:bookmarkStart w:id="2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3" w:name="_Hlk20119593"/>
    </w:p>
    <w:bookmarkEnd w:id="3"/>
    <w:p w14:paraId="69E7BA93" w14:textId="4160777D" w:rsidR="00E17C84" w:rsidRDefault="00E82A2A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- MARIA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F66A8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E1D5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1"/>
    <w:bookmarkEnd w:id="2"/>
    <w:p w14:paraId="2AA3870F" w14:textId="77777777" w:rsidR="00E17C84" w:rsidRDefault="00E17C84" w:rsidP="00E17C84"/>
    <w:p w14:paraId="5E8125C9" w14:textId="5F0F0CBE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</w:t>
      </w:r>
      <w:r w:rsidR="00B77F1B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B0B58">
        <w:rPr>
          <w:rFonts w:ascii="Times New Roman" w:eastAsia="Times New Roman" w:hAnsi="Times New Roman" w:cs="Times New Roman"/>
          <w:b/>
          <w:sz w:val="26"/>
          <w:szCs w:val="26"/>
        </w:rPr>
        <w:t>BALOGH ENIKO</w:t>
      </w:r>
      <w:r w:rsidR="00E82A2A">
        <w:rPr>
          <w:rFonts w:ascii="Times New Roman" w:eastAsia="Times New Roman" w:hAnsi="Times New Roman" w:cs="Times New Roman"/>
          <w:b/>
          <w:sz w:val="26"/>
          <w:szCs w:val="26"/>
        </w:rPr>
        <w:t xml:space="preserve"> - MARIA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91C5C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FB0B58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65CFC766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FB0B5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FB0B5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FB0B5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0AB78763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</w:t>
      </w:r>
      <w:r w:rsidR="00FB0B58">
        <w:rPr>
          <w:rFonts w:ascii="Times New Roman" w:eastAsia="Times New Roman" w:hAnsi="Times New Roman" w:cs="Times New Roman"/>
          <w:b/>
          <w:sz w:val="26"/>
          <w:szCs w:val="26"/>
        </w:rPr>
        <w:t>amna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82A2A"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– MARIA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2A2A">
        <w:rPr>
          <w:rFonts w:ascii="Times New Roman" w:eastAsia="Times New Roman" w:hAnsi="Times New Roman" w:cs="Times New Roman"/>
          <w:sz w:val="26"/>
          <w:szCs w:val="26"/>
        </w:rPr>
        <w:t xml:space="preserve">Pictor </w:t>
      </w:r>
      <w:proofErr w:type="spellStart"/>
      <w:r w:rsidR="00E82A2A">
        <w:rPr>
          <w:rFonts w:ascii="Times New Roman" w:eastAsia="Times New Roman" w:hAnsi="Times New Roman" w:cs="Times New Roman"/>
          <w:sz w:val="26"/>
          <w:szCs w:val="26"/>
        </w:rPr>
        <w:t>Nicolae</w:t>
      </w:r>
      <w:proofErr w:type="spellEnd"/>
      <w:r w:rsidR="00FB0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0B58">
        <w:rPr>
          <w:rFonts w:ascii="Times New Roman" w:eastAsia="Times New Roman" w:hAnsi="Times New Roman" w:cs="Times New Roman"/>
          <w:sz w:val="26"/>
          <w:szCs w:val="26"/>
        </w:rPr>
        <w:t>Grigorescu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FB0B58">
        <w:rPr>
          <w:rFonts w:ascii="Times New Roman" w:eastAsia="Times New Roman" w:hAnsi="Times New Roman" w:cs="Times New Roman"/>
          <w:sz w:val="26"/>
          <w:szCs w:val="26"/>
        </w:rPr>
        <w:t>33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</w:t>
      </w:r>
      <w:r w:rsidR="00FB0B5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identificat</w:t>
      </w:r>
      <w:proofErr w:type="spellEnd"/>
      <w:r w:rsidR="00E82A2A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EE1D51">
        <w:rPr>
          <w:rFonts w:ascii="Times New Roman" w:eastAsia="Times New Roman" w:hAnsi="Times New Roman" w:cs="Times New Roman"/>
          <w:sz w:val="26"/>
          <w:szCs w:val="26"/>
        </w:rPr>
        <w:t>567902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EE1D51">
        <w:rPr>
          <w:rFonts w:ascii="Times New Roman" w:eastAsia="Times New Roman" w:hAnsi="Times New Roman" w:cs="Times New Roman"/>
          <w:sz w:val="26"/>
          <w:szCs w:val="26"/>
        </w:rPr>
        <w:t>2410907</w:t>
      </w:r>
      <w:r w:rsidR="00E82A2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E1D51">
        <w:rPr>
          <w:rFonts w:ascii="Times New Roman" w:eastAsia="Times New Roman" w:hAnsi="Times New Roman" w:cs="Times New Roman"/>
          <w:sz w:val="26"/>
          <w:szCs w:val="26"/>
        </w:rPr>
        <w:t>64368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5</w:t>
      </w:r>
      <w:r w:rsidR="00EE1D51">
        <w:rPr>
          <w:rFonts w:ascii="Times New Roman" w:eastAsia="Times New Roman" w:hAnsi="Times New Roman" w:cs="Times New Roman"/>
          <w:sz w:val="26"/>
          <w:szCs w:val="26"/>
        </w:rPr>
        <w:t>8680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EE1D51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E1D51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B2BA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EE1D51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0D12C8C9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2B2BA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="00EE1D5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E82A2A">
        <w:rPr>
          <w:rFonts w:ascii="Times New Roman" w:eastAsia="Times New Roman" w:hAnsi="Times New Roman" w:cs="Times New Roman"/>
          <w:b/>
          <w:sz w:val="26"/>
          <w:szCs w:val="26"/>
        </w:rPr>
        <w:t>BALOGH ENIKO – MARIA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6,40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79B556E7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E1D51">
        <w:rPr>
          <w:rFonts w:ascii="Times New Roman" w:eastAsia="Times New Roman" w:hAnsi="Times New Roman" w:cs="Times New Roman"/>
          <w:b/>
          <w:bCs/>
          <w:sz w:val="26"/>
          <w:szCs w:val="26"/>
        </w:rPr>
        <w:t>64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EE1D51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3CD3C8DD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3CDA452" w14:textId="77777777" w:rsidR="00EE1D51" w:rsidRDefault="00EE1D51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4456F8B0" w:rsidR="00E17C84" w:rsidRPr="00F310B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lastRenderedPageBreak/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24384A50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82A2A"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- MARIA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C3751F7" w14:textId="320D3EED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7A74B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E1D5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5A28D784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2B4E49A4" w14:textId="3524D8FB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82A2A"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- MARIA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BE48D" w14:textId="55D38562" w:rsidR="00E17C84" w:rsidRPr="00065183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1D5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18D04333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82A2A"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- MARIA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A74B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E1D5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amprenta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sol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construcției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B39DE8" w14:textId="096F19FA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nr.28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E1D51">
        <w:rPr>
          <w:rFonts w:ascii="Times New Roman" w:eastAsia="Times New Roman" w:hAnsi="Times New Roman" w:cs="Times New Roman"/>
          <w:b/>
          <w:bCs/>
          <w:sz w:val="24"/>
          <w:szCs w:val="24"/>
        </w:rPr>
        <w:t>64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E1D51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2FF13F41" w:rsidR="00E17C84" w:rsidRPr="003A4165" w:rsidRDefault="00EE1D51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E1D51">
        <w:rPr>
          <w:rFonts w:ascii="Times New Roman" w:eastAsia="Times New Roman" w:hAnsi="Times New Roman" w:cs="Times New Roman"/>
          <w:bCs/>
          <w:sz w:val="24"/>
          <w:szCs w:val="24"/>
        </w:rPr>
        <w:t>BALOGH ENIKO</w:t>
      </w:r>
      <w:r w:rsidR="00E82A2A">
        <w:rPr>
          <w:rFonts w:ascii="Times New Roman" w:eastAsia="Times New Roman" w:hAnsi="Times New Roman" w:cs="Times New Roman"/>
          <w:bCs/>
          <w:sz w:val="24"/>
          <w:szCs w:val="24"/>
        </w:rPr>
        <w:t>- MARIA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p.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executiv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D.J.C.A.A.P.L.</w:t>
      </w:r>
    </w:p>
    <w:p w14:paraId="7D3DF026" w14:textId="0F8CA522" w:rsidR="00E17C84" w:rsidRPr="00E82A2A" w:rsidRDefault="00E17C84" w:rsidP="00E82A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54C7F30F" w14:textId="77777777" w:rsidR="00C336F6" w:rsidRDefault="00C336F6"/>
    <w:sectPr w:rsidR="00C336F6" w:rsidSect="00BA33F5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84"/>
    <w:rsid w:val="000E02A1"/>
    <w:rsid w:val="001B3532"/>
    <w:rsid w:val="00215F50"/>
    <w:rsid w:val="002B2BA6"/>
    <w:rsid w:val="002F6008"/>
    <w:rsid w:val="004543EE"/>
    <w:rsid w:val="00701B70"/>
    <w:rsid w:val="00791C5C"/>
    <w:rsid w:val="007A74B5"/>
    <w:rsid w:val="008A158D"/>
    <w:rsid w:val="00966B84"/>
    <w:rsid w:val="00A16D8E"/>
    <w:rsid w:val="00B77F1B"/>
    <w:rsid w:val="00B851C7"/>
    <w:rsid w:val="00C336F6"/>
    <w:rsid w:val="00E17C84"/>
    <w:rsid w:val="00E24C1F"/>
    <w:rsid w:val="00E82A2A"/>
    <w:rsid w:val="00EE1D51"/>
    <w:rsid w:val="00EF164D"/>
    <w:rsid w:val="00F310B4"/>
    <w:rsid w:val="00F66A85"/>
    <w:rsid w:val="00FB0B58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75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cp:lastPrinted>2020-09-28T10:08:00Z</cp:lastPrinted>
  <dcterms:created xsi:type="dcterms:W3CDTF">2020-10-12T11:38:00Z</dcterms:created>
  <dcterms:modified xsi:type="dcterms:W3CDTF">2020-10-12T11:38:00Z</dcterms:modified>
</cp:coreProperties>
</file>