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55" w:rsidRPr="008163E9" w:rsidRDefault="00734455" w:rsidP="00734455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eastAsia="Calibri" w:hAnsi="Times New Roman" w:cs="Times New Roman"/>
        </w:rPr>
        <w:t xml:space="preserve"> </w:t>
      </w:r>
    </w:p>
    <w:p w:rsidR="00734455" w:rsidRPr="008163E9" w:rsidRDefault="00734455" w:rsidP="007344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163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 O M Â N I A</w:t>
      </w:r>
      <w:r w:rsidRPr="008163E9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</w:t>
      </w:r>
    </w:p>
    <w:p w:rsidR="00734455" w:rsidRPr="008163E9" w:rsidRDefault="00734455" w:rsidP="007344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163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JUDEŢUL MUREŞ</w:t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</w:r>
    </w:p>
    <w:p w:rsidR="00734455" w:rsidRPr="008163E9" w:rsidRDefault="00734455" w:rsidP="007344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163E9">
        <w:rPr>
          <w:rFonts w:ascii="Times New Roman" w:eastAsia="Times New Roman" w:hAnsi="Times New Roman" w:cs="Times New Roman"/>
          <w:b/>
          <w:color w:val="000000"/>
        </w:rPr>
        <w:t>MUNICIPIUL TÂRGU MUREȘ</w:t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  <w:t xml:space="preserve">                           </w:t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  <w:t xml:space="preserve">   </w:t>
      </w:r>
      <w:r w:rsidR="008163E9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Pr="008163E9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734455" w:rsidRPr="008163E9" w:rsidRDefault="002F10A6" w:rsidP="0073445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S.C. ADMINISTRATOR IMOBILE SI PIETE SRL</w:t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  <w:t xml:space="preserve">      </w:t>
      </w:r>
    </w:p>
    <w:p w:rsidR="00734455" w:rsidRDefault="00171A5F" w:rsidP="00F27631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1A5F">
        <w:rPr>
          <w:rFonts w:ascii="Times New Roman" w:hAnsi="Times New Roman" w:cs="Times New Roman"/>
          <w:b/>
        </w:rPr>
        <w:t>Nr.302/17.01.2020</w:t>
      </w:r>
      <w:r>
        <w:rPr>
          <w:rFonts w:ascii="Times New Roman" w:hAnsi="Times New Roman" w:cs="Times New Roman"/>
          <w:b/>
        </w:rPr>
        <w:t xml:space="preserve">         </w:t>
      </w:r>
    </w:p>
    <w:p w:rsidR="008163E9" w:rsidRPr="008163E9" w:rsidRDefault="008163E9" w:rsidP="00734455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71A5F" w:rsidRPr="00F27631" w:rsidRDefault="00F27631" w:rsidP="00F27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Fundamentarea</w:t>
      </w:r>
      <w:r w:rsidR="00171A5F" w:rsidRPr="00171A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71A5F" w:rsidRPr="00171A5F">
        <w:rPr>
          <w:rFonts w:ascii="Times New Roman" w:hAnsi="Times New Roman" w:cs="Times New Roman"/>
          <w:b/>
          <w:bCs/>
          <w:sz w:val="28"/>
          <w:szCs w:val="28"/>
        </w:rPr>
        <w:t>Bugetul de Venituri şi Cheltuieli</w:t>
      </w:r>
    </w:p>
    <w:p w:rsidR="00171A5F" w:rsidRPr="00171A5F" w:rsidRDefault="00171A5F" w:rsidP="00171A5F">
      <w:pPr>
        <w:tabs>
          <w:tab w:val="left" w:pos="1122"/>
        </w:tabs>
        <w:jc w:val="center"/>
        <w:rPr>
          <w:b/>
          <w:bCs/>
          <w:sz w:val="28"/>
          <w:szCs w:val="28"/>
        </w:rPr>
      </w:pPr>
      <w:r w:rsidRPr="00171A5F">
        <w:rPr>
          <w:rFonts w:ascii="Times New Roman" w:hAnsi="Times New Roman" w:cs="Times New Roman"/>
          <w:b/>
          <w:bCs/>
          <w:sz w:val="28"/>
          <w:szCs w:val="28"/>
        </w:rPr>
        <w:t>al  S.C. Administrator Imobile si Piete SRL. Tîrgu Mureş pentru anul 2020</w:t>
      </w:r>
    </w:p>
    <w:p w:rsidR="008163E9" w:rsidRPr="00171A5F" w:rsidRDefault="008163E9" w:rsidP="00171A5F">
      <w:pPr>
        <w:tabs>
          <w:tab w:val="left" w:pos="1122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71A5F" w:rsidRPr="00171A5F" w:rsidRDefault="00171A5F" w:rsidP="00171A5F">
      <w:pPr>
        <w:tabs>
          <w:tab w:val="left" w:pos="112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A5F">
        <w:rPr>
          <w:rFonts w:ascii="Times New Roman" w:hAnsi="Times New Roman" w:cs="Times New Roman"/>
          <w:b/>
          <w:bCs/>
          <w:sz w:val="24"/>
          <w:szCs w:val="24"/>
        </w:rPr>
        <w:t>Principii de elaborare</w:t>
      </w:r>
    </w:p>
    <w:p w:rsidR="00171A5F" w:rsidRPr="00171A5F" w:rsidRDefault="00171A5F" w:rsidP="00171A5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548A8">
        <w:tab/>
      </w:r>
      <w:r w:rsidRPr="00171A5F">
        <w:rPr>
          <w:rFonts w:ascii="Times New Roman" w:hAnsi="Times New Roman" w:cs="Times New Roman"/>
          <w:sz w:val="24"/>
          <w:szCs w:val="24"/>
          <w:lang w:val="es-ES"/>
        </w:rPr>
        <w:t>Motivat de transformarile intervenite cu privire la organizarea si functionarea centrelor publice de desfacere – piete din municipiul Tîrgu Mures, precum si preluarea de catre SC Administrato</w:t>
      </w:r>
      <w:r w:rsidR="006E34B9">
        <w:rPr>
          <w:rFonts w:ascii="Times New Roman" w:hAnsi="Times New Roman" w:cs="Times New Roman"/>
          <w:sz w:val="24"/>
          <w:szCs w:val="24"/>
          <w:lang w:val="es-ES"/>
        </w:rPr>
        <w:t>r</w:t>
      </w:r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Imobie si Piete SRL a parcarilor publice apartinand Mun. Tg-Mures, punctate dupa cum urmeaza:</w:t>
      </w:r>
    </w:p>
    <w:p w:rsidR="00171A5F" w:rsidRPr="00171A5F" w:rsidRDefault="00171A5F" w:rsidP="00171A5F">
      <w:pPr>
        <w:pStyle w:val="Header"/>
        <w:numPr>
          <w:ilvl w:val="0"/>
          <w:numId w:val="7"/>
        </w:numPr>
        <w:tabs>
          <w:tab w:val="clear" w:pos="4153"/>
          <w:tab w:val="clear" w:pos="8306"/>
          <w:tab w:val="center" w:pos="4320"/>
          <w:tab w:val="right" w:pos="8640"/>
        </w:tabs>
        <w:overflowPunct/>
        <w:adjustRightInd/>
        <w:jc w:val="both"/>
        <w:textAlignment w:val="auto"/>
        <w:rPr>
          <w:sz w:val="24"/>
          <w:szCs w:val="24"/>
        </w:rPr>
      </w:pPr>
      <w:r w:rsidRPr="00171A5F">
        <w:rPr>
          <w:sz w:val="24"/>
          <w:szCs w:val="24"/>
          <w:lang w:val="es-ES"/>
        </w:rPr>
        <w:tab/>
      </w:r>
      <w:r w:rsidRPr="00171A5F">
        <w:rPr>
          <w:sz w:val="24"/>
          <w:szCs w:val="24"/>
        </w:rPr>
        <w:t>Prin Hotararea Consiliului Local Municipal Tîrgu Mures nr. 33/10 februarie 2011, completata cu Hotararea Consiliului Local Municipal Tîrgu Mures nr. 180/28 aprilie 2011, s-a aprobat desfiintarea Serviciului public Administr</w:t>
      </w:r>
      <w:r w:rsidR="006E34B9">
        <w:rPr>
          <w:sz w:val="24"/>
          <w:szCs w:val="24"/>
        </w:rPr>
        <w:t>a</w:t>
      </w:r>
      <w:r w:rsidRPr="00171A5F">
        <w:rPr>
          <w:sz w:val="24"/>
          <w:szCs w:val="24"/>
        </w:rPr>
        <w:t>tia Pieţelor Tîrgu Mureş</w:t>
      </w:r>
      <w:r w:rsidRPr="00171A5F">
        <w:rPr>
          <w:sz w:val="24"/>
          <w:szCs w:val="24"/>
          <w:u w:val="single"/>
        </w:rPr>
        <w:t>,</w:t>
      </w:r>
      <w:r w:rsidRPr="00171A5F">
        <w:rPr>
          <w:sz w:val="24"/>
          <w:szCs w:val="24"/>
        </w:rPr>
        <w:t xml:space="preserve"> prin preluarea activităţii şi concesionarea imobilelor şi bunurilor mobile din proprietatea publică a Municipiului Tîrgu Mureş şi patrimoniul Administraţiei Pieţelor către SC ASFAMUR SRL, precum şi transferul colectiv al personalului angajat de la Administraţia Pieţelor la SC ASFAMUR SRL;</w:t>
      </w:r>
    </w:p>
    <w:p w:rsidR="00171A5F" w:rsidRPr="00171A5F" w:rsidRDefault="00171A5F" w:rsidP="00171A5F">
      <w:pPr>
        <w:pStyle w:val="Header"/>
        <w:numPr>
          <w:ilvl w:val="0"/>
          <w:numId w:val="7"/>
        </w:numPr>
        <w:tabs>
          <w:tab w:val="clear" w:pos="4153"/>
          <w:tab w:val="clear" w:pos="8306"/>
          <w:tab w:val="center" w:pos="4320"/>
          <w:tab w:val="right" w:pos="8640"/>
        </w:tabs>
        <w:overflowPunct/>
        <w:adjustRightInd/>
        <w:jc w:val="both"/>
        <w:textAlignment w:val="auto"/>
        <w:rPr>
          <w:sz w:val="24"/>
          <w:szCs w:val="24"/>
        </w:rPr>
      </w:pPr>
      <w:r w:rsidRPr="00171A5F">
        <w:rPr>
          <w:sz w:val="24"/>
          <w:szCs w:val="24"/>
        </w:rPr>
        <w:t>Prin Hotararea Adunarii Generale a Asociatilor nr. 2/10 februarie 2011 s-a aprobat schimbarea denumirii societatii din SC ASFAMUR SRL în SC ADMINISTRATOR IMOBILE SI PIETE SRL, cu efectuarea cuvenitelor mentiuni la Registrul Comertului;</w:t>
      </w:r>
    </w:p>
    <w:p w:rsidR="00171A5F" w:rsidRPr="00171A5F" w:rsidRDefault="00171A5F" w:rsidP="00171A5F">
      <w:pPr>
        <w:pStyle w:val="Header"/>
        <w:numPr>
          <w:ilvl w:val="0"/>
          <w:numId w:val="7"/>
        </w:numPr>
        <w:tabs>
          <w:tab w:val="clear" w:pos="4153"/>
          <w:tab w:val="clear" w:pos="8306"/>
          <w:tab w:val="center" w:pos="4320"/>
          <w:tab w:val="right" w:pos="8640"/>
        </w:tabs>
        <w:overflowPunct/>
        <w:adjustRightInd/>
        <w:jc w:val="both"/>
        <w:textAlignment w:val="auto"/>
        <w:rPr>
          <w:sz w:val="24"/>
          <w:szCs w:val="24"/>
        </w:rPr>
      </w:pPr>
      <w:r w:rsidRPr="00171A5F">
        <w:rPr>
          <w:sz w:val="24"/>
          <w:szCs w:val="24"/>
        </w:rPr>
        <w:t>Prin Hotararea Consiliului Local Municipal Tîrgu Mures nr. 93/28.03.2019 s-a decis gestionarea directa a parcarilor publice din Mun. Tg-Mures de catre SC Adimistrator Imobile si Piete SRL.</w:t>
      </w:r>
    </w:p>
    <w:p w:rsidR="00171A5F" w:rsidRPr="00171A5F" w:rsidRDefault="00171A5F" w:rsidP="00171A5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La intocmirea Bugetului de Venituri si Cheltuieli aferent anului 2020 s-a avut in vedere urmatoarele acte normative privind masuri economico – financiare la nivelul operatorilor cu capital de stat: Ordinul nr. 3818/2019 privind aprobarea formatului si structurii privind bugetul de venituri si cheltuieli al operatorilor economici, precum si anexele de fundamentare a acestora, Legea nr. 227/2015 </w:t>
      </w:r>
      <w:r w:rsidRPr="00171A5F">
        <w:rPr>
          <w:rFonts w:ascii="Times New Roman" w:hAnsi="Times New Roman" w:cs="Times New Roman"/>
          <w:sz w:val="24"/>
          <w:szCs w:val="24"/>
          <w:lang w:val="en-US"/>
        </w:rPr>
        <w:t>privind Codul fiscal cu modificatile si completarile ulterioare</w:t>
      </w:r>
      <w:r w:rsidRPr="00171A5F">
        <w:rPr>
          <w:rFonts w:ascii="Times New Roman" w:hAnsi="Times New Roman" w:cs="Times New Roman"/>
          <w:sz w:val="24"/>
          <w:szCs w:val="24"/>
        </w:rPr>
        <w:t xml:space="preserve">, Ordonanta nr.26/2013 </w:t>
      </w:r>
      <w:r w:rsidRPr="00171A5F">
        <w:rPr>
          <w:rFonts w:ascii="Times New Roman" w:hAnsi="Times New Roman" w:cs="Times New Roman"/>
          <w:sz w:val="24"/>
          <w:szCs w:val="24"/>
          <w:lang w:val="en-US"/>
        </w:rPr>
        <w:t>privind intarirea disciplinei financiare la nivelul unor operatori economici la care statul sau unitatile administrativ-teritoriale sunt actionari unici ori majoritari sau detin direct ori indirect o participatie majoritara cu modificarile si completarile ulterioare,</w:t>
      </w:r>
      <w:r w:rsidRPr="00171A5F">
        <w:rPr>
          <w:rFonts w:ascii="Times New Roman" w:hAnsi="Times New Roman" w:cs="Times New Roman"/>
          <w:sz w:val="24"/>
          <w:szCs w:val="24"/>
        </w:rPr>
        <w:t xml:space="preserve"> Legea 5 /2020 </w:t>
      </w:r>
      <w:r w:rsidRPr="00171A5F">
        <w:rPr>
          <w:rFonts w:ascii="Times New Roman" w:hAnsi="Times New Roman" w:cs="Times New Roman"/>
          <w:sz w:val="24"/>
          <w:szCs w:val="24"/>
          <w:lang w:val="en-US"/>
        </w:rPr>
        <w:t>Legea bugetului de stat pe anul 2020</w:t>
      </w:r>
      <w:r w:rsidRPr="00171A5F">
        <w:rPr>
          <w:rFonts w:ascii="Times New Roman" w:hAnsi="Times New Roman" w:cs="Times New Roman"/>
          <w:sz w:val="24"/>
          <w:szCs w:val="24"/>
        </w:rPr>
        <w:t xml:space="preserve">, OUG 109/2011 privind guvernanta corporativa a intreprinderilor publice cu completarile si modificarile ulterioare, Legea 111/2016 pentru aprobarea Ordonantei de urgenta a Guvernului nr. 109/2011 privind guvernanta corporativa a intreprinderilor publice, acte normative ce stabilesc criteriile pentru fundamentarea Bugetului de Venituri şi Cheltuieli şi controlul respectarii indicatorilor economico – financiari. </w:t>
      </w:r>
    </w:p>
    <w:p w:rsidR="00171A5F" w:rsidRPr="00171A5F" w:rsidRDefault="00171A5F" w:rsidP="00171A5F">
      <w:pPr>
        <w:shd w:val="clear" w:color="auto" w:fill="FFFFFF"/>
        <w:tabs>
          <w:tab w:val="left" w:pos="9170"/>
        </w:tabs>
        <w:ind w:right="-1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iCs/>
          <w:sz w:val="24"/>
          <w:szCs w:val="24"/>
          <w:lang w:eastAsia="en-GB"/>
        </w:rPr>
        <w:t xml:space="preserve">In contextul actual generat de </w:t>
      </w:r>
      <w:r w:rsidRPr="00171A5F">
        <w:rPr>
          <w:rFonts w:ascii="Times New Roman" w:hAnsi="Times New Roman" w:cs="Times New Roman"/>
          <w:sz w:val="24"/>
          <w:szCs w:val="24"/>
        </w:rPr>
        <w:t xml:space="preserve">necesitatea sustinerii cresterii economice, in vederea functionarii SC Administrator Imobile si Piete SRL, care administreaza pietele publice de pe raza Mun. Tg-Mures  precum si parcarile cu plata din Mun. Tg-Mures si pentru asigurarea cu prioritate a sumelor destinate organizarii şi functionarii societatii, se impune intocmirea bgetului de venituri si cheltuieli aferent anului 2020, dupa cum urmeaza: </w:t>
      </w:r>
    </w:p>
    <w:p w:rsidR="00171A5F" w:rsidRDefault="00171A5F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Bugetului de venituri si cheltuieli aferent anului 2020 a fost prognozat dupa cum urmeaza: </w:t>
      </w:r>
    </w:p>
    <w:p w:rsidR="0099220A" w:rsidRPr="0099220A" w:rsidRDefault="0099220A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Venituri:</w:t>
      </w:r>
    </w:p>
    <w:p w:rsidR="00171A5F" w:rsidRPr="00171A5F" w:rsidRDefault="00171A5F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Veniturile totale prognozate a se realiza în anul 2020 au fost in suma de </w:t>
      </w:r>
      <w:r w:rsidRPr="00171A5F">
        <w:rPr>
          <w:rFonts w:ascii="Times New Roman" w:hAnsi="Times New Roman" w:cs="Times New Roman"/>
          <w:b/>
          <w:sz w:val="24"/>
          <w:szCs w:val="24"/>
        </w:rPr>
        <w:t>8.126 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Pr="00171A5F">
        <w:rPr>
          <w:rFonts w:ascii="Times New Roman" w:hAnsi="Times New Roman" w:cs="Times New Roman"/>
          <w:sz w:val="24"/>
          <w:szCs w:val="24"/>
        </w:rPr>
        <w:t>,  pe categorii de venituri se impart astfel:</w:t>
      </w:r>
    </w:p>
    <w:p w:rsidR="00171A5F" w:rsidRPr="00171A5F" w:rsidRDefault="00171A5F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-venituri din taxe pentru inchirierea platourilor, meselor, standurilor, etc </w:t>
      </w:r>
      <w:r w:rsidR="00625437">
        <w:rPr>
          <w:rFonts w:ascii="Times New Roman" w:hAnsi="Times New Roman" w:cs="Times New Roman"/>
          <w:b/>
          <w:sz w:val="24"/>
          <w:szCs w:val="24"/>
        </w:rPr>
        <w:t>2.650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Pr="00171A5F">
        <w:rPr>
          <w:rFonts w:ascii="Times New Roman" w:hAnsi="Times New Roman" w:cs="Times New Roman"/>
          <w:sz w:val="24"/>
          <w:szCs w:val="24"/>
        </w:rPr>
        <w:t>;</w:t>
      </w:r>
    </w:p>
    <w:p w:rsidR="00171A5F" w:rsidRPr="00171A5F" w:rsidRDefault="00171A5F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-venituri din închirierea spațiilor </w:t>
      </w:r>
      <w:r w:rsidRPr="00171A5F">
        <w:rPr>
          <w:rFonts w:ascii="Times New Roman" w:hAnsi="Times New Roman" w:cs="Times New Roman"/>
          <w:b/>
          <w:sz w:val="24"/>
          <w:szCs w:val="24"/>
        </w:rPr>
        <w:t>2.410 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lei;</w:t>
      </w:r>
    </w:p>
    <w:p w:rsidR="00171A5F" w:rsidRPr="00171A5F" w:rsidRDefault="00171A5F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71A5F">
        <w:rPr>
          <w:rFonts w:ascii="Times New Roman" w:hAnsi="Times New Roman" w:cs="Times New Roman"/>
          <w:sz w:val="24"/>
          <w:szCs w:val="24"/>
        </w:rPr>
        <w:t xml:space="preserve">venituri din administrarea percarilor </w:t>
      </w:r>
      <w:r w:rsidR="00625437">
        <w:rPr>
          <w:rFonts w:ascii="Times New Roman" w:hAnsi="Times New Roman" w:cs="Times New Roman"/>
          <w:b/>
          <w:sz w:val="24"/>
          <w:szCs w:val="24"/>
        </w:rPr>
        <w:t>3.000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 mii lei</w:t>
      </w:r>
    </w:p>
    <w:p w:rsidR="00171A5F" w:rsidRDefault="00171A5F" w:rsidP="001D6359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-venituri din penalități </w:t>
      </w:r>
      <w:r w:rsidRPr="00171A5F">
        <w:rPr>
          <w:rFonts w:ascii="Times New Roman" w:hAnsi="Times New Roman" w:cs="Times New Roman"/>
          <w:b/>
          <w:sz w:val="24"/>
          <w:szCs w:val="24"/>
        </w:rPr>
        <w:t>66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 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20A" w:rsidRPr="0099220A" w:rsidRDefault="0099220A" w:rsidP="001D6359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Cheltuieli:</w:t>
      </w:r>
    </w:p>
    <w:p w:rsidR="00171A5F" w:rsidRPr="00171A5F" w:rsidRDefault="00171A5F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 Cheltuieli totale prognozate a se realiza în anul 2020 sunt in suma de </w:t>
      </w:r>
      <w:r w:rsidRPr="00171A5F">
        <w:rPr>
          <w:rFonts w:ascii="Times New Roman" w:hAnsi="Times New Roman" w:cs="Times New Roman"/>
          <w:b/>
          <w:sz w:val="24"/>
          <w:szCs w:val="24"/>
        </w:rPr>
        <w:t>8.050 mi</w:t>
      </w:r>
      <w:r w:rsidRPr="00171A5F">
        <w:rPr>
          <w:rFonts w:ascii="Times New Roman" w:hAnsi="Times New Roman" w:cs="Times New Roman"/>
          <w:sz w:val="24"/>
          <w:szCs w:val="24"/>
        </w:rPr>
        <w:t xml:space="preserve">i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Pr="00171A5F">
        <w:rPr>
          <w:rFonts w:ascii="Times New Roman" w:hAnsi="Times New Roman" w:cs="Times New Roman"/>
          <w:sz w:val="24"/>
          <w:szCs w:val="24"/>
        </w:rPr>
        <w:t>, pe categorii de cheltuieli se prezinta astfel:</w:t>
      </w:r>
    </w:p>
    <w:p w:rsidR="00171A5F" w:rsidRPr="00171A5F" w:rsidRDefault="00171A5F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Cheltuieli cu bunuri si servicii de </w:t>
      </w:r>
      <w:r w:rsidRPr="00171A5F">
        <w:rPr>
          <w:rFonts w:ascii="Times New Roman" w:hAnsi="Times New Roman" w:cs="Times New Roman"/>
          <w:b/>
          <w:sz w:val="24"/>
          <w:szCs w:val="24"/>
        </w:rPr>
        <w:t>1.754 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lei, </w:t>
      </w:r>
      <w:r w:rsidRPr="00171A5F">
        <w:rPr>
          <w:rFonts w:ascii="Times New Roman" w:hAnsi="Times New Roman" w:cs="Times New Roman"/>
          <w:sz w:val="24"/>
          <w:szCs w:val="24"/>
        </w:rPr>
        <w:t>din care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 850 mii lei </w:t>
      </w:r>
      <w:r w:rsidRPr="00171A5F">
        <w:rPr>
          <w:rFonts w:ascii="Times New Roman" w:hAnsi="Times New Roman" w:cs="Times New Roman"/>
          <w:sz w:val="24"/>
          <w:szCs w:val="24"/>
        </w:rPr>
        <w:t>c</w:t>
      </w:r>
      <w:r w:rsidR="006E34B9">
        <w:rPr>
          <w:rFonts w:ascii="Times New Roman" w:hAnsi="Times New Roman" w:cs="Times New Roman"/>
          <w:sz w:val="24"/>
          <w:szCs w:val="24"/>
        </w:rPr>
        <w:t>heltuieli cu stocurile care cup</w:t>
      </w:r>
      <w:r w:rsidRPr="00171A5F">
        <w:rPr>
          <w:rFonts w:ascii="Times New Roman" w:hAnsi="Times New Roman" w:cs="Times New Roman"/>
          <w:sz w:val="24"/>
          <w:szCs w:val="24"/>
        </w:rPr>
        <w:t>rind cheltuieli cu materialele conumabi</w:t>
      </w:r>
      <w:r w:rsidR="006E34B9">
        <w:rPr>
          <w:rFonts w:ascii="Times New Roman" w:hAnsi="Times New Roman" w:cs="Times New Roman"/>
          <w:sz w:val="24"/>
          <w:szCs w:val="24"/>
        </w:rPr>
        <w:t>l</w:t>
      </w:r>
      <w:r w:rsidRPr="00171A5F">
        <w:rPr>
          <w:rFonts w:ascii="Times New Roman" w:hAnsi="Times New Roman" w:cs="Times New Roman"/>
          <w:sz w:val="24"/>
          <w:szCs w:val="24"/>
        </w:rPr>
        <w:t xml:space="preserve">e (carburanti, piese de schimb si birotica), cheltuieli cu obiectele de inventar si cheltuielile cu utilitatile, </w:t>
      </w:r>
      <w:r w:rsidRPr="00171A5F">
        <w:rPr>
          <w:rFonts w:ascii="Times New Roman" w:hAnsi="Times New Roman" w:cs="Times New Roman"/>
          <w:b/>
          <w:sz w:val="24"/>
          <w:szCs w:val="24"/>
        </w:rPr>
        <w:t>904 mii lei</w:t>
      </w:r>
      <w:r w:rsidRPr="00171A5F">
        <w:rPr>
          <w:rFonts w:ascii="Times New Roman" w:hAnsi="Times New Roman" w:cs="Times New Roman"/>
          <w:sz w:val="24"/>
          <w:szCs w:val="24"/>
        </w:rPr>
        <w:t xml:space="preserve"> cheltuieli cu serviciile executate de terti, </w:t>
      </w:r>
    </w:p>
    <w:p w:rsidR="00171A5F" w:rsidRPr="00171A5F" w:rsidRDefault="00171A5F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 Cheltuieli cu impozite, taxe si varsaminte asimilate de </w:t>
      </w:r>
      <w:r w:rsidRPr="00171A5F">
        <w:rPr>
          <w:rFonts w:ascii="Times New Roman" w:hAnsi="Times New Roman" w:cs="Times New Roman"/>
          <w:b/>
          <w:sz w:val="24"/>
          <w:szCs w:val="24"/>
        </w:rPr>
        <w:t>1.371 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Pr="00171A5F">
        <w:rPr>
          <w:rFonts w:ascii="Times New Roman" w:hAnsi="Times New Roman" w:cs="Times New Roman"/>
          <w:sz w:val="24"/>
          <w:szCs w:val="24"/>
        </w:rPr>
        <w:t xml:space="preserve">, din care </w:t>
      </w:r>
      <w:r w:rsidRPr="00171A5F">
        <w:rPr>
          <w:rFonts w:ascii="Times New Roman" w:hAnsi="Times New Roman" w:cs="Times New Roman"/>
          <w:b/>
          <w:sz w:val="24"/>
          <w:szCs w:val="24"/>
        </w:rPr>
        <w:t>31 mii lei</w:t>
      </w:r>
      <w:r w:rsidRPr="00171A5F">
        <w:rPr>
          <w:rFonts w:ascii="Times New Roman" w:hAnsi="Times New Roman" w:cs="Times New Roman"/>
          <w:sz w:val="24"/>
          <w:szCs w:val="24"/>
        </w:rPr>
        <w:t xml:space="preserve"> reprezinta taxe si impozite locale iar suma </w:t>
      </w:r>
      <w:r w:rsidRPr="00171A5F">
        <w:rPr>
          <w:rFonts w:ascii="Times New Roman" w:hAnsi="Times New Roman" w:cs="Times New Roman"/>
          <w:b/>
          <w:sz w:val="24"/>
          <w:szCs w:val="24"/>
        </w:rPr>
        <w:t>1.340 mii l</w:t>
      </w:r>
      <w:r w:rsidRPr="00171A5F">
        <w:rPr>
          <w:rFonts w:ascii="Times New Roman" w:hAnsi="Times New Roman" w:cs="Times New Roman"/>
          <w:sz w:val="24"/>
          <w:szCs w:val="24"/>
        </w:rPr>
        <w:t>ei o reprezinta redeventa pentru concesionarea celor 7 piete publice si a parcarilor cu plata din Mun. Tg-Mures</w:t>
      </w:r>
      <w:r w:rsidRPr="00171A5F">
        <w:rPr>
          <w:rFonts w:ascii="Times New Roman" w:hAnsi="Times New Roman" w:cs="Times New Roman"/>
          <w:b/>
          <w:sz w:val="24"/>
          <w:szCs w:val="24"/>
        </w:rPr>
        <w:t>;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8BA" w:rsidRDefault="00171A5F" w:rsidP="00C646B6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firstLine="708"/>
      </w:pPr>
      <w:r w:rsidRPr="00171A5F">
        <w:t xml:space="preserve"> Cheltuieli cu personalul sunt in suma de </w:t>
      </w:r>
      <w:r w:rsidRPr="00171A5F">
        <w:rPr>
          <w:b/>
        </w:rPr>
        <w:t>4.052 mii</w:t>
      </w:r>
      <w:r w:rsidRPr="00171A5F">
        <w:t xml:space="preserve"> </w:t>
      </w:r>
      <w:r w:rsidRPr="00171A5F">
        <w:rPr>
          <w:b/>
        </w:rPr>
        <w:t>lei</w:t>
      </w:r>
      <w:r w:rsidRPr="00171A5F">
        <w:t>, din care</w:t>
      </w:r>
      <w:r w:rsidR="00C646B6">
        <w:t>:</w:t>
      </w:r>
    </w:p>
    <w:p w:rsidR="00C646B6" w:rsidRPr="00C646B6" w:rsidRDefault="00171A5F" w:rsidP="001D6359">
      <w:pPr>
        <w:pStyle w:val="yiv9327860530msolistparagraph"/>
        <w:numPr>
          <w:ilvl w:val="0"/>
          <w:numId w:val="11"/>
        </w:numPr>
        <w:shd w:val="clear" w:color="auto" w:fill="FFFFFF"/>
        <w:spacing w:before="0" w:beforeAutospacing="0" w:after="0" w:afterAutospacing="0" w:line="260" w:lineRule="atLeast"/>
      </w:pPr>
      <w:r w:rsidRPr="00171A5F">
        <w:rPr>
          <w:b/>
        </w:rPr>
        <w:t>3.353 mii lei</w:t>
      </w:r>
      <w:r w:rsidRPr="00171A5F">
        <w:t xml:space="preserve"> sunt cheltuieli salariale,</w:t>
      </w:r>
      <w:r w:rsidR="00C646B6">
        <w:t xml:space="preserve"> calculul cheltuielilor salariale se prezinta astfel:</w:t>
      </w:r>
    </w:p>
    <w:p w:rsidR="00C646B6" w:rsidRPr="004A4DD1" w:rsidRDefault="00C646B6" w:rsidP="002238BA">
      <w:pPr>
        <w:pStyle w:val="yiv9327860530msolistparagraph"/>
        <w:numPr>
          <w:ilvl w:val="0"/>
          <w:numId w:val="8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Pr="004A4DD1">
        <w:rPr>
          <w:color w:val="000000"/>
          <w:sz w:val="22"/>
          <w:szCs w:val="22"/>
        </w:rPr>
        <w:t>heltuieli cu salariile de baza in suma de </w:t>
      </w:r>
      <w:r w:rsidRPr="004A4DD1">
        <w:rPr>
          <w:b/>
          <w:bCs/>
          <w:color w:val="000000"/>
          <w:sz w:val="22"/>
          <w:szCs w:val="22"/>
        </w:rPr>
        <w:t>3.212 mii lei</w:t>
      </w:r>
      <w:r w:rsidRPr="004A4DD1">
        <w:rPr>
          <w:color w:val="000000"/>
          <w:sz w:val="22"/>
          <w:szCs w:val="22"/>
        </w:rPr>
        <w:t>, comparativ cu anul 2019 au crescut cu </w:t>
      </w:r>
      <w:r w:rsidRPr="004A4DD1">
        <w:rPr>
          <w:b/>
          <w:bCs/>
          <w:color w:val="000000"/>
          <w:sz w:val="22"/>
          <w:szCs w:val="22"/>
        </w:rPr>
        <w:t>33%</w:t>
      </w:r>
      <w:r w:rsidRPr="004A4DD1">
        <w:rPr>
          <w:color w:val="000000"/>
          <w:sz w:val="22"/>
          <w:szCs w:val="22"/>
        </w:rPr>
        <w:t>, crestere care se datoreaza cresterii numarului de salariati  pentru serviciul parcari cu suma de </w:t>
      </w:r>
      <w:r w:rsidRPr="004A4DD1">
        <w:rPr>
          <w:b/>
          <w:bCs/>
          <w:color w:val="000000"/>
          <w:sz w:val="22"/>
          <w:szCs w:val="22"/>
        </w:rPr>
        <w:t>306 mii lei</w:t>
      </w:r>
      <w:r w:rsidRPr="004A4DD1">
        <w:rPr>
          <w:color w:val="000000"/>
          <w:sz w:val="22"/>
          <w:szCs w:val="22"/>
        </w:rPr>
        <w:t>, cresterilor salariale pentru salariatii existenti la finele anului 2019 in  suma de </w:t>
      </w:r>
      <w:r w:rsidRPr="004A4DD1">
        <w:rPr>
          <w:b/>
          <w:bCs/>
          <w:color w:val="000000"/>
          <w:sz w:val="22"/>
          <w:szCs w:val="22"/>
        </w:rPr>
        <w:t>361 mii lei</w:t>
      </w:r>
      <w:r w:rsidRPr="004A4DD1">
        <w:rPr>
          <w:color w:val="000000"/>
          <w:sz w:val="22"/>
          <w:szCs w:val="22"/>
        </w:rPr>
        <w:t>, revenirii salariatiilor din concediul de ingrijire si crestere a copilului in suma </w:t>
      </w:r>
      <w:r w:rsidRPr="004A4DD1">
        <w:rPr>
          <w:b/>
          <w:bCs/>
          <w:color w:val="000000"/>
          <w:sz w:val="22"/>
          <w:szCs w:val="22"/>
        </w:rPr>
        <w:t>de 104 mii lei</w:t>
      </w:r>
      <w:r w:rsidRPr="004A4DD1">
        <w:rPr>
          <w:color w:val="000000"/>
          <w:sz w:val="22"/>
          <w:szCs w:val="22"/>
        </w:rPr>
        <w:t> precum si  suma </w:t>
      </w:r>
      <w:r w:rsidRPr="004A4DD1">
        <w:rPr>
          <w:b/>
          <w:bCs/>
          <w:color w:val="000000"/>
          <w:sz w:val="22"/>
          <w:szCs w:val="22"/>
        </w:rPr>
        <w:t>35 mii lei, </w:t>
      </w:r>
      <w:r w:rsidRPr="004A4DD1">
        <w:rPr>
          <w:color w:val="000000"/>
          <w:sz w:val="22"/>
          <w:szCs w:val="22"/>
        </w:rPr>
        <w:t>estimata</w:t>
      </w:r>
      <w:r w:rsidRPr="004A4DD1">
        <w:rPr>
          <w:b/>
          <w:bCs/>
          <w:color w:val="000000"/>
          <w:sz w:val="22"/>
          <w:szCs w:val="22"/>
        </w:rPr>
        <w:t> </w:t>
      </w:r>
      <w:r w:rsidRPr="004A4DD1">
        <w:rPr>
          <w:color w:val="000000"/>
          <w:sz w:val="22"/>
          <w:szCs w:val="22"/>
        </w:rPr>
        <w:t>a fi achitata unei salariate in cazul emiterii unei hotarari definitive in favoarea fostei salariate. Raportat la anul 2019 cresterea salariala este de </w:t>
      </w:r>
      <w:r w:rsidRPr="004A4DD1">
        <w:rPr>
          <w:b/>
          <w:bCs/>
          <w:color w:val="000000"/>
          <w:sz w:val="22"/>
          <w:szCs w:val="22"/>
        </w:rPr>
        <w:t>15% ( 3212 </w:t>
      </w:r>
      <w:r w:rsidRPr="004A4DD1">
        <w:rPr>
          <w:color w:val="000000"/>
          <w:sz w:val="22"/>
          <w:szCs w:val="22"/>
        </w:rPr>
        <w:t>minus</w:t>
      </w:r>
      <w:r w:rsidRPr="004A4DD1">
        <w:rPr>
          <w:b/>
          <w:bCs/>
          <w:color w:val="000000"/>
          <w:sz w:val="22"/>
          <w:szCs w:val="22"/>
        </w:rPr>
        <w:t> 306 </w:t>
      </w:r>
      <w:r w:rsidRPr="004A4DD1">
        <w:rPr>
          <w:color w:val="000000"/>
          <w:sz w:val="22"/>
          <w:szCs w:val="22"/>
        </w:rPr>
        <w:t>minus</w:t>
      </w:r>
      <w:r w:rsidRPr="004A4DD1">
        <w:rPr>
          <w:b/>
          <w:bCs/>
          <w:color w:val="000000"/>
          <w:sz w:val="22"/>
          <w:szCs w:val="22"/>
        </w:rPr>
        <w:t> 104 </w:t>
      </w:r>
      <w:r w:rsidRPr="004A4DD1">
        <w:rPr>
          <w:color w:val="000000"/>
          <w:sz w:val="22"/>
          <w:szCs w:val="22"/>
        </w:rPr>
        <w:t>minus</w:t>
      </w:r>
      <w:r w:rsidRPr="004A4DD1">
        <w:rPr>
          <w:b/>
          <w:bCs/>
          <w:color w:val="000000"/>
          <w:sz w:val="22"/>
          <w:szCs w:val="22"/>
        </w:rPr>
        <w:t> 35 = 2767 mii lei,).  </w:t>
      </w:r>
    </w:p>
    <w:p w:rsidR="00C646B6" w:rsidRPr="004A4DD1" w:rsidRDefault="00C646B6" w:rsidP="00C646B6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065"/>
        <w:rPr>
          <w:color w:val="000000"/>
          <w:sz w:val="22"/>
          <w:szCs w:val="22"/>
        </w:rPr>
      </w:pPr>
      <w:r w:rsidRPr="004A4DD1">
        <w:rPr>
          <w:b/>
          <w:bCs/>
          <w:color w:val="000000"/>
          <w:sz w:val="22"/>
          <w:szCs w:val="22"/>
        </w:rPr>
        <w:t>            Metoda de calcul:</w:t>
      </w:r>
    </w:p>
    <w:p w:rsidR="00C646B6" w:rsidRPr="004A4DD1" w:rsidRDefault="00C646B6" w:rsidP="00C646B6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2790"/>
        <w:rPr>
          <w:color w:val="000000"/>
          <w:sz w:val="22"/>
          <w:szCs w:val="22"/>
        </w:rPr>
      </w:pPr>
      <w:r w:rsidRPr="004A4DD1">
        <w:rPr>
          <w:color w:val="000000"/>
          <w:sz w:val="22"/>
          <w:szCs w:val="22"/>
        </w:rPr>
        <w:t>        </w:t>
      </w:r>
      <w:r w:rsidRPr="004A4DD1">
        <w:rPr>
          <w:b/>
          <w:bCs/>
          <w:color w:val="000000"/>
          <w:sz w:val="22"/>
          <w:szCs w:val="22"/>
        </w:rPr>
        <w:t>Cheltuieli cu salariile de baza 2019 = 2406 mii lei</w:t>
      </w:r>
    </w:p>
    <w:p w:rsidR="00C646B6" w:rsidRDefault="00C646B6" w:rsidP="00C646B6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2790"/>
        <w:rPr>
          <w:b/>
          <w:bCs/>
          <w:color w:val="000000"/>
          <w:sz w:val="22"/>
          <w:szCs w:val="22"/>
        </w:rPr>
      </w:pPr>
      <w:r w:rsidRPr="004A4DD1">
        <w:rPr>
          <w:color w:val="000000"/>
          <w:sz w:val="22"/>
          <w:szCs w:val="22"/>
        </w:rPr>
        <w:t>        </w:t>
      </w:r>
      <w:r w:rsidRPr="004A4DD1">
        <w:rPr>
          <w:b/>
          <w:bCs/>
          <w:color w:val="000000"/>
          <w:sz w:val="22"/>
          <w:szCs w:val="22"/>
        </w:rPr>
        <w:t>Cheltuieli cu salariile de baza estimate pentru anul 2020 aferente salariatilor existenti la finele  anului 2019 sunt in suma de 2767 mii lei ceea ce reprezinta o crestere de 15%, adica:</w:t>
      </w:r>
      <w:r w:rsidRPr="004A4DD1">
        <w:rPr>
          <w:color w:val="000000"/>
          <w:sz w:val="22"/>
          <w:szCs w:val="22"/>
        </w:rPr>
        <w:t> </w:t>
      </w:r>
      <w:r w:rsidRPr="004A4DD1">
        <w:rPr>
          <w:b/>
          <w:bCs/>
          <w:color w:val="000000"/>
          <w:sz w:val="22"/>
          <w:szCs w:val="22"/>
        </w:rPr>
        <w:t>2406 x 15%  = 2767</w:t>
      </w:r>
    </w:p>
    <w:p w:rsidR="001D6359" w:rsidRDefault="001D6359" w:rsidP="001D6359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635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In cresterea de 15 % aplicata salariatiilor se include si cresterea salariului minim pe economie de la 2080 la 2230 lei.</w:t>
      </w:r>
    </w:p>
    <w:p w:rsidR="00C646B6" w:rsidRPr="004A4DD1" w:rsidRDefault="00C646B6" w:rsidP="001D6359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211"/>
        <w:jc w:val="both"/>
        <w:rPr>
          <w:color w:val="000000"/>
          <w:sz w:val="22"/>
          <w:szCs w:val="22"/>
        </w:rPr>
      </w:pPr>
      <w:r w:rsidRPr="004A4DD1">
        <w:rPr>
          <w:color w:val="000000"/>
          <w:sz w:val="22"/>
          <w:szCs w:val="22"/>
        </w:rPr>
        <w:t>2.     Cheltuieli cu sporurile pentru zilele libere si sarbatori legale </w:t>
      </w:r>
      <w:r w:rsidRPr="004A4DD1">
        <w:rPr>
          <w:b/>
          <w:bCs/>
          <w:color w:val="000000"/>
          <w:sz w:val="22"/>
          <w:szCs w:val="22"/>
        </w:rPr>
        <w:t>100 mii lei</w:t>
      </w:r>
      <w:r w:rsidRPr="004A4DD1">
        <w:rPr>
          <w:color w:val="000000"/>
          <w:sz w:val="22"/>
          <w:szCs w:val="22"/>
        </w:rPr>
        <w:t xml:space="preserve">. Comparativ cu </w:t>
      </w:r>
      <w:r w:rsidR="001D6359">
        <w:rPr>
          <w:color w:val="000000"/>
          <w:sz w:val="22"/>
          <w:szCs w:val="22"/>
        </w:rPr>
        <w:t xml:space="preserve">anul </w:t>
      </w:r>
      <w:r w:rsidRPr="004A4DD1">
        <w:rPr>
          <w:color w:val="000000"/>
          <w:sz w:val="22"/>
          <w:szCs w:val="22"/>
        </w:rPr>
        <w:t>2019 a crescut cu </w:t>
      </w:r>
      <w:r w:rsidRPr="004A4DD1">
        <w:rPr>
          <w:b/>
          <w:bCs/>
          <w:color w:val="000000"/>
          <w:sz w:val="22"/>
          <w:szCs w:val="22"/>
        </w:rPr>
        <w:t>9%,</w:t>
      </w:r>
      <w:r w:rsidRPr="004A4DD1">
        <w:rPr>
          <w:color w:val="000000"/>
          <w:sz w:val="22"/>
          <w:szCs w:val="22"/>
        </w:rPr>
        <w:t> crestere care se datoreaza cresterii salariului de baza la care se aplica.</w:t>
      </w:r>
    </w:p>
    <w:p w:rsidR="002238BA" w:rsidRDefault="00C646B6" w:rsidP="00C646B6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211"/>
      </w:pPr>
      <w:r w:rsidRPr="004A4DD1">
        <w:rPr>
          <w:color w:val="000000"/>
          <w:sz w:val="22"/>
          <w:szCs w:val="22"/>
        </w:rPr>
        <w:t>3.     Alte bonificatii acordate conform CCM in suma de </w:t>
      </w:r>
      <w:r w:rsidRPr="004A4DD1">
        <w:rPr>
          <w:b/>
          <w:bCs/>
          <w:color w:val="000000"/>
          <w:sz w:val="22"/>
          <w:szCs w:val="22"/>
        </w:rPr>
        <w:t>41 mii lei</w:t>
      </w:r>
      <w:r w:rsidRPr="004A4DD1">
        <w:rPr>
          <w:color w:val="000000"/>
          <w:sz w:val="22"/>
          <w:szCs w:val="22"/>
        </w:rPr>
        <w:t>. Comparativ cu anul 2019 este o crestere de </w:t>
      </w:r>
      <w:r w:rsidRPr="004A4DD1">
        <w:rPr>
          <w:b/>
          <w:bCs/>
          <w:color w:val="000000"/>
          <w:sz w:val="22"/>
          <w:szCs w:val="22"/>
        </w:rPr>
        <w:t>105%</w:t>
      </w:r>
      <w:r w:rsidRPr="004A4DD1">
        <w:rPr>
          <w:color w:val="000000"/>
          <w:sz w:val="22"/>
          <w:szCs w:val="22"/>
        </w:rPr>
        <w:t>, majorare care se datoreaza cresterii numarului de personal, a numarului de copii minori precum si majorarea plafonului maxim de acordare a bonificatiilor de la </w:t>
      </w:r>
      <w:r w:rsidRPr="004A4DD1">
        <w:rPr>
          <w:b/>
          <w:bCs/>
          <w:color w:val="000000"/>
          <w:sz w:val="22"/>
          <w:szCs w:val="22"/>
        </w:rPr>
        <w:t>300 lei/pers  la 400 lei/pers</w:t>
      </w:r>
      <w:r>
        <w:rPr>
          <w:color w:val="000000"/>
          <w:sz w:val="22"/>
          <w:szCs w:val="22"/>
        </w:rPr>
        <w:t xml:space="preserve">, </w:t>
      </w:r>
    </w:p>
    <w:p w:rsidR="007F14E9" w:rsidRDefault="002238BA" w:rsidP="00C646B6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211"/>
      </w:pPr>
      <w:r w:rsidRPr="001D6359">
        <w:rPr>
          <w:b/>
        </w:rPr>
        <w:t>B.</w:t>
      </w:r>
      <w:r>
        <w:t xml:space="preserve"> </w:t>
      </w:r>
      <w:r w:rsidR="001D6359">
        <w:t xml:space="preserve"> </w:t>
      </w:r>
      <w:r w:rsidR="00171A5F" w:rsidRPr="00171A5F">
        <w:rPr>
          <w:b/>
        </w:rPr>
        <w:t>308 mii lei</w:t>
      </w:r>
      <w:r w:rsidR="00171A5F" w:rsidRPr="00171A5F">
        <w:t xml:space="preserve"> sunt cheltuieli cu bonus</w:t>
      </w:r>
      <w:r w:rsidR="007F14E9">
        <w:t xml:space="preserve">urile ( tichete de masa), </w:t>
      </w:r>
    </w:p>
    <w:p w:rsidR="007F14E9" w:rsidRDefault="007F14E9" w:rsidP="00C646B6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211"/>
      </w:pPr>
      <w:r w:rsidRPr="001D6359">
        <w:rPr>
          <w:b/>
        </w:rPr>
        <w:t>C</w:t>
      </w:r>
      <w:r>
        <w:t>.</w:t>
      </w:r>
      <w:r w:rsidR="00171A5F" w:rsidRPr="00171A5F">
        <w:t xml:space="preserve"> </w:t>
      </w:r>
      <w:r w:rsidR="001D6359">
        <w:t xml:space="preserve"> </w:t>
      </w:r>
      <w:r w:rsidR="00171A5F" w:rsidRPr="00171A5F">
        <w:rPr>
          <w:b/>
        </w:rPr>
        <w:t>183 mii lei</w:t>
      </w:r>
      <w:r w:rsidR="00171A5F" w:rsidRPr="00171A5F">
        <w:t xml:space="preserve"> reprezinta cheltuieli cu contractul de mandat </w:t>
      </w:r>
    </w:p>
    <w:p w:rsidR="00171A5F" w:rsidRDefault="007F14E9" w:rsidP="00C646B6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211"/>
        <w:rPr>
          <w:b/>
        </w:rPr>
      </w:pPr>
      <w:r w:rsidRPr="001D6359">
        <w:rPr>
          <w:b/>
        </w:rPr>
        <w:t>D.</w:t>
      </w:r>
      <w:r>
        <w:t xml:space="preserve"> </w:t>
      </w:r>
      <w:r w:rsidR="00171A5F" w:rsidRPr="00171A5F">
        <w:t xml:space="preserve"> </w:t>
      </w:r>
      <w:r w:rsidR="00171A5F" w:rsidRPr="00171A5F">
        <w:rPr>
          <w:b/>
        </w:rPr>
        <w:t>164 mii lei</w:t>
      </w:r>
      <w:r w:rsidR="00171A5F" w:rsidRPr="00171A5F">
        <w:t xml:space="preserve"> o reprezinta contributii aferente fondului de salarii</w:t>
      </w:r>
      <w:r w:rsidR="00171A5F" w:rsidRPr="00171A5F">
        <w:rPr>
          <w:b/>
        </w:rPr>
        <w:t>;</w:t>
      </w:r>
    </w:p>
    <w:p w:rsidR="001D6359" w:rsidRPr="00C646B6" w:rsidRDefault="001D6359" w:rsidP="00C646B6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211"/>
        <w:rPr>
          <w:color w:val="000000"/>
          <w:sz w:val="22"/>
          <w:szCs w:val="22"/>
        </w:rPr>
      </w:pPr>
    </w:p>
    <w:p w:rsidR="00171A5F" w:rsidRPr="00171A5F" w:rsidRDefault="00171A5F" w:rsidP="00171A5F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 Alte cheltuieli de exploatare de </w:t>
      </w:r>
      <w:r w:rsidRPr="00171A5F">
        <w:rPr>
          <w:rFonts w:ascii="Times New Roman" w:hAnsi="Times New Roman" w:cs="Times New Roman"/>
          <w:b/>
          <w:sz w:val="24"/>
          <w:szCs w:val="24"/>
        </w:rPr>
        <w:t>873 mii lei</w:t>
      </w:r>
      <w:r w:rsidRPr="00171A5F">
        <w:rPr>
          <w:rFonts w:ascii="Times New Roman" w:hAnsi="Times New Roman" w:cs="Times New Roman"/>
          <w:sz w:val="24"/>
          <w:szCs w:val="24"/>
        </w:rPr>
        <w:t>,reprezentate de cheltuielile cu amortizarea mijloacelor fixe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171A5F" w:rsidRPr="00171A5F" w:rsidRDefault="001D6359" w:rsidP="001D63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Cheltuieli financiare, societatea nu preconizeaza sa efectueze cheltuieli de natura financiara. </w:t>
      </w:r>
    </w:p>
    <w:p w:rsidR="00171A5F" w:rsidRPr="00171A5F" w:rsidRDefault="00171A5F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>La majorarea cheltuielilor fata de cheltuielile anului precedent ponderea cea mai mare se inregistreaza la cheltuielile cu impozite, taxe si varsam</w:t>
      </w:r>
      <w:r w:rsidR="006E34B9">
        <w:rPr>
          <w:rFonts w:ascii="Times New Roman" w:hAnsi="Times New Roman" w:cs="Times New Roman"/>
          <w:sz w:val="24"/>
          <w:szCs w:val="24"/>
        </w:rPr>
        <w:t>i</w:t>
      </w:r>
      <w:r w:rsidRPr="00171A5F">
        <w:rPr>
          <w:rFonts w:ascii="Times New Roman" w:hAnsi="Times New Roman" w:cs="Times New Roman"/>
          <w:sz w:val="24"/>
          <w:szCs w:val="24"/>
        </w:rPr>
        <w:t xml:space="preserve">nte asimilate datorita faptului ca s-a majorat redeventa </w:t>
      </w:r>
      <w:r w:rsidRPr="00171A5F">
        <w:rPr>
          <w:rFonts w:ascii="Times New Roman" w:hAnsi="Times New Roman" w:cs="Times New Roman"/>
          <w:b/>
          <w:sz w:val="24"/>
          <w:szCs w:val="24"/>
        </w:rPr>
        <w:t>.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Cresterea la acest capitol fiind de 2.698%. </w:t>
      </w:r>
      <w:r w:rsidRPr="00171A5F">
        <w:rPr>
          <w:rFonts w:ascii="Times New Roman" w:hAnsi="Times New Roman" w:cs="Times New Roman"/>
          <w:sz w:val="24"/>
          <w:szCs w:val="24"/>
        </w:rPr>
        <w:t xml:space="preserve">Tot o crestere importanta in ponderea cheltuielilor o are si cresterea cheltuielilor cu personal, </w:t>
      </w:r>
      <w:r w:rsidRPr="00171A5F">
        <w:rPr>
          <w:rFonts w:ascii="Times New Roman" w:hAnsi="Times New Roman" w:cs="Times New Roman"/>
          <w:b/>
          <w:sz w:val="24"/>
          <w:szCs w:val="24"/>
        </w:rPr>
        <w:t>crest</w:t>
      </w:r>
      <w:r w:rsidR="006E34B9">
        <w:rPr>
          <w:rFonts w:ascii="Times New Roman" w:hAnsi="Times New Roman" w:cs="Times New Roman"/>
          <w:b/>
          <w:sz w:val="24"/>
          <w:szCs w:val="24"/>
        </w:rPr>
        <w:t>e</w:t>
      </w:r>
      <w:r w:rsidRPr="00171A5F">
        <w:rPr>
          <w:rFonts w:ascii="Times New Roman" w:hAnsi="Times New Roman" w:cs="Times New Roman"/>
          <w:b/>
          <w:sz w:val="24"/>
          <w:szCs w:val="24"/>
        </w:rPr>
        <w:t>rea fiind de 28%.</w:t>
      </w:r>
      <w:r w:rsidRPr="00171A5F">
        <w:rPr>
          <w:rFonts w:ascii="Times New Roman" w:hAnsi="Times New Roman" w:cs="Times New Roman"/>
          <w:sz w:val="24"/>
          <w:szCs w:val="24"/>
        </w:rPr>
        <w:t xml:space="preserve"> Cresterea cheltuielilor de pesonal se datoreaza necesitatii angajarii de personal pentru serviciul nou infiintat.</w:t>
      </w:r>
    </w:p>
    <w:p w:rsidR="00171A5F" w:rsidRPr="00171A5F" w:rsidRDefault="00171A5F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>Ca urmare analizand atat veniturile cat si cheltuielile prognozate</w:t>
      </w:r>
      <w:r w:rsidR="006E34B9">
        <w:rPr>
          <w:rFonts w:ascii="Times New Roman" w:hAnsi="Times New Roman" w:cs="Times New Roman"/>
          <w:sz w:val="24"/>
          <w:szCs w:val="24"/>
        </w:rPr>
        <w:t xml:space="preserve"> prin  Buget</w:t>
      </w:r>
      <w:r w:rsidRPr="00171A5F">
        <w:rPr>
          <w:rFonts w:ascii="Times New Roman" w:hAnsi="Times New Roman" w:cs="Times New Roman"/>
          <w:sz w:val="24"/>
          <w:szCs w:val="24"/>
        </w:rPr>
        <w:t xml:space="preserve">ul de Venituri si Cheltuieli pentru anul 2020 rezulta un profitul brut de la </w:t>
      </w:r>
      <w:r w:rsidRPr="00171A5F">
        <w:rPr>
          <w:rFonts w:ascii="Times New Roman" w:hAnsi="Times New Roman" w:cs="Times New Roman"/>
          <w:b/>
          <w:sz w:val="24"/>
          <w:szCs w:val="24"/>
        </w:rPr>
        <w:t>76 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A5F" w:rsidRPr="00171A5F" w:rsidRDefault="00171A5F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Investitiile prognozate a se efectua in cursul anului 2020 constau in investitii ce se vor realiza la mijloacele fixe existente care apartin domeniului public al Mun. Tg-Mures, concesionate in baza contractului de concesiune nr. 198/01.07.2011, cat si mijloace fixe proprii. Suma estimata  pentru investitii in anul 2020 este de  </w:t>
      </w:r>
      <w:r w:rsidRPr="00171A5F">
        <w:rPr>
          <w:rFonts w:ascii="Times New Roman" w:hAnsi="Times New Roman" w:cs="Times New Roman"/>
          <w:b/>
          <w:sz w:val="24"/>
          <w:szCs w:val="24"/>
        </w:rPr>
        <w:t>883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Pr="00171A5F">
        <w:rPr>
          <w:rFonts w:ascii="Times New Roman" w:hAnsi="Times New Roman" w:cs="Times New Roman"/>
          <w:sz w:val="24"/>
          <w:szCs w:val="24"/>
        </w:rPr>
        <w:t>.</w:t>
      </w:r>
    </w:p>
    <w:p w:rsidR="008163E9" w:rsidRPr="001D6359" w:rsidRDefault="00171A5F" w:rsidP="001D635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>Investitiile detaliate se regasesc in Anexa 4 la Bugetului de venituri si cheltuieli.</w:t>
      </w:r>
    </w:p>
    <w:p w:rsidR="008163E9" w:rsidRPr="00171A5F" w:rsidRDefault="008163E9" w:rsidP="008163E9">
      <w:pPr>
        <w:pStyle w:val="BodyTextIndent2"/>
        <w:tabs>
          <w:tab w:val="left" w:pos="1122"/>
        </w:tabs>
        <w:spacing w:after="0" w:line="240" w:lineRule="auto"/>
        <w:ind w:left="0"/>
        <w:jc w:val="both"/>
      </w:pPr>
      <w:r w:rsidRPr="00171A5F">
        <w:t xml:space="preserve"> </w:t>
      </w:r>
      <w:r w:rsidR="001D6359">
        <w:t xml:space="preserve">           </w:t>
      </w:r>
      <w:r w:rsidRPr="00171A5F">
        <w:t xml:space="preserve">În urma analizei efectuate, propunem aprobarea Bugetului de Venituri şi Cheltuieli al S.C. </w:t>
      </w:r>
      <w:r w:rsidR="00171A5F" w:rsidRPr="00171A5F">
        <w:t>ADMINISTRATOR IMOBILE SI PIETE SRL</w:t>
      </w:r>
      <w:r w:rsidRPr="00171A5F">
        <w:t xml:space="preserve"> Tîrgu Mureş pentru anul 20</w:t>
      </w:r>
      <w:r w:rsidR="00171A5F" w:rsidRPr="00171A5F">
        <w:t>20</w:t>
      </w:r>
      <w:r w:rsidRPr="00171A5F">
        <w:t>.</w:t>
      </w:r>
    </w:p>
    <w:p w:rsidR="00734455" w:rsidRPr="00171A5F" w:rsidRDefault="00734455" w:rsidP="00171A5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34455" w:rsidRPr="00171A5F" w:rsidRDefault="00734455" w:rsidP="00734455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34455" w:rsidRPr="00171A5F" w:rsidRDefault="00734455" w:rsidP="0073445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34455" w:rsidRPr="00171A5F" w:rsidRDefault="00171A5F" w:rsidP="00C13C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71A5F">
        <w:rPr>
          <w:rFonts w:ascii="Times New Roman" w:eastAsia="Calibri" w:hAnsi="Times New Roman" w:cs="Times New Roman"/>
          <w:b/>
          <w:sz w:val="32"/>
          <w:szCs w:val="32"/>
        </w:rPr>
        <w:t>ADMINISTRATOR</w:t>
      </w:r>
    </w:p>
    <w:p w:rsidR="00171A5F" w:rsidRPr="00171A5F" w:rsidRDefault="00171A5F" w:rsidP="00C13C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71A5F">
        <w:rPr>
          <w:rFonts w:ascii="Times New Roman" w:eastAsia="Calibri" w:hAnsi="Times New Roman" w:cs="Times New Roman"/>
          <w:b/>
          <w:sz w:val="32"/>
          <w:szCs w:val="32"/>
        </w:rPr>
        <w:t>UJICA VALER</w:t>
      </w:r>
    </w:p>
    <w:p w:rsidR="00734455" w:rsidRPr="00171A5F" w:rsidRDefault="00734455" w:rsidP="00734455">
      <w:pPr>
        <w:rPr>
          <w:rFonts w:ascii="Times New Roman" w:eastAsia="Calibri" w:hAnsi="Times New Roman" w:cs="Times New Roman"/>
          <w:sz w:val="32"/>
          <w:szCs w:val="32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171A5F" w:rsidRDefault="00171A5F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sectPr w:rsidR="00171A5F" w:rsidSect="00A71E4A">
      <w:pgSz w:w="11906" w:h="16838"/>
      <w:pgMar w:top="568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2CF"/>
    <w:multiLevelType w:val="hybridMultilevel"/>
    <w:tmpl w:val="F9EEC33E"/>
    <w:lvl w:ilvl="0" w:tplc="1B1086DA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4163A1"/>
    <w:multiLevelType w:val="hybridMultilevel"/>
    <w:tmpl w:val="9A4CD044"/>
    <w:lvl w:ilvl="0" w:tplc="788ADC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970A40"/>
    <w:multiLevelType w:val="hybridMultilevel"/>
    <w:tmpl w:val="C33A339E"/>
    <w:lvl w:ilvl="0" w:tplc="12CC83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BE62A7"/>
    <w:multiLevelType w:val="hybridMultilevel"/>
    <w:tmpl w:val="C3B0AC20"/>
    <w:lvl w:ilvl="0" w:tplc="2B804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C7847"/>
    <w:multiLevelType w:val="hybridMultilevel"/>
    <w:tmpl w:val="FF6C9C06"/>
    <w:lvl w:ilvl="0" w:tplc="8AB6D28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E277F87"/>
    <w:multiLevelType w:val="hybridMultilevel"/>
    <w:tmpl w:val="583C7A82"/>
    <w:lvl w:ilvl="0" w:tplc="676036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A716EC"/>
    <w:multiLevelType w:val="hybridMultilevel"/>
    <w:tmpl w:val="1C64B182"/>
    <w:lvl w:ilvl="0" w:tplc="34D425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164378D"/>
    <w:multiLevelType w:val="hybridMultilevel"/>
    <w:tmpl w:val="97A2C0FC"/>
    <w:lvl w:ilvl="0" w:tplc="516E4C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D681FE3"/>
    <w:multiLevelType w:val="hybridMultilevel"/>
    <w:tmpl w:val="EE583ECE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C37B05"/>
    <w:multiLevelType w:val="hybridMultilevel"/>
    <w:tmpl w:val="6F20853A"/>
    <w:lvl w:ilvl="0" w:tplc="3E406A9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1D07851"/>
    <w:multiLevelType w:val="hybridMultilevel"/>
    <w:tmpl w:val="F8DEE57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12"/>
    <w:rsid w:val="000C234B"/>
    <w:rsid w:val="00171A5F"/>
    <w:rsid w:val="001D6359"/>
    <w:rsid w:val="002238BA"/>
    <w:rsid w:val="002F10A6"/>
    <w:rsid w:val="00434879"/>
    <w:rsid w:val="0049292D"/>
    <w:rsid w:val="005B3BEB"/>
    <w:rsid w:val="00616D72"/>
    <w:rsid w:val="00625437"/>
    <w:rsid w:val="006E34B9"/>
    <w:rsid w:val="006F7D8B"/>
    <w:rsid w:val="00734455"/>
    <w:rsid w:val="007F14E9"/>
    <w:rsid w:val="008163E9"/>
    <w:rsid w:val="0099220A"/>
    <w:rsid w:val="00A71E4A"/>
    <w:rsid w:val="00C10075"/>
    <w:rsid w:val="00C13C8A"/>
    <w:rsid w:val="00C23A5F"/>
    <w:rsid w:val="00C646B6"/>
    <w:rsid w:val="00DC5538"/>
    <w:rsid w:val="00EA5F8D"/>
    <w:rsid w:val="00F27631"/>
    <w:rsid w:val="00F5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63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163E9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163E9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163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63E9"/>
    <w:pPr>
      <w:suppressAutoHyphens/>
      <w:ind w:left="720"/>
      <w:contextualSpacing/>
    </w:pPr>
    <w:rPr>
      <w:rFonts w:ascii="Calibri" w:eastAsia="Calibri" w:hAnsi="Calibri" w:cs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38"/>
    <w:rPr>
      <w:rFonts w:ascii="Segoe UI" w:hAnsi="Segoe UI" w:cs="Segoe UI"/>
      <w:sz w:val="18"/>
      <w:szCs w:val="18"/>
    </w:rPr>
  </w:style>
  <w:style w:type="paragraph" w:customStyle="1" w:styleId="yiv9327860530msolistparagraph">
    <w:name w:val="yiv9327860530msolistparagraph"/>
    <w:basedOn w:val="Normal"/>
    <w:rsid w:val="00C6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646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63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163E9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163E9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163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63E9"/>
    <w:pPr>
      <w:suppressAutoHyphens/>
      <w:ind w:left="720"/>
      <w:contextualSpacing/>
    </w:pPr>
    <w:rPr>
      <w:rFonts w:ascii="Calibri" w:eastAsia="Calibri" w:hAnsi="Calibri" w:cs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38"/>
    <w:rPr>
      <w:rFonts w:ascii="Segoe UI" w:hAnsi="Segoe UI" w:cs="Segoe UI"/>
      <w:sz w:val="18"/>
      <w:szCs w:val="18"/>
    </w:rPr>
  </w:style>
  <w:style w:type="paragraph" w:customStyle="1" w:styleId="yiv9327860530msolistparagraph">
    <w:name w:val="yiv9327860530msolistparagraph"/>
    <w:basedOn w:val="Normal"/>
    <w:rsid w:val="00C6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64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1175</Words>
  <Characters>6817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Statia24</dc:creator>
  <cp:lastModifiedBy>Statia15</cp:lastModifiedBy>
  <cp:revision>2</cp:revision>
  <cp:lastPrinted>2020-02-10T12:30:00Z</cp:lastPrinted>
  <dcterms:created xsi:type="dcterms:W3CDTF">2020-02-11T10:11:00Z</dcterms:created>
  <dcterms:modified xsi:type="dcterms:W3CDTF">2020-02-11T10:11:00Z</dcterms:modified>
</cp:coreProperties>
</file>