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7D5F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35783FD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099EB29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EE5EA5C" w14:textId="23FBEA04" w:rsidR="00FA4116" w:rsidRDefault="00FA4116" w:rsidP="00FA4116">
      <w:pPr>
        <w:textAlignment w:val="baseline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Anexă la HCL nr............../................202</w:t>
      </w:r>
      <w:r w:rsidR="00803EF3">
        <w:rPr>
          <w:b/>
          <w:color w:val="000000" w:themeColor="text1"/>
          <w:lang w:val="ro-RO"/>
        </w:rPr>
        <w:t>6</w:t>
      </w:r>
      <w:r>
        <w:rPr>
          <w:b/>
          <w:color w:val="000000" w:themeColor="text1"/>
          <w:lang w:val="ro-RO"/>
        </w:rPr>
        <w:t>_</w:t>
      </w:r>
    </w:p>
    <w:p w14:paraId="6269FCF1" w14:textId="77777777" w:rsidR="00FA4116" w:rsidRDefault="00FA4116" w:rsidP="00FA4116">
      <w:pPr>
        <w:textAlignment w:val="baseline"/>
        <w:rPr>
          <w:b/>
          <w:color w:val="000000" w:themeColor="text1"/>
          <w:lang w:val="ro-RO"/>
        </w:rPr>
      </w:pPr>
    </w:p>
    <w:p w14:paraId="7BD3936E" w14:textId="2CD9E9AA" w:rsidR="00714842" w:rsidRPr="00B832B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t>PRINCIPALII INDICATORI TEHNICO-ECONIMICI AFERENTI INVESTIȚIEI</w:t>
      </w:r>
    </w:p>
    <w:p w14:paraId="7ECBEF13" w14:textId="77777777" w:rsidR="00714842" w:rsidRPr="00B832B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709F9F84" w14:textId="27FF2871" w:rsidR="00714842" w:rsidRPr="000F0141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0F0141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0F0141">
        <w:rPr>
          <w:b/>
          <w:bCs/>
          <w:noProof/>
          <w:color w:val="000000" w:themeColor="text1"/>
          <w:lang w:val="ro-RO"/>
        </w:rPr>
        <w:t xml:space="preserve">Str. </w:t>
      </w:r>
      <w:r w:rsidR="00143F22">
        <w:rPr>
          <w:b/>
          <w:bCs/>
          <w:noProof/>
          <w:color w:val="000000" w:themeColor="text1"/>
          <w:lang w:val="ro-RO"/>
        </w:rPr>
        <w:t>NICOLAE BĂLCESCU</w:t>
      </w:r>
      <w:r w:rsidRPr="000F0141">
        <w:rPr>
          <w:b/>
          <w:bCs/>
          <w:noProof/>
          <w:color w:val="000000" w:themeColor="text1"/>
          <w:lang w:val="ro-RO"/>
        </w:rPr>
        <w:t xml:space="preserve">, nr. </w:t>
      </w:r>
      <w:r w:rsidR="00913969" w:rsidRPr="000F0141">
        <w:rPr>
          <w:b/>
          <w:bCs/>
          <w:noProof/>
          <w:color w:val="000000" w:themeColor="text1"/>
          <w:lang w:val="ro-RO"/>
        </w:rPr>
        <w:t>27</w:t>
      </w:r>
      <w:r w:rsidRPr="000F0141">
        <w:rPr>
          <w:color w:val="000000" w:themeColor="text1"/>
          <w:lang w:val="ro-RO"/>
        </w:rPr>
        <w:t xml:space="preserve"> </w:t>
      </w:r>
      <w:r w:rsidRPr="000F0141">
        <w:rPr>
          <w:b/>
          <w:bCs/>
          <w:color w:val="000000" w:themeColor="text1"/>
          <w:lang w:val="ro-RO"/>
        </w:rPr>
        <w:t xml:space="preserve">LOCALITATEA </w:t>
      </w:r>
      <w:r w:rsidRPr="000F0141">
        <w:rPr>
          <w:b/>
          <w:bCs/>
          <w:noProof/>
          <w:color w:val="000000" w:themeColor="text1"/>
          <w:lang w:val="ro-RO"/>
        </w:rPr>
        <w:t>TARGU MURES</w:t>
      </w:r>
      <w:r w:rsidRPr="000F0141">
        <w:rPr>
          <w:b/>
          <w:bCs/>
          <w:color w:val="000000" w:themeColor="text1"/>
          <w:lang w:val="ro-RO"/>
        </w:rPr>
        <w:t xml:space="preserve">, JUDETUL </w:t>
      </w:r>
      <w:r w:rsidRPr="000F0141">
        <w:rPr>
          <w:b/>
          <w:bCs/>
          <w:noProof/>
          <w:color w:val="000000" w:themeColor="text1"/>
          <w:lang w:val="ro-RO"/>
        </w:rPr>
        <w:t>MURES</w:t>
      </w:r>
    </w:p>
    <w:p w14:paraId="36B76F48" w14:textId="77777777" w:rsidR="00714842" w:rsidRPr="000F0141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634FF63" w14:textId="77777777" w:rsidR="00714842" w:rsidRPr="000F0141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A3657D3" w14:textId="77777777" w:rsidR="00714842" w:rsidRPr="000F0141" w:rsidRDefault="00714842" w:rsidP="00714842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0F014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D411D9" w14:textId="77777777" w:rsidR="00714842" w:rsidRPr="000F0141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0F0141">
        <w:rPr>
          <w:lang w:val="ro-RO"/>
        </w:rPr>
        <w:t>VALOAREA TOTALĂ A LUCRĂRILOR DE INTERVENȚIE:</w:t>
      </w:r>
    </w:p>
    <w:p w14:paraId="3FBD5D4A" w14:textId="661CD820" w:rsidR="00714842" w:rsidRPr="000F0141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 Inclusiv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1.7</w:t>
      </w:r>
      <w:r w:rsidR="0008250C">
        <w:rPr>
          <w:lang w:val="ro-RO"/>
        </w:rPr>
        <w:t>73</w:t>
      </w:r>
      <w:r w:rsidR="00913969" w:rsidRPr="000F0141">
        <w:rPr>
          <w:lang w:val="ro-RO"/>
        </w:rPr>
        <w:t>.</w:t>
      </w:r>
      <w:r w:rsidR="00980026">
        <w:rPr>
          <w:lang w:val="ro-RO"/>
        </w:rPr>
        <w:t>441</w:t>
      </w:r>
      <w:r w:rsidR="00913969" w:rsidRPr="000F0141">
        <w:rPr>
          <w:lang w:val="ro-RO"/>
        </w:rPr>
        <w:t>,</w:t>
      </w:r>
      <w:r w:rsidR="00980026">
        <w:rPr>
          <w:lang w:val="ro-RO"/>
        </w:rPr>
        <w:t>10</w:t>
      </w:r>
    </w:p>
    <w:p w14:paraId="5EB0C736" w14:textId="36887ADF" w:rsidR="00714842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 Exclusiv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1.466.344,34</w:t>
      </w:r>
    </w:p>
    <w:p w14:paraId="47ABD41B" w14:textId="77777777" w:rsidR="00AB18EF" w:rsidRPr="000F0141" w:rsidRDefault="00AB18EF" w:rsidP="00714842">
      <w:pPr>
        <w:pStyle w:val="ListParagraph"/>
        <w:ind w:left="1843"/>
        <w:rPr>
          <w:lang w:val="ro-RO"/>
        </w:rPr>
      </w:pPr>
    </w:p>
    <w:p w14:paraId="3ED73F9B" w14:textId="77777777" w:rsidR="00714842" w:rsidRPr="000F0141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0F0141">
        <w:rPr>
          <w:lang w:val="ro-RO"/>
        </w:rPr>
        <w:t>CONSTRUCȚII-MONTAJ (C+M)</w:t>
      </w:r>
    </w:p>
    <w:p w14:paraId="62AFE0BE" w14:textId="79319027" w:rsidR="00714842" w:rsidRPr="000F0141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Inclusiv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</w:t>
      </w:r>
      <w:r w:rsidR="00980026">
        <w:rPr>
          <w:lang w:val="ro-RO"/>
        </w:rPr>
        <w:t>329</w:t>
      </w:r>
      <w:r w:rsidR="00913969" w:rsidRPr="000F0141">
        <w:rPr>
          <w:lang w:val="ro-RO"/>
        </w:rPr>
        <w:t>.</w:t>
      </w:r>
      <w:r w:rsidR="00980026">
        <w:rPr>
          <w:lang w:val="ro-RO"/>
        </w:rPr>
        <w:t>906</w:t>
      </w:r>
      <w:r w:rsidR="00913969" w:rsidRPr="000F0141">
        <w:rPr>
          <w:lang w:val="ro-RO"/>
        </w:rPr>
        <w:t>,</w:t>
      </w:r>
      <w:r w:rsidR="00980026">
        <w:rPr>
          <w:lang w:val="ro-RO"/>
        </w:rPr>
        <w:t>09</w:t>
      </w:r>
    </w:p>
    <w:p w14:paraId="104DC526" w14:textId="7A87A46C" w:rsidR="00714842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Exclusiv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1.0</w:t>
      </w:r>
      <w:r w:rsidR="0008250C">
        <w:rPr>
          <w:lang w:val="ro-RO"/>
        </w:rPr>
        <w:t>99</w:t>
      </w:r>
      <w:r w:rsidR="00913969" w:rsidRPr="000F0141">
        <w:rPr>
          <w:lang w:val="ro-RO"/>
        </w:rPr>
        <w:t>.</w:t>
      </w:r>
      <w:r w:rsidR="0008250C">
        <w:rPr>
          <w:lang w:val="ro-RO"/>
        </w:rPr>
        <w:t>095</w:t>
      </w:r>
      <w:r w:rsidR="00913969" w:rsidRPr="000F0141">
        <w:rPr>
          <w:lang w:val="ro-RO"/>
        </w:rPr>
        <w:t>,</w:t>
      </w:r>
      <w:r w:rsidR="0008250C">
        <w:rPr>
          <w:lang w:val="ro-RO"/>
        </w:rPr>
        <w:t>94</w:t>
      </w:r>
    </w:p>
    <w:p w14:paraId="7B0F3221" w14:textId="77777777" w:rsidR="00252EEE" w:rsidRPr="000F0141" w:rsidRDefault="00252EEE" w:rsidP="00714842">
      <w:pPr>
        <w:pStyle w:val="ListParagraph"/>
        <w:ind w:left="1843"/>
        <w:rPr>
          <w:lang w:val="ro-RO"/>
        </w:rPr>
      </w:pPr>
    </w:p>
    <w:p w14:paraId="1290FA68" w14:textId="77777777" w:rsidR="00714842" w:rsidRDefault="00714842" w:rsidP="00714842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0F014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0F0141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3FADD1ED" w14:textId="77777777" w:rsidR="00252EEE" w:rsidRPr="00252EEE" w:rsidRDefault="00252EEE" w:rsidP="00252EEE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0F0141" w14:paraId="0627862A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EE312B7" w14:textId="77777777" w:rsidR="00714842" w:rsidRPr="000F0141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F0141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851D364" w14:textId="77777777" w:rsidR="00714842" w:rsidRPr="000F0141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F0141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0F0141" w14:paraId="08F2DDC7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9CC6" w14:textId="77777777" w:rsidR="00714842" w:rsidRPr="000F0141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0F0141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0F0141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0F0141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53584" w14:textId="74C83F7B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66,75</w:t>
            </w:r>
          </w:p>
        </w:tc>
      </w:tr>
      <w:tr w:rsidR="00714842" w:rsidRPr="000F0141" w14:paraId="587243FA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C015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FC695" w14:textId="044904E9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181,88</w:t>
            </w:r>
          </w:p>
        </w:tc>
      </w:tr>
      <w:tr w:rsidR="00714842" w:rsidRPr="000F0141" w14:paraId="331F3D9D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C5C8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E5C14" w14:textId="319C48F6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174,98</w:t>
            </w:r>
          </w:p>
        </w:tc>
      </w:tr>
      <w:tr w:rsidR="00714842" w:rsidRPr="000F0141" w14:paraId="333858DA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7B6A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A6103" w14:textId="7A2F2482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6,90</w:t>
            </w:r>
          </w:p>
        </w:tc>
      </w:tr>
      <w:tr w:rsidR="00714842" w:rsidRPr="000F0141" w14:paraId="68F2A86F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75D8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6A05C" w14:textId="0C121C36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29,58</w:t>
            </w:r>
          </w:p>
        </w:tc>
      </w:tr>
      <w:tr w:rsidR="00714842" w:rsidRPr="000F0141" w14:paraId="02F83B53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A150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D3E9F" w14:textId="4A008C3D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69,27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F0141" w14:paraId="60F8E97C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7F4D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85D87" w14:textId="4706D854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49,36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F0141" w14:paraId="2718BEB6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28B7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80D92F" w14:textId="0C5757A0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51,20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</w:tbl>
    <w:p w14:paraId="7B590F66" w14:textId="77777777" w:rsidR="00714842" w:rsidRPr="000F0141" w:rsidRDefault="00714842" w:rsidP="00714842">
      <w:pPr>
        <w:rPr>
          <w:color w:val="000000" w:themeColor="text1"/>
          <w:lang w:val="ro-RO"/>
        </w:rPr>
      </w:pPr>
    </w:p>
    <w:p w14:paraId="22B0C09B" w14:textId="77777777" w:rsidR="00714842" w:rsidRPr="00400822" w:rsidRDefault="00714842" w:rsidP="00714842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0082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71D9BA38" w14:textId="77777777" w:rsidR="00714842" w:rsidRPr="00400822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Numărul stațiilor de încărcare pentru vehiculele electrice: 0 bucăți</w:t>
      </w:r>
    </w:p>
    <w:p w14:paraId="48C9F439" w14:textId="77777777" w:rsidR="00714842" w:rsidRPr="00400822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Economia anuală de energie:</w:t>
      </w:r>
    </w:p>
    <w:p w14:paraId="06AB0E8B" w14:textId="21CA748A" w:rsidR="00714842" w:rsidRPr="00400822" w:rsidRDefault="00400822" w:rsidP="00400822">
      <w:pPr>
        <w:pStyle w:val="ListParagraph"/>
        <w:numPr>
          <w:ilvl w:val="0"/>
          <w:numId w:val="11"/>
        </w:numPr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186,655</w:t>
      </w:r>
      <w:r w:rsidR="00714842" w:rsidRPr="00400822">
        <w:rPr>
          <w:color w:val="000000" w:themeColor="text1"/>
          <w:lang w:val="ro-RO"/>
        </w:rPr>
        <w:t xml:space="preserve"> kWh/an</w:t>
      </w:r>
    </w:p>
    <w:p w14:paraId="58CB66D8" w14:textId="6D7AD7D5" w:rsidR="00400822" w:rsidRDefault="00400822" w:rsidP="00400822">
      <w:pPr>
        <w:pStyle w:val="ListParagraph"/>
        <w:numPr>
          <w:ilvl w:val="0"/>
          <w:numId w:val="11"/>
        </w:numPr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15,29 tep.</w:t>
      </w:r>
    </w:p>
    <w:p w14:paraId="417DC4BE" w14:textId="77777777" w:rsidR="00F02406" w:rsidRPr="00400822" w:rsidRDefault="00F02406" w:rsidP="00F02406">
      <w:pPr>
        <w:pStyle w:val="ListParagraph"/>
        <w:ind w:left="2784"/>
        <w:rPr>
          <w:color w:val="000000" w:themeColor="text1"/>
          <w:lang w:val="ro-RO"/>
        </w:rPr>
      </w:pPr>
    </w:p>
    <w:p w14:paraId="69E2B60C" w14:textId="77777777" w:rsidR="00714842" w:rsidRDefault="00714842" w:rsidP="00714842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0082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F50A11F" w14:textId="77777777" w:rsidR="00F02406" w:rsidRPr="00400822" w:rsidRDefault="00F02406" w:rsidP="00F02406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396ED6A2" w14:textId="77777777" w:rsidR="00714842" w:rsidRPr="00400822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Durata de execuție a lucrărilor de intervenţie este de : 12 luni</w:t>
      </w:r>
    </w:p>
    <w:p w14:paraId="6C2CCA62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0D5D0106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7"/>
          <w:footerReference w:type="even" r:id="rId8"/>
          <w:footerReference w:type="default" r:id="rId9"/>
          <w:footerReference w:type="first" r:id="rId10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3FCFA8D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D9E839F" w14:textId="77777777" w:rsidR="00714842" w:rsidRPr="00BF14AB" w:rsidRDefault="00714842" w:rsidP="00714842">
      <w:pPr>
        <w:rPr>
          <w:highlight w:val="yellow"/>
          <w:lang w:val="ro-RO"/>
        </w:rPr>
      </w:pPr>
    </w:p>
    <w:p w14:paraId="7394B68E" w14:textId="77777777" w:rsidR="00D15B15" w:rsidRDefault="00D15B15" w:rsidP="00714842">
      <w:pPr>
        <w:jc w:val="center"/>
        <w:textAlignment w:val="baseline"/>
        <w:rPr>
          <w:b/>
          <w:color w:val="000000" w:themeColor="text1"/>
          <w:highlight w:val="yellow"/>
          <w:lang w:val="ro-RO"/>
        </w:rPr>
      </w:pPr>
    </w:p>
    <w:p w14:paraId="052C4282" w14:textId="6E70AC73" w:rsidR="00714842" w:rsidRPr="00314955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314955">
        <w:rPr>
          <w:b/>
          <w:color w:val="000000" w:themeColor="text1"/>
          <w:lang w:val="ro-RO"/>
        </w:rPr>
        <w:t>PRINCIPALII INDICATORI TEHNICO-ECONIMICI AFERENTI INVESTIȚIEI</w:t>
      </w:r>
    </w:p>
    <w:p w14:paraId="0E001D3E" w14:textId="77777777" w:rsidR="00714842" w:rsidRPr="00314955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356E86DA" w14:textId="77777777" w:rsidR="00714842" w:rsidRPr="00314955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31495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314955">
        <w:rPr>
          <w:b/>
          <w:bCs/>
          <w:noProof/>
          <w:color w:val="000000" w:themeColor="text1"/>
          <w:lang w:val="ro-RO"/>
        </w:rPr>
        <w:t>PIAȚA ARMATEI NR.38 A, B</w:t>
      </w:r>
      <w:r w:rsidRPr="00314955">
        <w:rPr>
          <w:color w:val="000000" w:themeColor="text1"/>
          <w:lang w:val="ro-RO"/>
        </w:rPr>
        <w:t xml:space="preserve">, </w:t>
      </w:r>
      <w:r w:rsidRPr="00314955">
        <w:rPr>
          <w:b/>
          <w:bCs/>
          <w:color w:val="000000" w:themeColor="text1"/>
          <w:lang w:val="ro-RO"/>
        </w:rPr>
        <w:t xml:space="preserve">LOCALITATEA </w:t>
      </w:r>
      <w:r w:rsidRPr="00314955">
        <w:rPr>
          <w:b/>
          <w:bCs/>
          <w:noProof/>
          <w:color w:val="000000" w:themeColor="text1"/>
          <w:lang w:val="ro-RO"/>
        </w:rPr>
        <w:t>TARGU MURES</w:t>
      </w:r>
      <w:r w:rsidRPr="00314955">
        <w:rPr>
          <w:b/>
          <w:bCs/>
          <w:color w:val="000000" w:themeColor="text1"/>
          <w:lang w:val="ro-RO"/>
        </w:rPr>
        <w:t xml:space="preserve">, JUDETUL </w:t>
      </w:r>
      <w:r w:rsidRPr="00314955">
        <w:rPr>
          <w:b/>
          <w:bCs/>
          <w:noProof/>
          <w:color w:val="000000" w:themeColor="text1"/>
          <w:lang w:val="ro-RO"/>
        </w:rPr>
        <w:t>MURES</w:t>
      </w:r>
    </w:p>
    <w:p w14:paraId="6C381CEE" w14:textId="77777777" w:rsidR="00714842" w:rsidRPr="00314955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FBAB818" w14:textId="77777777" w:rsidR="00714842" w:rsidRPr="00314955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79353E44" w14:textId="77777777" w:rsidR="00714842" w:rsidRPr="00314955" w:rsidRDefault="00714842" w:rsidP="00714842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31495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AA2B6D6" w14:textId="77777777" w:rsidR="00714842" w:rsidRPr="00314955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14955">
        <w:rPr>
          <w:lang w:val="ro-RO"/>
        </w:rPr>
        <w:t>VALOAREA TOTALĂ A LUCRĂRILOR DE INTERVENȚIE:</w:t>
      </w:r>
    </w:p>
    <w:p w14:paraId="1F4CD43C" w14:textId="743EC70B" w:rsidR="00714842" w:rsidRPr="00314955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 Inclusiv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</w:t>
      </w:r>
      <w:r w:rsidR="00FD18A8">
        <w:rPr>
          <w:lang w:val="ro-RO"/>
        </w:rPr>
        <w:t>564</w:t>
      </w:r>
      <w:r w:rsidR="00EC248D" w:rsidRPr="00314955">
        <w:rPr>
          <w:lang w:val="ro-RO"/>
        </w:rPr>
        <w:t>.</w:t>
      </w:r>
      <w:r w:rsidR="00FD18A8">
        <w:rPr>
          <w:lang w:val="ro-RO"/>
        </w:rPr>
        <w:t>953</w:t>
      </w:r>
      <w:r w:rsidR="00FC3224">
        <w:rPr>
          <w:lang w:val="ro-RO"/>
        </w:rPr>
        <w:t>,</w:t>
      </w:r>
      <w:r w:rsidR="00FD18A8">
        <w:rPr>
          <w:lang w:val="ro-RO"/>
        </w:rPr>
        <w:t>63</w:t>
      </w:r>
    </w:p>
    <w:p w14:paraId="6176C6E1" w14:textId="24AC982F" w:rsidR="00714842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 Exclusiv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</w:t>
      </w:r>
      <w:r w:rsidR="00FD18A8">
        <w:rPr>
          <w:lang w:val="ro-RO"/>
        </w:rPr>
        <w:t>293</w:t>
      </w:r>
      <w:r w:rsidR="00EC248D" w:rsidRPr="00314955">
        <w:rPr>
          <w:lang w:val="ro-RO"/>
        </w:rPr>
        <w:t>.</w:t>
      </w:r>
      <w:r w:rsidR="00FD18A8">
        <w:rPr>
          <w:lang w:val="ro-RO"/>
        </w:rPr>
        <w:t>800</w:t>
      </w:r>
      <w:r w:rsidR="00EC248D" w:rsidRPr="00314955">
        <w:rPr>
          <w:lang w:val="ro-RO"/>
        </w:rPr>
        <w:t>,</w:t>
      </w:r>
      <w:r w:rsidR="00FD18A8">
        <w:rPr>
          <w:lang w:val="ro-RO"/>
        </w:rPr>
        <w:t>37</w:t>
      </w:r>
    </w:p>
    <w:p w14:paraId="664B9175" w14:textId="77777777" w:rsidR="00AB18EF" w:rsidRPr="00314955" w:rsidRDefault="00AB18EF" w:rsidP="00714842">
      <w:pPr>
        <w:pStyle w:val="ListParagraph"/>
        <w:ind w:left="1843"/>
        <w:rPr>
          <w:lang w:val="ro-RO"/>
        </w:rPr>
      </w:pPr>
    </w:p>
    <w:p w14:paraId="24B891B6" w14:textId="77777777" w:rsidR="00714842" w:rsidRPr="00314955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14955">
        <w:rPr>
          <w:lang w:val="ro-RO"/>
        </w:rPr>
        <w:t>CONSTRUCȚII-MONTAJ (C+M)</w:t>
      </w:r>
    </w:p>
    <w:p w14:paraId="57BAC324" w14:textId="25BB8948" w:rsidR="00714842" w:rsidRPr="00314955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Inclusiv T.V.A – total</w:t>
      </w:r>
      <w:r w:rsidR="00252EEE">
        <w:rPr>
          <w:lang w:val="ro-RO"/>
        </w:rPr>
        <w:t xml:space="preserve">: </w:t>
      </w:r>
      <w:r w:rsidR="00EC248D" w:rsidRPr="00314955">
        <w:rPr>
          <w:lang w:val="ro-RO"/>
        </w:rPr>
        <w:t>1.</w:t>
      </w:r>
      <w:r w:rsidR="00FD18A8">
        <w:rPr>
          <w:lang w:val="ro-RO"/>
        </w:rPr>
        <w:t>384</w:t>
      </w:r>
      <w:r w:rsidR="00EC248D" w:rsidRPr="00314955">
        <w:rPr>
          <w:lang w:val="ro-RO"/>
        </w:rPr>
        <w:t>.</w:t>
      </w:r>
      <w:r w:rsidR="00FD18A8">
        <w:rPr>
          <w:lang w:val="ro-RO"/>
        </w:rPr>
        <w:t>05</w:t>
      </w:r>
      <w:r w:rsidR="00EC248D" w:rsidRPr="00314955">
        <w:rPr>
          <w:lang w:val="ro-RO"/>
        </w:rPr>
        <w:t>5,</w:t>
      </w:r>
      <w:r w:rsidR="00FD18A8">
        <w:rPr>
          <w:lang w:val="ro-RO"/>
        </w:rPr>
        <w:t>92</w:t>
      </w:r>
    </w:p>
    <w:p w14:paraId="32DD159E" w14:textId="4DC4A927" w:rsidR="00714842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Exclusiv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</w:t>
      </w:r>
      <w:r w:rsidR="00FD18A8">
        <w:rPr>
          <w:lang w:val="ro-RO"/>
        </w:rPr>
        <w:t>143</w:t>
      </w:r>
      <w:r w:rsidR="00EC248D" w:rsidRPr="00314955">
        <w:rPr>
          <w:lang w:val="ro-RO"/>
        </w:rPr>
        <w:t>.8</w:t>
      </w:r>
      <w:r w:rsidR="00FD18A8">
        <w:rPr>
          <w:lang w:val="ro-RO"/>
        </w:rPr>
        <w:t>47</w:t>
      </w:r>
      <w:r w:rsidR="00EC248D" w:rsidRPr="00314955">
        <w:rPr>
          <w:lang w:val="ro-RO"/>
        </w:rPr>
        <w:t>,</w:t>
      </w:r>
      <w:r w:rsidR="00FD18A8">
        <w:rPr>
          <w:lang w:val="ro-RO"/>
        </w:rPr>
        <w:t>87</w:t>
      </w:r>
    </w:p>
    <w:p w14:paraId="0B274EB8" w14:textId="77777777" w:rsidR="00160625" w:rsidRPr="00314955" w:rsidRDefault="00160625" w:rsidP="00714842">
      <w:pPr>
        <w:pStyle w:val="ListParagraph"/>
        <w:ind w:left="1843"/>
        <w:rPr>
          <w:lang w:val="ro-RO"/>
        </w:rPr>
      </w:pPr>
    </w:p>
    <w:p w14:paraId="66932A8F" w14:textId="77777777" w:rsidR="00714842" w:rsidRPr="00D40506" w:rsidRDefault="00714842" w:rsidP="00714842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D4050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D40506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41FF37B" w14:textId="77777777" w:rsidR="00D40506" w:rsidRPr="00D40506" w:rsidRDefault="00D40506" w:rsidP="00D40506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D40506" w14:paraId="3B016314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6D499D3" w14:textId="77777777" w:rsidR="00714842" w:rsidRPr="00D40506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D40506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51E0062" w14:textId="77777777" w:rsidR="00714842" w:rsidRPr="00D40506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D40506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D40506" w14:paraId="2C17CAFE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C7F0" w14:textId="77777777" w:rsidR="00714842" w:rsidRPr="00D40506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D40506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D40506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D40506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D1B93" w14:textId="178A628C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77,53</w:t>
            </w:r>
          </w:p>
        </w:tc>
      </w:tr>
      <w:tr w:rsidR="00714842" w:rsidRPr="00D40506" w14:paraId="78D9F532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3E07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F5E85" w14:textId="41D2FE4C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18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2,92</w:t>
            </w:r>
          </w:p>
        </w:tc>
      </w:tr>
      <w:tr w:rsidR="00714842" w:rsidRPr="00D40506" w14:paraId="43C4DF34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7A1F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9D3F3" w14:textId="139F0667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1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75,85</w:t>
            </w:r>
          </w:p>
        </w:tc>
      </w:tr>
      <w:tr w:rsidR="00714842" w:rsidRPr="00D40506" w14:paraId="26097319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A421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C88CF" w14:textId="6C355B60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7,07</w:t>
            </w:r>
          </w:p>
        </w:tc>
      </w:tr>
      <w:tr w:rsidR="00714842" w:rsidRPr="00D40506" w14:paraId="5AA80FE9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5056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3CD4F" w14:textId="232200EB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29,76</w:t>
            </w:r>
          </w:p>
        </w:tc>
      </w:tr>
      <w:tr w:rsidR="00714842" w:rsidRPr="00D40506" w14:paraId="48B4B606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5108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C959F" w14:textId="221916B3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3,82</w:t>
            </w:r>
            <w:r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D40506" w14:paraId="4A44D21A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E609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0C9A7" w14:textId="5945B0E7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58,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39</w:t>
            </w:r>
            <w:r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08C422A0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FF65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E9843" w14:textId="40EBE9A6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60,20</w:t>
            </w:r>
            <w:r w:rsidR="00714842"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67711742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78963596" w14:textId="77777777" w:rsidR="00714842" w:rsidRPr="00BC7CB6" w:rsidRDefault="00714842" w:rsidP="00714842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C7CB6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73510A08" w14:textId="77777777" w:rsidR="005A5B96" w:rsidRPr="00BC7CB6" w:rsidRDefault="005A5B96" w:rsidP="005A5B96">
      <w:pPr>
        <w:pStyle w:val="ListParagraph"/>
        <w:ind w:left="1701"/>
        <w:rPr>
          <w:color w:val="000000" w:themeColor="text1"/>
          <w:lang w:val="ro-RO"/>
        </w:rPr>
      </w:pPr>
    </w:p>
    <w:p w14:paraId="3592A9F0" w14:textId="7B11C21F" w:rsidR="00714842" w:rsidRPr="00BC7CB6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Numărul stațiilor de încărcare pentru vehiculele electrice: 0 bucăți</w:t>
      </w:r>
    </w:p>
    <w:p w14:paraId="568E2C23" w14:textId="77777777" w:rsidR="00714842" w:rsidRPr="00BC7CB6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Economia anuală de energie:</w:t>
      </w:r>
    </w:p>
    <w:p w14:paraId="27400D4A" w14:textId="659B29B5" w:rsidR="00714842" w:rsidRPr="00BC7CB6" w:rsidRDefault="005A5B96" w:rsidP="005A5B96">
      <w:pPr>
        <w:pStyle w:val="ListParagraph"/>
        <w:numPr>
          <w:ilvl w:val="0"/>
          <w:numId w:val="12"/>
        </w:numPr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170,815</w:t>
      </w:r>
      <w:r w:rsidR="00714842" w:rsidRPr="00BC7CB6">
        <w:rPr>
          <w:color w:val="000000" w:themeColor="text1"/>
          <w:lang w:val="ro-RO"/>
        </w:rPr>
        <w:t xml:space="preserve"> kWh/an</w:t>
      </w:r>
    </w:p>
    <w:p w14:paraId="5F4A89CD" w14:textId="2B4652FE" w:rsidR="00714842" w:rsidRPr="00BC7CB6" w:rsidRDefault="00714842" w:rsidP="005A5B96">
      <w:pPr>
        <w:pStyle w:val="ListParagraph"/>
        <w:numPr>
          <w:ilvl w:val="0"/>
          <w:numId w:val="12"/>
        </w:numPr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13,</w:t>
      </w:r>
      <w:r w:rsidR="005A5B96" w:rsidRPr="00BC7CB6">
        <w:rPr>
          <w:color w:val="000000" w:themeColor="text1"/>
          <w:lang w:val="ro-RO"/>
        </w:rPr>
        <w:t>99</w:t>
      </w:r>
      <w:r w:rsidRPr="00BC7CB6">
        <w:rPr>
          <w:color w:val="000000" w:themeColor="text1"/>
          <w:lang w:val="ro-RO"/>
        </w:rPr>
        <w:t xml:space="preserve"> tep.</w:t>
      </w:r>
    </w:p>
    <w:p w14:paraId="3CA331F0" w14:textId="77777777" w:rsidR="005A5B96" w:rsidRPr="00BC7CB6" w:rsidRDefault="005A5B96" w:rsidP="005A5B96">
      <w:pPr>
        <w:pStyle w:val="ListParagraph"/>
        <w:ind w:left="2784"/>
        <w:rPr>
          <w:color w:val="000000" w:themeColor="text1"/>
          <w:lang w:val="ro-RO"/>
        </w:rPr>
      </w:pPr>
    </w:p>
    <w:p w14:paraId="499566F9" w14:textId="77777777" w:rsidR="00714842" w:rsidRPr="00BC7CB6" w:rsidRDefault="00714842" w:rsidP="00714842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C7CB6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39C2EB6" w14:textId="77777777" w:rsidR="00714842" w:rsidRPr="00BC7CB6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Durata de execuție a lucrărilor de intervenţie este de : 12 luni</w:t>
      </w:r>
    </w:p>
    <w:p w14:paraId="19B89DD6" w14:textId="77777777" w:rsidR="00714842" w:rsidRPr="00BC7CB6" w:rsidRDefault="00714842" w:rsidP="00714842">
      <w:pPr>
        <w:rPr>
          <w:b/>
          <w:bCs/>
          <w:color w:val="000000" w:themeColor="text1"/>
          <w:lang w:val="ro-RO"/>
        </w:rPr>
      </w:pPr>
    </w:p>
    <w:p w14:paraId="5A8BEA8A" w14:textId="77777777" w:rsidR="00714842" w:rsidRPr="00BC7CB6" w:rsidRDefault="00714842" w:rsidP="00714842">
      <w:pPr>
        <w:rPr>
          <w:b/>
          <w:bCs/>
          <w:color w:val="000000" w:themeColor="text1"/>
          <w:lang w:val="ro-RO"/>
        </w:rPr>
        <w:sectPr w:rsidR="00714842" w:rsidRPr="00BC7CB6" w:rsidSect="00714842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4B19B21" w14:textId="77777777" w:rsidR="00714842" w:rsidRPr="00BC7CB6" w:rsidRDefault="00714842" w:rsidP="00714842">
      <w:pPr>
        <w:rPr>
          <w:color w:val="000000" w:themeColor="text1"/>
          <w:lang w:val="ro-RO"/>
        </w:rPr>
      </w:pPr>
    </w:p>
    <w:p w14:paraId="38EE340C" w14:textId="77777777" w:rsidR="00714842" w:rsidRPr="00BF14AB" w:rsidRDefault="00714842" w:rsidP="00714842">
      <w:pPr>
        <w:rPr>
          <w:highlight w:val="yellow"/>
          <w:lang w:val="ro-RO"/>
        </w:rPr>
      </w:pPr>
    </w:p>
    <w:p w14:paraId="69D07896" w14:textId="77777777" w:rsidR="00714842" w:rsidRPr="00BF14AB" w:rsidRDefault="00714842" w:rsidP="00714842">
      <w:pPr>
        <w:rPr>
          <w:highlight w:val="yellow"/>
          <w:lang w:val="ro-RO"/>
        </w:rPr>
      </w:pPr>
    </w:p>
    <w:p w14:paraId="7DAF0B20" w14:textId="77777777" w:rsidR="00714842" w:rsidRPr="00BF14AB" w:rsidRDefault="00714842" w:rsidP="00714842">
      <w:pPr>
        <w:rPr>
          <w:highlight w:val="yellow"/>
          <w:lang w:val="ro-RO"/>
        </w:rPr>
      </w:pPr>
    </w:p>
    <w:p w14:paraId="3F4AB566" w14:textId="77777777" w:rsidR="00714842" w:rsidRPr="00154DCE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154DCE">
        <w:rPr>
          <w:b/>
          <w:color w:val="000000" w:themeColor="text1"/>
          <w:lang w:val="ro-RO"/>
        </w:rPr>
        <w:t>PRINCIPALII INDICATORI TEHNICO-ECONIMICI AFERENTI INVESTIȚIEI</w:t>
      </w:r>
    </w:p>
    <w:p w14:paraId="301DDDC0" w14:textId="77777777" w:rsidR="00714842" w:rsidRPr="00154DCE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4D0E479" w14:textId="56AA8705" w:rsidR="00714842" w:rsidRPr="00154DCE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154DCE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154DCE">
        <w:rPr>
          <w:b/>
          <w:bCs/>
          <w:noProof/>
          <w:color w:val="000000" w:themeColor="text1"/>
          <w:lang w:val="ro-RO"/>
        </w:rPr>
        <w:t>STR.</w:t>
      </w:r>
      <w:r w:rsidR="00A90DD5" w:rsidRPr="00154DCE">
        <w:rPr>
          <w:b/>
          <w:bCs/>
          <w:noProof/>
          <w:color w:val="000000" w:themeColor="text1"/>
          <w:lang w:val="ro-RO"/>
        </w:rPr>
        <w:t xml:space="preserve"> GHEORGHE DOJA</w:t>
      </w:r>
      <w:r w:rsidRPr="00154DCE">
        <w:rPr>
          <w:b/>
          <w:bCs/>
          <w:noProof/>
          <w:color w:val="000000" w:themeColor="text1"/>
          <w:lang w:val="ro-RO"/>
        </w:rPr>
        <w:t xml:space="preserve"> NR.</w:t>
      </w:r>
      <w:r w:rsidR="00A90DD5" w:rsidRPr="00154DCE">
        <w:rPr>
          <w:b/>
          <w:bCs/>
          <w:noProof/>
          <w:color w:val="000000" w:themeColor="text1"/>
          <w:lang w:val="ro-RO"/>
        </w:rPr>
        <w:t>38</w:t>
      </w:r>
      <w:r w:rsidRPr="00154DCE">
        <w:rPr>
          <w:b/>
          <w:bCs/>
          <w:noProof/>
          <w:color w:val="000000" w:themeColor="text1"/>
          <w:lang w:val="ro-RO"/>
        </w:rPr>
        <w:t xml:space="preserve"> A</w:t>
      </w:r>
      <w:r w:rsidR="00A90DD5" w:rsidRPr="00154DCE">
        <w:rPr>
          <w:b/>
          <w:bCs/>
          <w:noProof/>
          <w:color w:val="000000" w:themeColor="text1"/>
          <w:lang w:val="ro-RO"/>
        </w:rPr>
        <w:t>,B,C</w:t>
      </w:r>
      <w:r w:rsidRPr="00154DCE">
        <w:rPr>
          <w:color w:val="000000" w:themeColor="text1"/>
          <w:lang w:val="ro-RO"/>
        </w:rPr>
        <w:t xml:space="preserve"> </w:t>
      </w:r>
      <w:r w:rsidRPr="00154DCE">
        <w:rPr>
          <w:b/>
          <w:bCs/>
          <w:color w:val="000000" w:themeColor="text1"/>
          <w:lang w:val="ro-RO"/>
        </w:rPr>
        <w:t xml:space="preserve">LOCALITATEA </w:t>
      </w:r>
      <w:r w:rsidRPr="00154DCE">
        <w:rPr>
          <w:b/>
          <w:bCs/>
          <w:noProof/>
          <w:color w:val="000000" w:themeColor="text1"/>
          <w:lang w:val="ro-RO"/>
        </w:rPr>
        <w:t>TARGU MURES</w:t>
      </w:r>
      <w:r w:rsidRPr="00154DCE">
        <w:rPr>
          <w:b/>
          <w:bCs/>
          <w:color w:val="000000" w:themeColor="text1"/>
          <w:lang w:val="ro-RO"/>
        </w:rPr>
        <w:t xml:space="preserve">, JUDETUL </w:t>
      </w:r>
      <w:r w:rsidRPr="00154DCE">
        <w:rPr>
          <w:b/>
          <w:bCs/>
          <w:noProof/>
          <w:color w:val="000000" w:themeColor="text1"/>
          <w:lang w:val="ro-RO"/>
        </w:rPr>
        <w:t>MURES</w:t>
      </w:r>
    </w:p>
    <w:p w14:paraId="5CD9A1A4" w14:textId="77777777" w:rsidR="00714842" w:rsidRPr="00154DCE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241AE673" w14:textId="77777777" w:rsidR="00714842" w:rsidRPr="00154DCE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7078366" w14:textId="365CCC69" w:rsidR="00714842" w:rsidRPr="00154DCE" w:rsidRDefault="00714842" w:rsidP="00B81C07">
      <w:pPr>
        <w:pStyle w:val="Heading2"/>
        <w:numPr>
          <w:ilvl w:val="0"/>
          <w:numId w:val="15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154DC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648ADAE" w14:textId="77777777" w:rsidR="00714842" w:rsidRPr="00154DCE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154DCE">
        <w:rPr>
          <w:lang w:val="ro-RO"/>
        </w:rPr>
        <w:t>VALOAREA TOTALĂ A LUCRĂRILOR DE INTERVENȚIE:</w:t>
      </w:r>
    </w:p>
    <w:p w14:paraId="1D3BCCF2" w14:textId="5C09C194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154DCE">
        <w:rPr>
          <w:lang w:val="ro-RO"/>
        </w:rPr>
        <w:t xml:space="preserve">       </w:t>
      </w:r>
      <w:r w:rsidRPr="00F659BA">
        <w:rPr>
          <w:lang w:val="ro-RO"/>
        </w:rPr>
        <w:t>Inclusiv T.V.A – total:</w:t>
      </w:r>
      <w:r w:rsidR="00BF570C" w:rsidRPr="00F659BA">
        <w:rPr>
          <w:lang w:val="ro-RO"/>
        </w:rPr>
        <w:t xml:space="preserve"> </w:t>
      </w:r>
      <w:r w:rsidR="00E03A5B" w:rsidRPr="00F659BA">
        <w:rPr>
          <w:lang w:val="ro-RO"/>
        </w:rPr>
        <w:t>2.</w:t>
      </w:r>
      <w:r w:rsidR="00F659BA" w:rsidRPr="00F659BA">
        <w:rPr>
          <w:lang w:val="ro-RO"/>
        </w:rPr>
        <w:t>8</w:t>
      </w:r>
      <w:r w:rsidR="009335BD">
        <w:rPr>
          <w:lang w:val="ro-RO"/>
        </w:rPr>
        <w:t>77</w:t>
      </w:r>
      <w:r w:rsidR="00F659BA" w:rsidRPr="00F659BA">
        <w:rPr>
          <w:lang w:val="ro-RO"/>
        </w:rPr>
        <w:t>.</w:t>
      </w:r>
      <w:r w:rsidR="009335BD">
        <w:rPr>
          <w:lang w:val="ro-RO"/>
        </w:rPr>
        <w:t>464</w:t>
      </w:r>
      <w:r w:rsidR="00F659BA" w:rsidRPr="00F659BA">
        <w:rPr>
          <w:lang w:val="ro-RO"/>
        </w:rPr>
        <w:t>,</w:t>
      </w:r>
      <w:r w:rsidR="009335BD">
        <w:rPr>
          <w:lang w:val="ro-RO"/>
        </w:rPr>
        <w:t>32</w:t>
      </w:r>
    </w:p>
    <w:p w14:paraId="1A322680" w14:textId="2BFCA517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 Exclusiv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2.</w:t>
      </w:r>
      <w:r w:rsidR="00F659BA" w:rsidRPr="00F659BA">
        <w:rPr>
          <w:lang w:val="ro-RO"/>
        </w:rPr>
        <w:t>379.515,04</w:t>
      </w:r>
    </w:p>
    <w:p w14:paraId="0F8AF30B" w14:textId="77777777" w:rsidR="00BF570C" w:rsidRPr="00F659BA" w:rsidRDefault="00BF570C" w:rsidP="00714842">
      <w:pPr>
        <w:pStyle w:val="ListParagraph"/>
        <w:ind w:left="1843"/>
        <w:rPr>
          <w:lang w:val="ro-RO"/>
        </w:rPr>
      </w:pPr>
    </w:p>
    <w:p w14:paraId="10FBB406" w14:textId="77777777" w:rsidR="00714842" w:rsidRPr="00F659BA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F659BA">
        <w:rPr>
          <w:lang w:val="ro-RO"/>
        </w:rPr>
        <w:t>CONSTRUCȚII-MONTAJ (C+M)</w:t>
      </w:r>
    </w:p>
    <w:p w14:paraId="23361483" w14:textId="2E31ACAE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Inclusiv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2.</w:t>
      </w:r>
      <w:r w:rsidR="00F659BA" w:rsidRPr="00F659BA">
        <w:rPr>
          <w:lang w:val="ro-RO"/>
        </w:rPr>
        <w:t>2</w:t>
      </w:r>
      <w:r w:rsidR="009335BD">
        <w:rPr>
          <w:lang w:val="ro-RO"/>
        </w:rPr>
        <w:t>62</w:t>
      </w:r>
      <w:r w:rsidR="00F659BA" w:rsidRPr="00F659BA">
        <w:rPr>
          <w:lang w:val="ro-RO"/>
        </w:rPr>
        <w:t>.</w:t>
      </w:r>
      <w:r w:rsidR="009335BD">
        <w:rPr>
          <w:lang w:val="ro-RO"/>
        </w:rPr>
        <w:t>332</w:t>
      </w:r>
      <w:r w:rsidR="00F659BA" w:rsidRPr="00F659BA">
        <w:rPr>
          <w:lang w:val="ro-RO"/>
        </w:rPr>
        <w:t>,</w:t>
      </w:r>
      <w:r w:rsidR="009335BD">
        <w:rPr>
          <w:lang w:val="ro-RO"/>
        </w:rPr>
        <w:t>87</w:t>
      </w:r>
    </w:p>
    <w:p w14:paraId="6CBDA042" w14:textId="7496D28C" w:rsidR="00714842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Exclusiv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1.</w:t>
      </w:r>
      <w:r w:rsidR="00F659BA" w:rsidRPr="00F659BA">
        <w:rPr>
          <w:lang w:val="ro-RO"/>
        </w:rPr>
        <w:t>8</w:t>
      </w:r>
      <w:r w:rsidR="009335BD">
        <w:rPr>
          <w:lang w:val="ro-RO"/>
        </w:rPr>
        <w:t>70</w:t>
      </w:r>
      <w:r w:rsidR="00F659BA" w:rsidRPr="00F659BA">
        <w:rPr>
          <w:lang w:val="ro-RO"/>
        </w:rPr>
        <w:t>.</w:t>
      </w:r>
      <w:r w:rsidR="009335BD">
        <w:rPr>
          <w:lang w:val="ro-RO"/>
        </w:rPr>
        <w:t>437</w:t>
      </w:r>
      <w:r w:rsidR="00F659BA" w:rsidRPr="00F659BA">
        <w:rPr>
          <w:lang w:val="ro-RO"/>
        </w:rPr>
        <w:t>,</w:t>
      </w:r>
      <w:r w:rsidR="009335BD">
        <w:rPr>
          <w:lang w:val="ro-RO"/>
        </w:rPr>
        <w:t>53</w:t>
      </w:r>
    </w:p>
    <w:p w14:paraId="01C91CCA" w14:textId="77777777" w:rsidR="00154DCE" w:rsidRPr="00154DCE" w:rsidRDefault="00154DCE" w:rsidP="00714842">
      <w:pPr>
        <w:pStyle w:val="ListParagraph"/>
        <w:ind w:left="1843"/>
        <w:rPr>
          <w:lang w:val="ro-RO"/>
        </w:rPr>
      </w:pPr>
    </w:p>
    <w:p w14:paraId="41B9E66F" w14:textId="3D25361C" w:rsidR="00714842" w:rsidRPr="00442948" w:rsidRDefault="00714842" w:rsidP="00B81C07">
      <w:pPr>
        <w:pStyle w:val="Heading2"/>
        <w:numPr>
          <w:ilvl w:val="0"/>
          <w:numId w:val="14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4294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42948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122F62E" w14:textId="77777777" w:rsidR="00442948" w:rsidRPr="00442948" w:rsidRDefault="00442948" w:rsidP="00442948">
      <w:pPr>
        <w:rPr>
          <w:highlight w:val="yellow"/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096D41" w14:paraId="4B31B3C8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3C9FDE1" w14:textId="77777777" w:rsidR="00714842" w:rsidRPr="00096D41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96D41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71D5424" w14:textId="77777777" w:rsidR="00714842" w:rsidRPr="00096D41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96D41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096D41" w14:paraId="3FE7593B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DD2B" w14:textId="77777777" w:rsidR="00714842" w:rsidRPr="00096D41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096D41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096D41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096D41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38879" w14:textId="4873049A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73,66</w:t>
            </w:r>
          </w:p>
        </w:tc>
      </w:tr>
      <w:tr w:rsidR="00714842" w:rsidRPr="00096D41" w14:paraId="5BC561FE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0D05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B3177" w14:textId="5F675A3E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1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83,16</w:t>
            </w:r>
          </w:p>
        </w:tc>
      </w:tr>
      <w:tr w:rsidR="00714842" w:rsidRPr="00096D41" w14:paraId="090FB165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3D37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24F0F" w14:textId="19096995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1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75,81</w:t>
            </w:r>
          </w:p>
        </w:tc>
      </w:tr>
      <w:tr w:rsidR="00714842" w:rsidRPr="00096D41" w14:paraId="140F9041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12FC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6163A" w14:textId="2B0D3B88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7,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35</w:t>
            </w:r>
          </w:p>
        </w:tc>
      </w:tr>
      <w:tr w:rsidR="00714842" w:rsidRPr="00096D41" w14:paraId="64B2A405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D7A5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69A19" w14:textId="2F780352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29,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75</w:t>
            </w:r>
          </w:p>
        </w:tc>
      </w:tr>
      <w:tr w:rsidR="00714842" w:rsidRPr="00096D41" w14:paraId="082019EC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463C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2D49" w14:textId="3A9EE8FA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73,58</w:t>
            </w:r>
            <w:r w:rsidR="00714842"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96D41" w14:paraId="6FB252D9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2263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71DE2" w14:textId="3FAD33F6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56,87</w:t>
            </w:r>
            <w:r w:rsidR="00714842"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96D41" w14:paraId="2E4988A4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3051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7530A" w14:textId="01E983A7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5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8,73</w:t>
            </w:r>
            <w:r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560BC588" w14:textId="77777777" w:rsidR="00714842" w:rsidRPr="00096D41" w:rsidRDefault="00714842" w:rsidP="00714842">
      <w:pPr>
        <w:rPr>
          <w:color w:val="000000" w:themeColor="text1"/>
          <w:lang w:val="ro-RO"/>
        </w:rPr>
      </w:pPr>
    </w:p>
    <w:p w14:paraId="1CA5D6F6" w14:textId="77777777" w:rsidR="00714842" w:rsidRPr="00DB419E" w:rsidRDefault="00714842" w:rsidP="00B81C07">
      <w:pPr>
        <w:pStyle w:val="ListParagraph"/>
        <w:numPr>
          <w:ilvl w:val="0"/>
          <w:numId w:val="14"/>
        </w:numPr>
        <w:rPr>
          <w:b/>
          <w:bCs/>
          <w:color w:val="000000" w:themeColor="text1"/>
          <w:lang w:val="ro-RO"/>
        </w:rPr>
      </w:pPr>
      <w:r w:rsidRPr="00DB419E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1346C11" w14:textId="77777777" w:rsidR="00714842" w:rsidRPr="00DB419E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Numărul stațiilor de încărcare pentru vehiculele electrice: 0 bucăți</w:t>
      </w:r>
    </w:p>
    <w:p w14:paraId="732293B3" w14:textId="77777777" w:rsidR="00714842" w:rsidRPr="00DB419E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Economia anuală de energie:</w:t>
      </w:r>
    </w:p>
    <w:p w14:paraId="10893DD4" w14:textId="4C3E6291" w:rsidR="00714842" w:rsidRPr="00DB419E" w:rsidRDefault="00DB419E" w:rsidP="00DB419E">
      <w:pPr>
        <w:pStyle w:val="ListParagraph"/>
        <w:numPr>
          <w:ilvl w:val="0"/>
          <w:numId w:val="13"/>
        </w:numPr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373,960</w:t>
      </w:r>
      <w:r w:rsidR="00714842" w:rsidRPr="00DB419E">
        <w:rPr>
          <w:color w:val="000000" w:themeColor="text1"/>
          <w:lang w:val="ro-RO"/>
        </w:rPr>
        <w:t xml:space="preserve"> kWh/an</w:t>
      </w:r>
    </w:p>
    <w:p w14:paraId="7C15B4F8" w14:textId="40DB3782" w:rsidR="00714842" w:rsidRPr="00DB419E" w:rsidRDefault="00DB419E" w:rsidP="00DB419E">
      <w:pPr>
        <w:pStyle w:val="ListParagraph"/>
        <w:numPr>
          <w:ilvl w:val="0"/>
          <w:numId w:val="13"/>
        </w:numPr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30,63</w:t>
      </w:r>
      <w:r w:rsidR="00714842" w:rsidRPr="00DB419E">
        <w:rPr>
          <w:color w:val="000000" w:themeColor="text1"/>
          <w:lang w:val="ro-RO"/>
        </w:rPr>
        <w:t xml:space="preserve"> tep</w:t>
      </w:r>
    </w:p>
    <w:p w14:paraId="1030C1D3" w14:textId="77777777" w:rsidR="00DB419E" w:rsidRPr="00DB419E" w:rsidRDefault="00DB419E" w:rsidP="00DB419E">
      <w:pPr>
        <w:pStyle w:val="ListParagraph"/>
        <w:ind w:left="2784"/>
        <w:rPr>
          <w:color w:val="000000" w:themeColor="text1"/>
          <w:lang w:val="ro-RO"/>
        </w:rPr>
      </w:pPr>
    </w:p>
    <w:p w14:paraId="67CC8ED2" w14:textId="77777777" w:rsidR="00714842" w:rsidRPr="00DB419E" w:rsidRDefault="00714842" w:rsidP="00B81C07">
      <w:pPr>
        <w:pStyle w:val="ListParagraph"/>
        <w:numPr>
          <w:ilvl w:val="0"/>
          <w:numId w:val="14"/>
        </w:numPr>
        <w:rPr>
          <w:b/>
          <w:bCs/>
          <w:color w:val="000000" w:themeColor="text1"/>
          <w:lang w:val="ro-RO"/>
        </w:rPr>
      </w:pPr>
      <w:r w:rsidRPr="00DB419E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21936CA" w14:textId="77777777" w:rsidR="00DB419E" w:rsidRPr="00DB419E" w:rsidRDefault="00DB419E" w:rsidP="00DB419E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2D8FEA87" w14:textId="77777777" w:rsidR="00714842" w:rsidRPr="00DB419E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Durata de execuție a lucrărilor de intervenţie este de : 12 luni</w:t>
      </w:r>
    </w:p>
    <w:p w14:paraId="05250787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789E6848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01392BB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9F10473" w14:textId="77777777" w:rsidR="00714842" w:rsidRPr="00BF14AB" w:rsidRDefault="00714842" w:rsidP="00714842">
      <w:pPr>
        <w:rPr>
          <w:highlight w:val="yellow"/>
          <w:lang w:val="ro-RO"/>
        </w:rPr>
      </w:pPr>
    </w:p>
    <w:p w14:paraId="6E4474A2" w14:textId="77777777" w:rsidR="00714842" w:rsidRPr="00BF14AB" w:rsidRDefault="00714842" w:rsidP="00714842">
      <w:pPr>
        <w:rPr>
          <w:highlight w:val="yellow"/>
          <w:lang w:val="ro-RO"/>
        </w:rPr>
      </w:pPr>
    </w:p>
    <w:p w14:paraId="4602D6E1" w14:textId="77777777" w:rsidR="00714842" w:rsidRPr="00BF14AB" w:rsidRDefault="00714842" w:rsidP="00714842">
      <w:pPr>
        <w:rPr>
          <w:highlight w:val="yellow"/>
          <w:lang w:val="ro-RO"/>
        </w:rPr>
      </w:pPr>
    </w:p>
    <w:p w14:paraId="7A4DFC4C" w14:textId="77777777" w:rsidR="00714842" w:rsidRPr="00BF14AB" w:rsidRDefault="00714842" w:rsidP="00714842">
      <w:pPr>
        <w:rPr>
          <w:highlight w:val="yellow"/>
          <w:lang w:val="ro-RO"/>
        </w:rPr>
      </w:pPr>
    </w:p>
    <w:p w14:paraId="1CD4D9B6" w14:textId="77777777" w:rsidR="00714842" w:rsidRPr="00B513D9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B513D9">
        <w:rPr>
          <w:b/>
          <w:color w:val="000000" w:themeColor="text1"/>
          <w:lang w:val="ro-RO"/>
        </w:rPr>
        <w:t>PRINCIPALII INDICATORI TEHNICO-ECONIMICI AFERENTI INVESTIȚIEI</w:t>
      </w:r>
    </w:p>
    <w:p w14:paraId="2CB0D663" w14:textId="77777777" w:rsidR="00714842" w:rsidRPr="00B513D9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171D6172" w14:textId="054FDA3B" w:rsidR="00714842" w:rsidRPr="00B513D9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513D9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B513D9">
        <w:rPr>
          <w:b/>
          <w:bCs/>
          <w:noProof/>
          <w:color w:val="000000" w:themeColor="text1"/>
          <w:lang w:val="ro-RO"/>
        </w:rPr>
        <w:t xml:space="preserve">STR </w:t>
      </w:r>
      <w:r w:rsidR="00B513D9" w:rsidRPr="00B513D9">
        <w:rPr>
          <w:b/>
          <w:bCs/>
          <w:noProof/>
          <w:color w:val="000000" w:themeColor="text1"/>
          <w:lang w:val="ro-RO"/>
        </w:rPr>
        <w:t>VIITORULUI</w:t>
      </w:r>
      <w:r w:rsidRPr="00B513D9">
        <w:rPr>
          <w:b/>
          <w:bCs/>
          <w:noProof/>
          <w:color w:val="000000" w:themeColor="text1"/>
          <w:lang w:val="ro-RO"/>
        </w:rPr>
        <w:t xml:space="preserve"> NR. </w:t>
      </w:r>
      <w:r w:rsidR="00B513D9" w:rsidRPr="00B513D9">
        <w:rPr>
          <w:b/>
          <w:bCs/>
          <w:noProof/>
          <w:color w:val="000000" w:themeColor="text1"/>
          <w:lang w:val="ro-RO"/>
        </w:rPr>
        <w:t>2</w:t>
      </w:r>
      <w:r w:rsidRPr="00B513D9">
        <w:rPr>
          <w:color w:val="000000" w:themeColor="text1"/>
          <w:lang w:val="ro-RO"/>
        </w:rPr>
        <w:t xml:space="preserve"> </w:t>
      </w:r>
      <w:r w:rsidRPr="00B513D9">
        <w:rPr>
          <w:b/>
          <w:bCs/>
          <w:color w:val="000000" w:themeColor="text1"/>
          <w:lang w:val="ro-RO"/>
        </w:rPr>
        <w:t xml:space="preserve">LOCALITATEA </w:t>
      </w:r>
      <w:r w:rsidRPr="00B513D9">
        <w:rPr>
          <w:b/>
          <w:bCs/>
          <w:noProof/>
          <w:color w:val="000000" w:themeColor="text1"/>
          <w:lang w:val="ro-RO"/>
        </w:rPr>
        <w:t>TARGU MURES</w:t>
      </w:r>
      <w:r w:rsidRPr="00B513D9">
        <w:rPr>
          <w:b/>
          <w:bCs/>
          <w:color w:val="000000" w:themeColor="text1"/>
          <w:lang w:val="ro-RO"/>
        </w:rPr>
        <w:t xml:space="preserve">, JUDETUL </w:t>
      </w:r>
      <w:r w:rsidRPr="00B513D9">
        <w:rPr>
          <w:b/>
          <w:bCs/>
          <w:noProof/>
          <w:color w:val="000000" w:themeColor="text1"/>
          <w:lang w:val="ro-RO"/>
        </w:rPr>
        <w:t>MURES</w:t>
      </w:r>
    </w:p>
    <w:p w14:paraId="5D2FFED8" w14:textId="77777777" w:rsidR="00714842" w:rsidRPr="00B513D9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155099A9" w14:textId="77777777" w:rsidR="00714842" w:rsidRPr="00AF15B2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50239F2B" w14:textId="72CC11AC" w:rsidR="00714842" w:rsidRPr="00AF15B2" w:rsidRDefault="00714842" w:rsidP="000A5CB6">
      <w:pPr>
        <w:pStyle w:val="Heading2"/>
        <w:numPr>
          <w:ilvl w:val="0"/>
          <w:numId w:val="16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AF15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9E05FF" w14:textId="77777777" w:rsidR="00714842" w:rsidRPr="00AF15B2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AF15B2">
        <w:rPr>
          <w:lang w:val="ro-RO"/>
        </w:rPr>
        <w:t>VALOAREA TOTALĂ A LUCRĂRILOR DE INTERVENȚIE:</w:t>
      </w:r>
    </w:p>
    <w:p w14:paraId="2658C528" w14:textId="65730E11" w:rsidR="00714842" w:rsidRPr="00AF15B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 Inclusiv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3.</w:t>
      </w:r>
      <w:r w:rsidR="000E67A7">
        <w:rPr>
          <w:lang w:val="ro-RO"/>
        </w:rPr>
        <w:t>610</w:t>
      </w:r>
      <w:r w:rsidR="00AF15B2" w:rsidRPr="00AF15B2">
        <w:rPr>
          <w:lang w:val="ro-RO"/>
        </w:rPr>
        <w:t>.</w:t>
      </w:r>
      <w:r w:rsidR="000E67A7">
        <w:rPr>
          <w:lang w:val="ro-RO"/>
        </w:rPr>
        <w:t>650</w:t>
      </w:r>
      <w:r w:rsidR="00AF15B2" w:rsidRPr="00AF15B2">
        <w:rPr>
          <w:lang w:val="ro-RO"/>
        </w:rPr>
        <w:t>,</w:t>
      </w:r>
      <w:r w:rsidR="000E67A7">
        <w:rPr>
          <w:lang w:val="ro-RO"/>
        </w:rPr>
        <w:t>16</w:t>
      </w:r>
    </w:p>
    <w:p w14:paraId="369047E1" w14:textId="4C90681E" w:rsidR="0071484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 Exclusiv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2.984.859,45</w:t>
      </w:r>
    </w:p>
    <w:p w14:paraId="393E827B" w14:textId="77777777" w:rsidR="0046204B" w:rsidRPr="00AF15B2" w:rsidRDefault="0046204B" w:rsidP="00714842">
      <w:pPr>
        <w:pStyle w:val="ListParagraph"/>
        <w:ind w:left="1843"/>
        <w:rPr>
          <w:lang w:val="ro-RO"/>
        </w:rPr>
      </w:pPr>
    </w:p>
    <w:p w14:paraId="5822587E" w14:textId="77777777" w:rsidR="00714842" w:rsidRPr="00AF15B2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AF15B2">
        <w:rPr>
          <w:lang w:val="ro-RO"/>
        </w:rPr>
        <w:t>CONSTRUCȚII-MONTAJ (C+M)</w:t>
      </w:r>
    </w:p>
    <w:p w14:paraId="38A9C286" w14:textId="43D33554" w:rsidR="00714842" w:rsidRPr="00AF15B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Inclusiv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2.5</w:t>
      </w:r>
      <w:r w:rsidR="0004055B">
        <w:rPr>
          <w:lang w:val="ro-RO"/>
        </w:rPr>
        <w:t>81</w:t>
      </w:r>
      <w:r w:rsidR="00AF15B2" w:rsidRPr="00AF15B2">
        <w:rPr>
          <w:lang w:val="ro-RO"/>
        </w:rPr>
        <w:t>.</w:t>
      </w:r>
      <w:r w:rsidR="0004055B">
        <w:rPr>
          <w:lang w:val="ro-RO"/>
        </w:rPr>
        <w:t>228</w:t>
      </w:r>
      <w:r w:rsidR="00AF15B2" w:rsidRPr="00AF15B2">
        <w:rPr>
          <w:lang w:val="ro-RO"/>
        </w:rPr>
        <w:t>,6</w:t>
      </w:r>
      <w:r w:rsidR="0004055B">
        <w:rPr>
          <w:lang w:val="ro-RO"/>
        </w:rPr>
        <w:t>2</w:t>
      </w:r>
    </w:p>
    <w:p w14:paraId="639865F8" w14:textId="546DD2D1" w:rsidR="00714842" w:rsidRPr="0046204B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</w:t>
      </w:r>
      <w:r w:rsidRPr="0046204B">
        <w:rPr>
          <w:lang w:val="ro-RO"/>
        </w:rPr>
        <w:t>Exclusiv T.V.A – total:</w:t>
      </w:r>
      <w:r w:rsidR="00AF15B2" w:rsidRPr="0046204B">
        <w:rPr>
          <w:lang w:val="ro-RO"/>
        </w:rPr>
        <w:t xml:space="preserve"> 2.133.246,79</w:t>
      </w:r>
    </w:p>
    <w:p w14:paraId="4ECD1FD8" w14:textId="77777777" w:rsidR="000A5CB6" w:rsidRPr="0046204B" w:rsidRDefault="000A5CB6" w:rsidP="00714842">
      <w:pPr>
        <w:pStyle w:val="ListParagraph"/>
        <w:ind w:left="1843"/>
        <w:rPr>
          <w:lang w:val="ro-RO"/>
        </w:rPr>
      </w:pPr>
    </w:p>
    <w:p w14:paraId="688CCC62" w14:textId="77777777" w:rsidR="00714842" w:rsidRDefault="00714842" w:rsidP="000A5CB6">
      <w:pPr>
        <w:pStyle w:val="Heading2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6204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6204B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51CFDB7" w14:textId="77777777" w:rsidR="00DF7CA6" w:rsidRPr="00DF7CA6" w:rsidRDefault="00DF7CA6" w:rsidP="00DF7CA6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46204B" w14:paraId="2B928BE3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C89BE04" w14:textId="77777777" w:rsidR="00714842" w:rsidRPr="0046204B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6204B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B4B874E" w14:textId="77777777" w:rsidR="00714842" w:rsidRPr="0046204B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6204B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46204B" w14:paraId="2BB57456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410F" w14:textId="77777777" w:rsidR="00714842" w:rsidRPr="0046204B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46204B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6204B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6204B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59BC4" w14:textId="6E79621A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71,03</w:t>
            </w:r>
          </w:p>
        </w:tc>
      </w:tr>
      <w:tr w:rsidR="00714842" w:rsidRPr="0046204B" w14:paraId="44AC16A3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E1AE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AB345" w14:textId="1EBE01E7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183,85</w:t>
            </w:r>
          </w:p>
        </w:tc>
      </w:tr>
      <w:tr w:rsidR="00714842" w:rsidRPr="0046204B" w14:paraId="7514791A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4A60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B1293" w14:textId="0BB3A55D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176,99</w:t>
            </w:r>
          </w:p>
        </w:tc>
      </w:tr>
      <w:tr w:rsidR="00714842" w:rsidRPr="0046204B" w14:paraId="419E9932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C345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E0C67" w14:textId="5D3980D4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6,86</w:t>
            </w:r>
          </w:p>
        </w:tc>
      </w:tr>
      <w:tr w:rsidR="00714842" w:rsidRPr="0046204B" w14:paraId="49C9953E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DB77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B6F4C" w14:textId="1CC63579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29,94</w:t>
            </w:r>
          </w:p>
        </w:tc>
      </w:tr>
      <w:tr w:rsidR="00714842" w:rsidRPr="0046204B" w14:paraId="05D3F2D4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552C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3572C" w14:textId="06802D46" w:rsidR="00714842" w:rsidRPr="0046204B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6</w:t>
            </w:r>
            <w:r w:rsidR="0046204B" w:rsidRPr="0046204B">
              <w:rPr>
                <w:bCs/>
                <w:color w:val="000000" w:themeColor="text1"/>
                <w:lang w:val="ro-RO" w:eastAsia="ro-RO"/>
              </w:rPr>
              <w:t>8,51</w:t>
            </w:r>
            <w:r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46204B" w14:paraId="1ACE9D5D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5934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5DD7C" w14:textId="1083B602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49,79</w:t>
            </w:r>
            <w:r w:rsidR="00714842"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00724342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BEEC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417D0" w14:textId="4D4D8EC2" w:rsidR="00714842" w:rsidRPr="0046204B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5</w:t>
            </w:r>
            <w:r w:rsidR="0046204B" w:rsidRPr="0046204B">
              <w:rPr>
                <w:bCs/>
                <w:color w:val="000000" w:themeColor="text1"/>
                <w:lang w:val="ro-RO" w:eastAsia="ro-RO"/>
              </w:rPr>
              <w:t>1,58</w:t>
            </w:r>
            <w:r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3A8AF366" w14:textId="77777777" w:rsidR="00714842" w:rsidRPr="00C90E4F" w:rsidRDefault="00714842" w:rsidP="00714842">
      <w:pPr>
        <w:rPr>
          <w:color w:val="000000" w:themeColor="text1"/>
          <w:lang w:val="ro-RO"/>
        </w:rPr>
      </w:pPr>
    </w:p>
    <w:p w14:paraId="7FA86146" w14:textId="77777777" w:rsidR="00714842" w:rsidRPr="00C90E4F" w:rsidRDefault="00714842" w:rsidP="000A5CB6">
      <w:pPr>
        <w:pStyle w:val="ListParagraph"/>
        <w:numPr>
          <w:ilvl w:val="0"/>
          <w:numId w:val="16"/>
        </w:numPr>
        <w:rPr>
          <w:b/>
          <w:bCs/>
          <w:color w:val="000000" w:themeColor="text1"/>
          <w:lang w:val="ro-RO"/>
        </w:rPr>
      </w:pPr>
      <w:r w:rsidRPr="00C90E4F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39239369" w14:textId="77777777" w:rsidR="00C90E4F" w:rsidRPr="00C90E4F" w:rsidRDefault="00C90E4F" w:rsidP="00C90E4F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79A8C232" w14:textId="77777777" w:rsidR="00714842" w:rsidRPr="00C90E4F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Numărul stațiilor de încărcare pentru vehiculele electrice: 0 bucăți</w:t>
      </w:r>
    </w:p>
    <w:p w14:paraId="5A2EFD76" w14:textId="77777777" w:rsidR="00714842" w:rsidRPr="00C90E4F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Economia anuală de energie:</w:t>
      </w:r>
    </w:p>
    <w:p w14:paraId="57BE771A" w14:textId="6F371D73" w:rsidR="00714842" w:rsidRPr="00C90E4F" w:rsidRDefault="00C90E4F" w:rsidP="00C90E4F">
      <w:pPr>
        <w:pStyle w:val="ListParagraph"/>
        <w:numPr>
          <w:ilvl w:val="0"/>
          <w:numId w:val="17"/>
        </w:numPr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390,439</w:t>
      </w:r>
      <w:r w:rsidR="00714842" w:rsidRPr="00C90E4F">
        <w:rPr>
          <w:color w:val="000000" w:themeColor="text1"/>
          <w:lang w:val="ro-RO"/>
        </w:rPr>
        <w:t xml:space="preserve"> kWh/an</w:t>
      </w:r>
    </w:p>
    <w:p w14:paraId="40EBF51D" w14:textId="6F8FB4E6" w:rsidR="00714842" w:rsidRPr="00C90E4F" w:rsidRDefault="00C90E4F" w:rsidP="00C90E4F">
      <w:pPr>
        <w:pStyle w:val="ListParagraph"/>
        <w:numPr>
          <w:ilvl w:val="0"/>
          <w:numId w:val="17"/>
        </w:numPr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31,98</w:t>
      </w:r>
      <w:r w:rsidR="00714842" w:rsidRPr="00C90E4F">
        <w:rPr>
          <w:color w:val="000000" w:themeColor="text1"/>
          <w:lang w:val="ro-RO"/>
        </w:rPr>
        <w:t xml:space="preserve"> tep.</w:t>
      </w:r>
    </w:p>
    <w:p w14:paraId="7F70297E" w14:textId="77777777" w:rsidR="00C90E4F" w:rsidRPr="00C90E4F" w:rsidRDefault="00C90E4F" w:rsidP="00C90E4F">
      <w:pPr>
        <w:pStyle w:val="ListParagraph"/>
        <w:ind w:left="2784"/>
        <w:rPr>
          <w:color w:val="000000" w:themeColor="text1"/>
          <w:lang w:val="ro-RO"/>
        </w:rPr>
      </w:pPr>
    </w:p>
    <w:p w14:paraId="37273D1E" w14:textId="77777777" w:rsidR="00714842" w:rsidRPr="00C90E4F" w:rsidRDefault="00714842" w:rsidP="000A5CB6">
      <w:pPr>
        <w:pStyle w:val="ListParagraph"/>
        <w:numPr>
          <w:ilvl w:val="0"/>
          <w:numId w:val="16"/>
        </w:numPr>
        <w:rPr>
          <w:b/>
          <w:bCs/>
          <w:color w:val="000000" w:themeColor="text1"/>
          <w:lang w:val="ro-RO"/>
        </w:rPr>
      </w:pPr>
      <w:r w:rsidRPr="00C90E4F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77606ABB" w14:textId="77777777" w:rsidR="00714842" w:rsidRPr="00C90E4F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Durata de execuție a lucrărilor de intervenţie este de : 12 luni</w:t>
      </w:r>
    </w:p>
    <w:p w14:paraId="48EB8909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0EF4F6EA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19"/>
          <w:footerReference w:type="even" r:id="rId20"/>
          <w:footerReference w:type="default" r:id="rId21"/>
          <w:footerReference w:type="first" r:id="rId22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66B11DE9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3D5689C" w14:textId="77777777" w:rsidR="00714842" w:rsidRPr="00BF14AB" w:rsidRDefault="00714842" w:rsidP="00714842">
      <w:pPr>
        <w:rPr>
          <w:highlight w:val="yellow"/>
          <w:lang w:val="ro-RO"/>
        </w:rPr>
      </w:pPr>
    </w:p>
    <w:p w14:paraId="1D1AF0E8" w14:textId="77777777" w:rsidR="00714842" w:rsidRPr="00BF14AB" w:rsidRDefault="00714842" w:rsidP="00714842">
      <w:pPr>
        <w:rPr>
          <w:highlight w:val="yellow"/>
          <w:lang w:val="ro-RO"/>
        </w:rPr>
      </w:pPr>
    </w:p>
    <w:p w14:paraId="2D98ABA8" w14:textId="77777777" w:rsidR="00714842" w:rsidRPr="00BF14AB" w:rsidRDefault="00714842" w:rsidP="00714842">
      <w:pPr>
        <w:rPr>
          <w:highlight w:val="yellow"/>
          <w:lang w:val="ro-RO"/>
        </w:rPr>
      </w:pPr>
    </w:p>
    <w:p w14:paraId="2B8352BE" w14:textId="77777777" w:rsidR="00714842" w:rsidRPr="00BF14AB" w:rsidRDefault="00714842" w:rsidP="00714842">
      <w:pPr>
        <w:rPr>
          <w:highlight w:val="yellow"/>
          <w:lang w:val="ro-RO"/>
        </w:rPr>
      </w:pPr>
    </w:p>
    <w:p w14:paraId="680A1238" w14:textId="77777777" w:rsidR="00714842" w:rsidRPr="00071E0B" w:rsidRDefault="00714842" w:rsidP="00714842">
      <w:pPr>
        <w:rPr>
          <w:lang w:val="ro-RO"/>
        </w:rPr>
      </w:pPr>
    </w:p>
    <w:p w14:paraId="371B53BA" w14:textId="77777777" w:rsidR="00714842" w:rsidRPr="00071E0B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071E0B">
        <w:rPr>
          <w:b/>
          <w:color w:val="000000" w:themeColor="text1"/>
          <w:lang w:val="ro-RO"/>
        </w:rPr>
        <w:t>PRINCIPALII INDICATORI TEHNICO-ECONIMICI AFERENTI INVESTIȚIEI</w:t>
      </w:r>
    </w:p>
    <w:p w14:paraId="2E67DCE4" w14:textId="77777777" w:rsidR="00714842" w:rsidRPr="00071E0B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6191D3E5" w14:textId="0BACEE2B" w:rsidR="00714842" w:rsidRPr="00071E0B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071E0B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071E0B">
        <w:rPr>
          <w:b/>
          <w:bCs/>
          <w:noProof/>
          <w:color w:val="000000" w:themeColor="text1"/>
          <w:lang w:val="ro-RO"/>
        </w:rPr>
        <w:t xml:space="preserve">STR. </w:t>
      </w:r>
      <w:r w:rsidR="00071E0B" w:rsidRPr="00071E0B">
        <w:rPr>
          <w:b/>
          <w:bCs/>
          <w:noProof/>
          <w:color w:val="000000" w:themeColor="text1"/>
          <w:lang w:val="ro-RO"/>
        </w:rPr>
        <w:t>LIBERTĂȚII</w:t>
      </w:r>
      <w:r w:rsidRPr="00071E0B">
        <w:rPr>
          <w:b/>
          <w:bCs/>
          <w:noProof/>
          <w:color w:val="000000" w:themeColor="text1"/>
          <w:lang w:val="ro-RO"/>
        </w:rPr>
        <w:t>, NR.</w:t>
      </w:r>
      <w:r w:rsidR="00071E0B" w:rsidRPr="00071E0B">
        <w:rPr>
          <w:b/>
          <w:bCs/>
          <w:noProof/>
          <w:color w:val="000000" w:themeColor="text1"/>
          <w:lang w:val="ro-RO"/>
        </w:rPr>
        <w:t>101 A,B</w:t>
      </w:r>
      <w:r w:rsidRPr="00071E0B">
        <w:rPr>
          <w:color w:val="000000" w:themeColor="text1"/>
          <w:lang w:val="ro-RO"/>
        </w:rPr>
        <w:t xml:space="preserve"> </w:t>
      </w:r>
      <w:r w:rsidRPr="00071E0B">
        <w:rPr>
          <w:b/>
          <w:bCs/>
          <w:color w:val="000000" w:themeColor="text1"/>
          <w:lang w:val="ro-RO"/>
        </w:rPr>
        <w:t xml:space="preserve">LOCALITATEA </w:t>
      </w:r>
      <w:r w:rsidRPr="00071E0B">
        <w:rPr>
          <w:b/>
          <w:bCs/>
          <w:noProof/>
          <w:color w:val="000000" w:themeColor="text1"/>
          <w:lang w:val="ro-RO"/>
        </w:rPr>
        <w:t>TARGU MURES</w:t>
      </w:r>
      <w:r w:rsidRPr="00071E0B">
        <w:rPr>
          <w:b/>
          <w:bCs/>
          <w:color w:val="000000" w:themeColor="text1"/>
          <w:lang w:val="ro-RO"/>
        </w:rPr>
        <w:t xml:space="preserve">, JUDETUL </w:t>
      </w:r>
      <w:r w:rsidRPr="00071E0B">
        <w:rPr>
          <w:b/>
          <w:bCs/>
          <w:noProof/>
          <w:color w:val="000000" w:themeColor="text1"/>
          <w:lang w:val="ro-RO"/>
        </w:rPr>
        <w:t>MURES</w:t>
      </w:r>
    </w:p>
    <w:p w14:paraId="327AD375" w14:textId="77777777" w:rsidR="00714842" w:rsidRPr="00071E0B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2D0EEC1F" w14:textId="77777777" w:rsidR="00714842" w:rsidRPr="00071E0B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0853914" w14:textId="46E6E05D" w:rsidR="00714842" w:rsidRPr="00DA3CA8" w:rsidRDefault="00714842" w:rsidP="00DA3CA8">
      <w:pPr>
        <w:pStyle w:val="Heading2"/>
        <w:numPr>
          <w:ilvl w:val="0"/>
          <w:numId w:val="18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DA3CA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EB899D" w14:textId="77777777" w:rsidR="00714842" w:rsidRPr="00DA3CA8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DA3CA8">
        <w:rPr>
          <w:lang w:val="ro-RO"/>
        </w:rPr>
        <w:t>VALOAREA TOTALĂ A LUCRĂRILOR DE INTERVENȚIE:</w:t>
      </w:r>
    </w:p>
    <w:p w14:paraId="440AFB3D" w14:textId="11BDD6B9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 Inclusiv T.V.A – total:</w:t>
      </w:r>
      <w:r w:rsidR="00DA3CA8" w:rsidRPr="00DA3CA8">
        <w:rPr>
          <w:lang w:val="ro-RO"/>
        </w:rPr>
        <w:t xml:space="preserve"> 1.</w:t>
      </w:r>
      <w:r w:rsidR="000516A2">
        <w:rPr>
          <w:lang w:val="ro-RO"/>
        </w:rPr>
        <w:t>971</w:t>
      </w:r>
      <w:r w:rsidR="00DA3CA8" w:rsidRPr="00DA3CA8">
        <w:rPr>
          <w:lang w:val="ro-RO"/>
        </w:rPr>
        <w:t>.</w:t>
      </w:r>
      <w:r w:rsidR="000516A2">
        <w:rPr>
          <w:lang w:val="ro-RO"/>
        </w:rPr>
        <w:t>744</w:t>
      </w:r>
      <w:r w:rsidR="00DA3CA8" w:rsidRPr="00DA3CA8">
        <w:rPr>
          <w:lang w:val="ro-RO"/>
        </w:rPr>
        <w:t>,</w:t>
      </w:r>
      <w:r w:rsidR="000516A2">
        <w:rPr>
          <w:lang w:val="ro-RO"/>
        </w:rPr>
        <w:t>99</w:t>
      </w:r>
    </w:p>
    <w:p w14:paraId="74553DA2" w14:textId="07E150BB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 Exclusiv T.V.A – total:</w:t>
      </w:r>
      <w:r w:rsidR="00DA3CA8" w:rsidRPr="00DA3CA8">
        <w:rPr>
          <w:lang w:val="ro-RO"/>
        </w:rPr>
        <w:t xml:space="preserve"> 1.</w:t>
      </w:r>
      <w:r w:rsidR="000516A2">
        <w:rPr>
          <w:lang w:val="ro-RO"/>
        </w:rPr>
        <w:t>642</w:t>
      </w:r>
      <w:r w:rsidR="00DA3CA8" w:rsidRPr="00DA3CA8">
        <w:rPr>
          <w:lang w:val="ro-RO"/>
        </w:rPr>
        <w:t>.</w:t>
      </w:r>
      <w:r w:rsidR="000516A2">
        <w:rPr>
          <w:lang w:val="ro-RO"/>
        </w:rPr>
        <w:t>327</w:t>
      </w:r>
      <w:r w:rsidR="00DA3CA8" w:rsidRPr="00DA3CA8">
        <w:rPr>
          <w:lang w:val="ro-RO"/>
        </w:rPr>
        <w:t>,</w:t>
      </w:r>
      <w:r w:rsidR="000516A2">
        <w:rPr>
          <w:lang w:val="ro-RO"/>
        </w:rPr>
        <w:t>1</w:t>
      </w:r>
      <w:r w:rsidR="00DA3CA8" w:rsidRPr="00DA3CA8">
        <w:rPr>
          <w:lang w:val="ro-RO"/>
        </w:rPr>
        <w:t>0</w:t>
      </w:r>
    </w:p>
    <w:p w14:paraId="7FA76781" w14:textId="77777777" w:rsidR="00DA3CA8" w:rsidRPr="00DA3CA8" w:rsidRDefault="00DA3CA8" w:rsidP="00714842">
      <w:pPr>
        <w:pStyle w:val="ListParagraph"/>
        <w:ind w:left="1843"/>
        <w:rPr>
          <w:lang w:val="ro-RO"/>
        </w:rPr>
      </w:pPr>
    </w:p>
    <w:p w14:paraId="052A64F8" w14:textId="77777777" w:rsidR="00714842" w:rsidRPr="00DA3CA8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DA3CA8">
        <w:rPr>
          <w:lang w:val="ro-RO"/>
        </w:rPr>
        <w:t>CONSTRUCȚII-MONTAJ (C+M)</w:t>
      </w:r>
    </w:p>
    <w:p w14:paraId="46702DF9" w14:textId="58E43D34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Inclusiv T.V.A – total:</w:t>
      </w:r>
      <w:r w:rsidR="00DA3CA8" w:rsidRPr="00DA3CA8">
        <w:rPr>
          <w:lang w:val="ro-RO"/>
        </w:rPr>
        <w:t xml:space="preserve"> 1.</w:t>
      </w:r>
      <w:r w:rsidR="000516A2">
        <w:rPr>
          <w:lang w:val="ro-RO"/>
        </w:rPr>
        <w:t>721</w:t>
      </w:r>
      <w:r w:rsidR="00DA3CA8" w:rsidRPr="00DA3CA8">
        <w:rPr>
          <w:lang w:val="ro-RO"/>
        </w:rPr>
        <w:t>.</w:t>
      </w:r>
      <w:r w:rsidR="000516A2">
        <w:rPr>
          <w:lang w:val="ro-RO"/>
        </w:rPr>
        <w:t>031</w:t>
      </w:r>
      <w:r w:rsidR="00DA3CA8" w:rsidRPr="00DA3CA8">
        <w:rPr>
          <w:lang w:val="ro-RO"/>
        </w:rPr>
        <w:t>,</w:t>
      </w:r>
      <w:r w:rsidR="000516A2">
        <w:rPr>
          <w:lang w:val="ro-RO"/>
        </w:rPr>
        <w:t>37</w:t>
      </w:r>
    </w:p>
    <w:p w14:paraId="58A085EB" w14:textId="443A19D6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Exclusiv T.V.A – total:</w:t>
      </w:r>
      <w:r w:rsidR="00DA3CA8" w:rsidRPr="00DA3CA8">
        <w:rPr>
          <w:lang w:val="ro-RO"/>
        </w:rPr>
        <w:t xml:space="preserve"> 1.</w:t>
      </w:r>
      <w:r w:rsidR="000516A2">
        <w:rPr>
          <w:lang w:val="ro-RO"/>
        </w:rPr>
        <w:t>434</w:t>
      </w:r>
      <w:r w:rsidR="00DA3CA8" w:rsidRPr="00DA3CA8">
        <w:rPr>
          <w:lang w:val="ro-RO"/>
        </w:rPr>
        <w:t>.</w:t>
      </w:r>
      <w:r w:rsidR="000516A2">
        <w:rPr>
          <w:lang w:val="ro-RO"/>
        </w:rPr>
        <w:t>394</w:t>
      </w:r>
      <w:r w:rsidR="00DA3CA8" w:rsidRPr="00DA3CA8">
        <w:rPr>
          <w:lang w:val="ro-RO"/>
        </w:rPr>
        <w:t>,</w:t>
      </w:r>
      <w:r w:rsidR="000516A2">
        <w:rPr>
          <w:lang w:val="ro-RO"/>
        </w:rPr>
        <w:t>82</w:t>
      </w:r>
    </w:p>
    <w:p w14:paraId="1B06394F" w14:textId="77777777" w:rsidR="00DA3CA8" w:rsidRPr="00BF14AB" w:rsidRDefault="00DA3CA8" w:rsidP="00714842">
      <w:pPr>
        <w:pStyle w:val="ListParagraph"/>
        <w:ind w:left="1843"/>
        <w:rPr>
          <w:highlight w:val="yellow"/>
          <w:lang w:val="ro-RO"/>
        </w:rPr>
      </w:pPr>
    </w:p>
    <w:p w14:paraId="213E67C2" w14:textId="77777777" w:rsidR="00714842" w:rsidRPr="00CB53A9" w:rsidRDefault="00714842" w:rsidP="00DA3CA8">
      <w:pPr>
        <w:pStyle w:val="Heading2"/>
        <w:numPr>
          <w:ilvl w:val="0"/>
          <w:numId w:val="18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CB53A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CB53A9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34246B3F" w14:textId="77777777" w:rsidR="00714842" w:rsidRPr="00CB53A9" w:rsidRDefault="00714842" w:rsidP="00714842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CB53A9" w14:paraId="27B085BC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21F39B7" w14:textId="77777777" w:rsidR="00714842" w:rsidRPr="00CB53A9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CB53A9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2F6232F" w14:textId="77777777" w:rsidR="00714842" w:rsidRPr="00CB53A9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CB53A9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CB53A9" w14:paraId="40105B27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57F6" w14:textId="77777777" w:rsidR="00714842" w:rsidRPr="00CB53A9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CB53A9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CB53A9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CB53A9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649F7" w14:textId="1514D93A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69,44</w:t>
            </w:r>
          </w:p>
        </w:tc>
      </w:tr>
      <w:tr w:rsidR="00714842" w:rsidRPr="00CB53A9" w14:paraId="33543461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983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AC854" w14:textId="67D5E9D6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171,52</w:t>
            </w:r>
          </w:p>
        </w:tc>
      </w:tr>
      <w:tr w:rsidR="00714842" w:rsidRPr="00CB53A9" w14:paraId="209D631B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3C70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D6E4D" w14:textId="33F10BA6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178,43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164,17</w:t>
            </w:r>
          </w:p>
        </w:tc>
      </w:tr>
      <w:tr w:rsidR="00714842" w:rsidRPr="00CB53A9" w14:paraId="46D155CE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C232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9EBA2" w14:textId="024BFB54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7,34</w:t>
            </w:r>
          </w:p>
        </w:tc>
      </w:tr>
      <w:tr w:rsidR="00714842" w:rsidRPr="00CB53A9" w14:paraId="3B46E0B6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A344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542F8" w14:textId="45BB477E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2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7,69</w:t>
            </w:r>
          </w:p>
        </w:tc>
      </w:tr>
      <w:tr w:rsidR="00714842" w:rsidRPr="00CB53A9" w14:paraId="6EADBA30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7DEF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70F2A" w14:textId="06E07F05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7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0,57</w:t>
            </w:r>
            <w:r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CB53A9" w14:paraId="6031FBFF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AE10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E6192" w14:textId="6B3B42B2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5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3,37</w:t>
            </w:r>
            <w:r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50A71625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D4B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10985" w14:textId="2C1B9970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55,41</w:t>
            </w:r>
            <w:r w:rsidR="00714842"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350979AF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478E0C29" w14:textId="77777777" w:rsidR="00714842" w:rsidRPr="00CB53A9" w:rsidRDefault="00714842" w:rsidP="00DA3CA8">
      <w:pPr>
        <w:pStyle w:val="ListParagraph"/>
        <w:numPr>
          <w:ilvl w:val="0"/>
          <w:numId w:val="18"/>
        </w:numPr>
        <w:rPr>
          <w:b/>
          <w:bCs/>
          <w:color w:val="000000" w:themeColor="text1"/>
          <w:lang w:val="ro-RO"/>
        </w:rPr>
      </w:pPr>
      <w:r w:rsidRPr="00CB53A9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F7555B7" w14:textId="77777777" w:rsidR="00714842" w:rsidRPr="00CB53A9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Numărul stațiilor de încărcare pentru vehiculele electrice: 0 bucăți</w:t>
      </w:r>
    </w:p>
    <w:p w14:paraId="436618A2" w14:textId="77777777" w:rsidR="00714842" w:rsidRPr="00CB53A9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Economia anuală de energie:</w:t>
      </w:r>
    </w:p>
    <w:p w14:paraId="3ECBDFCF" w14:textId="771B1E70" w:rsidR="00714842" w:rsidRPr="00CB53A9" w:rsidRDefault="00CB53A9" w:rsidP="00CB53A9">
      <w:pPr>
        <w:pStyle w:val="ListParagraph"/>
        <w:numPr>
          <w:ilvl w:val="0"/>
          <w:numId w:val="20"/>
        </w:numPr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221,627</w:t>
      </w:r>
      <w:r w:rsidR="00714842" w:rsidRPr="00CB53A9">
        <w:rPr>
          <w:color w:val="000000" w:themeColor="text1"/>
          <w:lang w:val="ro-RO"/>
        </w:rPr>
        <w:t xml:space="preserve"> kWh/an</w:t>
      </w:r>
    </w:p>
    <w:p w14:paraId="2E55E3B0" w14:textId="72C888DA" w:rsidR="00714842" w:rsidRPr="00CB53A9" w:rsidRDefault="00CB53A9" w:rsidP="00CB53A9">
      <w:pPr>
        <w:pStyle w:val="ListParagraph"/>
        <w:numPr>
          <w:ilvl w:val="0"/>
          <w:numId w:val="20"/>
        </w:numPr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18,15</w:t>
      </w:r>
      <w:r w:rsidR="00714842" w:rsidRPr="00CB53A9">
        <w:rPr>
          <w:color w:val="000000" w:themeColor="text1"/>
          <w:lang w:val="ro-RO"/>
        </w:rPr>
        <w:t xml:space="preserve"> tep.</w:t>
      </w:r>
    </w:p>
    <w:p w14:paraId="6371DE83" w14:textId="77777777" w:rsidR="00CB53A9" w:rsidRPr="00CB53A9" w:rsidRDefault="00CB53A9" w:rsidP="00CB53A9">
      <w:pPr>
        <w:pStyle w:val="ListParagraph"/>
        <w:ind w:left="2942"/>
        <w:rPr>
          <w:color w:val="000000" w:themeColor="text1"/>
          <w:lang w:val="ro-RO"/>
        </w:rPr>
      </w:pPr>
    </w:p>
    <w:p w14:paraId="300CA876" w14:textId="77777777" w:rsidR="00714842" w:rsidRPr="00CB53A9" w:rsidRDefault="00714842" w:rsidP="00DA3CA8">
      <w:pPr>
        <w:pStyle w:val="ListParagraph"/>
        <w:numPr>
          <w:ilvl w:val="0"/>
          <w:numId w:val="18"/>
        </w:numPr>
        <w:rPr>
          <w:b/>
          <w:bCs/>
          <w:color w:val="000000" w:themeColor="text1"/>
          <w:lang w:val="ro-RO"/>
        </w:rPr>
      </w:pPr>
      <w:r w:rsidRPr="00CB53A9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A766121" w14:textId="5C812EB7" w:rsidR="00714842" w:rsidRPr="00025E2A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714842" w:rsidRPr="00025E2A" w:rsidSect="00714842">
          <w:headerReference w:type="default" r:id="rId23"/>
          <w:footerReference w:type="even" r:id="rId24"/>
          <w:footerReference w:type="default" r:id="rId25"/>
          <w:footerReference w:type="first" r:id="rId2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CB53A9">
        <w:rPr>
          <w:color w:val="000000" w:themeColor="text1"/>
          <w:lang w:val="ro-RO"/>
        </w:rPr>
        <w:t>Durata de execuție a lucrărilor de intervenţie este de : 12 lu</w:t>
      </w:r>
      <w:r w:rsidR="00C7746F">
        <w:rPr>
          <w:color w:val="000000" w:themeColor="text1"/>
          <w:lang w:val="ro-RO"/>
        </w:rPr>
        <w:t>ni</w:t>
      </w:r>
    </w:p>
    <w:p w14:paraId="0009F71E" w14:textId="77777777" w:rsidR="00D26239" w:rsidRPr="00416B13" w:rsidRDefault="00D26239" w:rsidP="00DE4030">
      <w:pPr>
        <w:pStyle w:val="FootnoteText"/>
        <w:rPr>
          <w:lang w:val="ro-RO"/>
        </w:rPr>
      </w:pPr>
    </w:p>
    <w:sectPr w:rsidR="00D26239" w:rsidRPr="00416B13" w:rsidSect="0043494D">
      <w:pgSz w:w="12240" w:h="15840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086F" w14:textId="77777777" w:rsidR="00990B93" w:rsidRDefault="00990B93" w:rsidP="00714842">
      <w:r>
        <w:separator/>
      </w:r>
    </w:p>
  </w:endnote>
  <w:endnote w:type="continuationSeparator" w:id="0">
    <w:p w14:paraId="276F0C89" w14:textId="77777777" w:rsidR="00990B93" w:rsidRDefault="00990B93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5247" w14:textId="77777777" w:rsidR="00714842" w:rsidRDefault="00714842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B47B" w14:textId="77777777" w:rsidR="00714842" w:rsidRDefault="00714842">
    <w:r>
      <w:cr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513" w14:textId="77777777" w:rsidR="00714842" w:rsidRDefault="00714842" w:rsidP="00E01A75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DEE50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2653DECB" wp14:editId="7A96EB5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1EDA5EA" id="Straight Connector 12960578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r>
          <w:t>Descrierea sumară a 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65AC5A46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F4CB" w14:textId="77777777" w:rsidR="00714842" w:rsidRDefault="00714842">
    <w:r>
      <w:cr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BE5C" w14:textId="77777777" w:rsidR="00714842" w:rsidRPr="00714842" w:rsidRDefault="00714842" w:rsidP="00714842">
    <w:pPr>
      <w:pStyle w:val="Footer"/>
      <w:rPr>
        <w:lang w:val="ro-RO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37304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06D9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3FC2824" wp14:editId="1B9CBA8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142822712" name="Straight Connector 11428227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44A0DB7" id="Straight Connector 11428227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r>
          <w:t>Descrierea sumară a 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20DF8C86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1D14" w14:textId="18803120" w:rsidR="00714842" w:rsidRDefault="00714842" w:rsidP="00E01A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EC6FF" w14:textId="77777777" w:rsidR="00714842" w:rsidRDefault="00714842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120EAF13" wp14:editId="585F307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FC4CB8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6304E586" w14:textId="77777777" w:rsidR="00714842" w:rsidRDefault="00000000" w:rsidP="0052326E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EBA" w14:textId="77777777" w:rsidR="00714842" w:rsidRDefault="00714842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D479" w14:textId="77777777" w:rsidR="00714842" w:rsidRDefault="00714842" w:rsidP="00E01A75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B1E9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4C0FD239" wp14:editId="1600C31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E6DA1E6" id="Straight Connector 16537451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r>
          <w:t>Descrierea sumară a 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ECFE235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BE5" w14:textId="77777777" w:rsidR="00714842" w:rsidRDefault="00714842">
    <w:r>
      <w:cr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F8FA" w14:textId="77777777" w:rsidR="00714842" w:rsidRDefault="00714842" w:rsidP="00E01A75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C7D2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4AF09F1" wp14:editId="3A1D3A8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3D641C7" id="Straight Connector 126401836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r>
          <w:t>Descrierea sumară a 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0DD89F14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8F8A" w14:textId="77777777" w:rsidR="00990B93" w:rsidRDefault="00990B93" w:rsidP="00714842">
      <w:r>
        <w:separator/>
      </w:r>
    </w:p>
  </w:footnote>
  <w:footnote w:type="continuationSeparator" w:id="0">
    <w:p w14:paraId="1900B56D" w14:textId="77777777" w:rsidR="00990B93" w:rsidRDefault="00990B93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A589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006C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9F19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BD3D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0B8E" w14:textId="77777777" w:rsidR="00714842" w:rsidRPr="00714842" w:rsidRDefault="00714842" w:rsidP="0071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5A46"/>
    <w:multiLevelType w:val="hybridMultilevel"/>
    <w:tmpl w:val="0BEEFDD6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" w15:restartNumberingAfterBreak="0">
    <w:nsid w:val="097A31DF"/>
    <w:multiLevelType w:val="hybridMultilevel"/>
    <w:tmpl w:val="8EC20B94"/>
    <w:lvl w:ilvl="0" w:tplc="D0A025FC">
      <w:start w:val="2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8A792A"/>
    <w:multiLevelType w:val="hybridMultilevel"/>
    <w:tmpl w:val="285A6A12"/>
    <w:lvl w:ilvl="0" w:tplc="8D00D94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282929"/>
    <w:multiLevelType w:val="hybridMultilevel"/>
    <w:tmpl w:val="1E9A6F80"/>
    <w:lvl w:ilvl="0" w:tplc="F196C5B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D197F"/>
    <w:multiLevelType w:val="hybridMultilevel"/>
    <w:tmpl w:val="855EE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A86220"/>
    <w:multiLevelType w:val="hybridMultilevel"/>
    <w:tmpl w:val="EF3445D4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0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9A55163"/>
    <w:multiLevelType w:val="hybridMultilevel"/>
    <w:tmpl w:val="F464484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F1281"/>
    <w:multiLevelType w:val="hybridMultilevel"/>
    <w:tmpl w:val="EB1E709C"/>
    <w:lvl w:ilvl="0" w:tplc="AC46865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1972831"/>
    <w:multiLevelType w:val="hybridMultilevel"/>
    <w:tmpl w:val="6A3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34E85834"/>
    <w:multiLevelType w:val="hybridMultilevel"/>
    <w:tmpl w:val="63508F4C"/>
    <w:lvl w:ilvl="0" w:tplc="FBE8C10C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F16A9"/>
    <w:multiLevelType w:val="hybridMultilevel"/>
    <w:tmpl w:val="DD9A1232"/>
    <w:lvl w:ilvl="0" w:tplc="4D2CFD1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0A3D"/>
    <w:multiLevelType w:val="hybridMultilevel"/>
    <w:tmpl w:val="52866210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0" w15:restartNumberingAfterBreak="0">
    <w:nsid w:val="5C9F7FBB"/>
    <w:multiLevelType w:val="hybridMultilevel"/>
    <w:tmpl w:val="DF94E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096CBC"/>
    <w:multiLevelType w:val="hybridMultilevel"/>
    <w:tmpl w:val="AF528154"/>
    <w:lvl w:ilvl="0" w:tplc="08090003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</w:abstractNum>
  <w:abstractNum w:abstractNumId="22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126A"/>
    <w:multiLevelType w:val="hybridMultilevel"/>
    <w:tmpl w:val="F77C1162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4" w15:restartNumberingAfterBreak="0">
    <w:nsid w:val="7C4E13C3"/>
    <w:multiLevelType w:val="hybridMultilevel"/>
    <w:tmpl w:val="CB982B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2940273">
    <w:abstractNumId w:val="22"/>
  </w:num>
  <w:num w:numId="2" w16cid:durableId="108401117">
    <w:abstractNumId w:val="10"/>
  </w:num>
  <w:num w:numId="3" w16cid:durableId="197669880">
    <w:abstractNumId w:val="18"/>
  </w:num>
  <w:num w:numId="4" w16cid:durableId="1178037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8"/>
  </w:num>
  <w:num w:numId="6" w16cid:durableId="1094009219">
    <w:abstractNumId w:val="3"/>
  </w:num>
  <w:num w:numId="7" w16cid:durableId="384138978">
    <w:abstractNumId w:val="16"/>
  </w:num>
  <w:num w:numId="8" w16cid:durableId="1256281895">
    <w:abstractNumId w:val="13"/>
  </w:num>
  <w:num w:numId="9" w16cid:durableId="1076171598">
    <w:abstractNumId w:val="17"/>
  </w:num>
  <w:num w:numId="10" w16cid:durableId="1203134411">
    <w:abstractNumId w:val="15"/>
  </w:num>
  <w:num w:numId="11" w16cid:durableId="496652132">
    <w:abstractNumId w:val="1"/>
  </w:num>
  <w:num w:numId="12" w16cid:durableId="78404248">
    <w:abstractNumId w:val="19"/>
  </w:num>
  <w:num w:numId="13" w16cid:durableId="489179912">
    <w:abstractNumId w:val="9"/>
  </w:num>
  <w:num w:numId="14" w16cid:durableId="418524075">
    <w:abstractNumId w:val="2"/>
  </w:num>
  <w:num w:numId="15" w16cid:durableId="16930075">
    <w:abstractNumId w:val="4"/>
  </w:num>
  <w:num w:numId="16" w16cid:durableId="880552240">
    <w:abstractNumId w:val="5"/>
  </w:num>
  <w:num w:numId="17" w16cid:durableId="251476141">
    <w:abstractNumId w:val="23"/>
  </w:num>
  <w:num w:numId="18" w16cid:durableId="468863168">
    <w:abstractNumId w:val="12"/>
  </w:num>
  <w:num w:numId="19" w16cid:durableId="957025702">
    <w:abstractNumId w:val="20"/>
  </w:num>
  <w:num w:numId="20" w16cid:durableId="1945992903">
    <w:abstractNumId w:val="21"/>
  </w:num>
  <w:num w:numId="21" w16cid:durableId="2047095825">
    <w:abstractNumId w:val="11"/>
  </w:num>
  <w:num w:numId="22" w16cid:durableId="141628146">
    <w:abstractNumId w:val="24"/>
  </w:num>
  <w:num w:numId="23" w16cid:durableId="354309396">
    <w:abstractNumId w:val="0"/>
  </w:num>
  <w:num w:numId="24" w16cid:durableId="1758939315">
    <w:abstractNumId w:val="6"/>
  </w:num>
  <w:num w:numId="25" w16cid:durableId="668559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25E2A"/>
    <w:rsid w:val="0004055B"/>
    <w:rsid w:val="000516A2"/>
    <w:rsid w:val="00056F74"/>
    <w:rsid w:val="00064F22"/>
    <w:rsid w:val="00071E0B"/>
    <w:rsid w:val="0008250C"/>
    <w:rsid w:val="00096D41"/>
    <w:rsid w:val="000A06DA"/>
    <w:rsid w:val="000A5CB6"/>
    <w:rsid w:val="000E67A7"/>
    <w:rsid w:val="000F0141"/>
    <w:rsid w:val="0010368A"/>
    <w:rsid w:val="00143F22"/>
    <w:rsid w:val="00154DCE"/>
    <w:rsid w:val="00160625"/>
    <w:rsid w:val="001B1CD2"/>
    <w:rsid w:val="001E5985"/>
    <w:rsid w:val="00251E0D"/>
    <w:rsid w:val="00252EEE"/>
    <w:rsid w:val="00274F34"/>
    <w:rsid w:val="0029719F"/>
    <w:rsid w:val="00297B01"/>
    <w:rsid w:val="002E04D8"/>
    <w:rsid w:val="002E27D5"/>
    <w:rsid w:val="002F14EF"/>
    <w:rsid w:val="00314955"/>
    <w:rsid w:val="00400822"/>
    <w:rsid w:val="00416B13"/>
    <w:rsid w:val="0043494D"/>
    <w:rsid w:val="00442948"/>
    <w:rsid w:val="0046204B"/>
    <w:rsid w:val="0047008D"/>
    <w:rsid w:val="004B3BBB"/>
    <w:rsid w:val="00531C8D"/>
    <w:rsid w:val="00546E10"/>
    <w:rsid w:val="00550A76"/>
    <w:rsid w:val="00552267"/>
    <w:rsid w:val="00564E86"/>
    <w:rsid w:val="005A5B96"/>
    <w:rsid w:val="006469F8"/>
    <w:rsid w:val="006750C4"/>
    <w:rsid w:val="00676475"/>
    <w:rsid w:val="006D5C1F"/>
    <w:rsid w:val="006F6F7C"/>
    <w:rsid w:val="0071203A"/>
    <w:rsid w:val="00714842"/>
    <w:rsid w:val="00743A20"/>
    <w:rsid w:val="00761A9A"/>
    <w:rsid w:val="00803EF3"/>
    <w:rsid w:val="008432A6"/>
    <w:rsid w:val="009020AF"/>
    <w:rsid w:val="00902754"/>
    <w:rsid w:val="00913969"/>
    <w:rsid w:val="00931180"/>
    <w:rsid w:val="009335BD"/>
    <w:rsid w:val="00980026"/>
    <w:rsid w:val="00990B93"/>
    <w:rsid w:val="00991690"/>
    <w:rsid w:val="009E7198"/>
    <w:rsid w:val="009F34AE"/>
    <w:rsid w:val="00A065A8"/>
    <w:rsid w:val="00A90DD5"/>
    <w:rsid w:val="00A95D40"/>
    <w:rsid w:val="00AA26FC"/>
    <w:rsid w:val="00AA4963"/>
    <w:rsid w:val="00AB18EF"/>
    <w:rsid w:val="00AF15B2"/>
    <w:rsid w:val="00B37360"/>
    <w:rsid w:val="00B513D9"/>
    <w:rsid w:val="00B7636A"/>
    <w:rsid w:val="00B81C07"/>
    <w:rsid w:val="00BA6293"/>
    <w:rsid w:val="00BC7CB6"/>
    <w:rsid w:val="00BF14AB"/>
    <w:rsid w:val="00BF570C"/>
    <w:rsid w:val="00C60ECD"/>
    <w:rsid w:val="00C7746F"/>
    <w:rsid w:val="00C90E4F"/>
    <w:rsid w:val="00CA28A0"/>
    <w:rsid w:val="00CA28C4"/>
    <w:rsid w:val="00CB53A9"/>
    <w:rsid w:val="00CC4FA0"/>
    <w:rsid w:val="00CD24E6"/>
    <w:rsid w:val="00CD5441"/>
    <w:rsid w:val="00CF2AA1"/>
    <w:rsid w:val="00CF4761"/>
    <w:rsid w:val="00D15B15"/>
    <w:rsid w:val="00D26239"/>
    <w:rsid w:val="00D40506"/>
    <w:rsid w:val="00D762DE"/>
    <w:rsid w:val="00DA1FCA"/>
    <w:rsid w:val="00DA3CA8"/>
    <w:rsid w:val="00DB419E"/>
    <w:rsid w:val="00DE4030"/>
    <w:rsid w:val="00DF7CA6"/>
    <w:rsid w:val="00E03A5B"/>
    <w:rsid w:val="00E43ED8"/>
    <w:rsid w:val="00E74BF7"/>
    <w:rsid w:val="00EA304F"/>
    <w:rsid w:val="00EB1A98"/>
    <w:rsid w:val="00EB249B"/>
    <w:rsid w:val="00EB41D3"/>
    <w:rsid w:val="00EC248D"/>
    <w:rsid w:val="00EE2D0E"/>
    <w:rsid w:val="00F02406"/>
    <w:rsid w:val="00F137B6"/>
    <w:rsid w:val="00F40BE5"/>
    <w:rsid w:val="00F44DA1"/>
    <w:rsid w:val="00F659BA"/>
    <w:rsid w:val="00F82917"/>
    <w:rsid w:val="00FA4116"/>
    <w:rsid w:val="00FB62CB"/>
    <w:rsid w:val="00FC3224"/>
    <w:rsid w:val="00FC64A8"/>
    <w:rsid w:val="00FD18A8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21</cp:revision>
  <cp:lastPrinted>2025-08-20T06:35:00Z</cp:lastPrinted>
  <dcterms:created xsi:type="dcterms:W3CDTF">2026-05-21T08:51:00Z</dcterms:created>
  <dcterms:modified xsi:type="dcterms:W3CDTF">2026-05-22T08:01:00Z</dcterms:modified>
</cp:coreProperties>
</file>