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3A57" w14:textId="77777777" w:rsidR="005E7991" w:rsidRPr="005E7991" w:rsidRDefault="005E7991" w:rsidP="003D7001">
      <w:pPr>
        <w:keepNext/>
        <w:spacing w:after="60" w:line="240" w:lineRule="auto"/>
        <w:outlineLvl w:val="0"/>
        <w:rPr>
          <w:rFonts w:ascii="Times New Roman" w:eastAsia="Times New Roman" w:hAnsi="Times New Roman" w:cs="Times New Roman"/>
          <w:b/>
          <w:bCs/>
          <w:kern w:val="32"/>
          <w:sz w:val="16"/>
          <w:szCs w:val="16"/>
          <w14:ligatures w14:val="none"/>
        </w:rPr>
      </w:pPr>
      <w:r w:rsidRPr="005E7991">
        <w:rPr>
          <w:rFonts w:ascii="Times New Roman" w:eastAsia="Times New Roman" w:hAnsi="Times New Roman" w:cs="Times New Roman"/>
          <w:b/>
          <w:bCs/>
          <w:kern w:val="32"/>
          <w:sz w:val="24"/>
          <w:szCs w:val="24"/>
          <w14:ligatures w14:val="none"/>
        </w:rPr>
        <w:t>ROMÂNIA</w:t>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16"/>
          <w:szCs w:val="16"/>
          <w14:ligatures w14:val="none"/>
        </w:rPr>
        <w:t xml:space="preserve">                       (nu produce efecte juridice)*</w:t>
      </w:r>
    </w:p>
    <w:p w14:paraId="33EDD560" w14:textId="77777777" w:rsidR="005E7991" w:rsidRPr="005E7991" w:rsidRDefault="005E7991" w:rsidP="005E7991">
      <w:pPr>
        <w:spacing w:after="0" w:line="240" w:lineRule="auto"/>
        <w:rPr>
          <w:rFonts w:ascii="Times New Roman" w:eastAsia="Times New Roman" w:hAnsi="Times New Roman" w:cs="Times New Roman"/>
          <w:b/>
          <w:kern w:val="0"/>
          <w:sz w:val="24"/>
          <w:szCs w:val="24"/>
          <w14:ligatures w14:val="none"/>
        </w:rPr>
      </w:pPr>
      <w:r w:rsidRPr="005E7991">
        <w:rPr>
          <w:rFonts w:ascii="Times New Roman" w:eastAsia="Times New Roman" w:hAnsi="Times New Roman" w:cs="Times New Roman"/>
          <w:b/>
          <w:kern w:val="0"/>
          <w:sz w:val="24"/>
          <w:szCs w:val="24"/>
          <w14:ligatures w14:val="none"/>
        </w:rPr>
        <w:t xml:space="preserve">JUDEŢUL MUREŞ                                                                                    </w:t>
      </w:r>
    </w:p>
    <w:p w14:paraId="461F9F70" w14:textId="77777777" w:rsidR="005E7991" w:rsidRPr="005E7991" w:rsidRDefault="005E7991" w:rsidP="005E7991">
      <w:pPr>
        <w:spacing w:after="0" w:line="240" w:lineRule="auto"/>
        <w:rPr>
          <w:rFonts w:ascii="Times New Roman" w:eastAsia="Times New Roman" w:hAnsi="Times New Roman" w:cs="Times New Roman"/>
          <w:b/>
          <w:kern w:val="0"/>
          <w:sz w:val="24"/>
          <w:szCs w:val="24"/>
          <w14:ligatures w14:val="none"/>
        </w:rPr>
      </w:pPr>
      <w:r w:rsidRPr="005E7991">
        <w:rPr>
          <w:rFonts w:ascii="Times New Roman" w:eastAsia="Times New Roman" w:hAnsi="Times New Roman" w:cs="Times New Roman"/>
          <w:b/>
          <w:bCs/>
          <w:kern w:val="0"/>
          <w:sz w:val="24"/>
          <w:szCs w:val="24"/>
          <w14:ligatures w14:val="none"/>
        </w:rPr>
        <w:t>MUNICIPIUL TÂRGU MUREŞ</w:t>
      </w:r>
      <w:r w:rsidRPr="005E7991">
        <w:rPr>
          <w:rFonts w:ascii="Times New Roman" w:eastAsia="Times New Roman" w:hAnsi="Times New Roman" w:cs="Times New Roman"/>
          <w:b/>
          <w:kern w:val="0"/>
          <w:sz w:val="24"/>
          <w:szCs w:val="24"/>
          <w14:ligatures w14:val="none"/>
        </w:rPr>
        <w:t xml:space="preserve">                                                              </w:t>
      </w:r>
    </w:p>
    <w:p w14:paraId="4634642E" w14:textId="77777777" w:rsidR="005E7991" w:rsidRPr="005E7991" w:rsidRDefault="005E7991" w:rsidP="005E7991">
      <w:pPr>
        <w:spacing w:after="0" w:line="240" w:lineRule="auto"/>
        <w:rPr>
          <w:rFonts w:ascii="Times New Roman" w:eastAsia="Times New Roman" w:hAnsi="Times New Roman" w:cs="Times New Roman"/>
          <w:b/>
          <w:kern w:val="0"/>
          <w:sz w:val="24"/>
          <w:szCs w:val="24"/>
          <w14:ligatures w14:val="none"/>
        </w:rPr>
      </w:pPr>
      <w:r w:rsidRPr="005E7991">
        <w:rPr>
          <w:rFonts w:ascii="Times New Roman" w:eastAsia="Times New Roman" w:hAnsi="Times New Roman" w:cs="Times New Roman"/>
          <w:b/>
          <w:bCs/>
          <w:kern w:val="0"/>
          <w:sz w:val="24"/>
          <w:szCs w:val="24"/>
          <w14:ligatures w14:val="none"/>
        </w:rPr>
        <w:t>DIRECŢIA TEHNICĂ</w:t>
      </w:r>
      <w:r w:rsidRPr="005E7991">
        <w:rPr>
          <w:rFonts w:ascii="Times New Roman" w:eastAsia="Times New Roman" w:hAnsi="Times New Roman" w:cs="Times New Roman"/>
          <w:b/>
          <w:kern w:val="0"/>
          <w:sz w:val="24"/>
          <w:szCs w:val="24"/>
          <w14:ligatures w14:val="none"/>
        </w:rPr>
        <w:t xml:space="preserve">                                                                                                                      </w:t>
      </w:r>
    </w:p>
    <w:p w14:paraId="6B6C0B96" w14:textId="5D3103E6"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kern w:val="0"/>
          <w:sz w:val="24"/>
          <w:szCs w:val="24"/>
          <w14:ligatures w14:val="none"/>
        </w:rPr>
        <w:t xml:space="preserve">Nr. </w:t>
      </w:r>
      <w:bookmarkStart w:id="0" w:name="_Hlk213672869"/>
      <w:r w:rsidR="00E44035">
        <w:rPr>
          <w:rFonts w:ascii="Times New Roman" w:eastAsia="Times New Roman" w:hAnsi="Times New Roman" w:cs="Times New Roman"/>
          <w:b/>
          <w:kern w:val="0"/>
          <w:sz w:val="24"/>
          <w:szCs w:val="24"/>
          <w14:ligatures w14:val="none"/>
        </w:rPr>
        <w:t>11889</w:t>
      </w:r>
      <w:r w:rsidRPr="005E7991">
        <w:rPr>
          <w:rFonts w:ascii="Times New Roman" w:eastAsia="Times New Roman" w:hAnsi="Times New Roman" w:cs="Times New Roman"/>
          <w:b/>
          <w:kern w:val="0"/>
          <w:sz w:val="24"/>
          <w:szCs w:val="24"/>
          <w14:ligatures w14:val="none"/>
        </w:rPr>
        <w:t>/</w:t>
      </w:r>
      <w:r w:rsidR="00E44035">
        <w:rPr>
          <w:rFonts w:ascii="Times New Roman" w:eastAsia="Times New Roman" w:hAnsi="Times New Roman" w:cs="Times New Roman"/>
          <w:b/>
          <w:kern w:val="0"/>
          <w:sz w:val="24"/>
          <w:szCs w:val="24"/>
          <w14:ligatures w14:val="none"/>
        </w:rPr>
        <w:t>520</w:t>
      </w:r>
      <w:r w:rsidRPr="005E7991">
        <w:rPr>
          <w:rFonts w:ascii="Times New Roman" w:eastAsia="Times New Roman" w:hAnsi="Times New Roman" w:cs="Times New Roman"/>
          <w:b/>
          <w:kern w:val="0"/>
          <w:sz w:val="24"/>
          <w:szCs w:val="24"/>
          <w14:ligatures w14:val="none"/>
        </w:rPr>
        <w:t>/DT/1</w:t>
      </w:r>
      <w:r w:rsidR="00E44035">
        <w:rPr>
          <w:rFonts w:ascii="Times New Roman" w:eastAsia="Times New Roman" w:hAnsi="Times New Roman" w:cs="Times New Roman"/>
          <w:b/>
          <w:kern w:val="0"/>
          <w:sz w:val="24"/>
          <w:szCs w:val="24"/>
          <w14:ligatures w14:val="none"/>
        </w:rPr>
        <w:t>3</w:t>
      </w:r>
      <w:r w:rsidRPr="005E7991">
        <w:rPr>
          <w:rFonts w:ascii="Times New Roman" w:eastAsia="Times New Roman" w:hAnsi="Times New Roman" w:cs="Times New Roman"/>
          <w:b/>
          <w:kern w:val="0"/>
          <w:sz w:val="24"/>
          <w:szCs w:val="24"/>
          <w14:ligatures w14:val="none"/>
        </w:rPr>
        <w:t>.</w:t>
      </w:r>
      <w:r w:rsidR="007F5FC0">
        <w:rPr>
          <w:rFonts w:ascii="Times New Roman" w:eastAsia="Times New Roman" w:hAnsi="Times New Roman" w:cs="Times New Roman"/>
          <w:b/>
          <w:kern w:val="0"/>
          <w:sz w:val="24"/>
          <w:szCs w:val="24"/>
          <w14:ligatures w14:val="none"/>
        </w:rPr>
        <w:t>0</w:t>
      </w:r>
      <w:r w:rsidR="00E44035">
        <w:rPr>
          <w:rFonts w:ascii="Times New Roman" w:eastAsia="Times New Roman" w:hAnsi="Times New Roman" w:cs="Times New Roman"/>
          <w:b/>
          <w:kern w:val="0"/>
          <w:sz w:val="24"/>
          <w:szCs w:val="24"/>
          <w14:ligatures w14:val="none"/>
        </w:rPr>
        <w:t>3</w:t>
      </w:r>
      <w:r w:rsidRPr="005E7991">
        <w:rPr>
          <w:rFonts w:ascii="Times New Roman" w:eastAsia="Times New Roman" w:hAnsi="Times New Roman" w:cs="Times New Roman"/>
          <w:b/>
          <w:kern w:val="0"/>
          <w:sz w:val="24"/>
          <w:szCs w:val="24"/>
          <w14:ligatures w14:val="none"/>
        </w:rPr>
        <w:t>.202</w:t>
      </w:r>
      <w:bookmarkEnd w:id="0"/>
      <w:r w:rsidR="007F5FC0">
        <w:rPr>
          <w:rFonts w:ascii="Times New Roman" w:eastAsia="Times New Roman" w:hAnsi="Times New Roman" w:cs="Times New Roman"/>
          <w:b/>
          <w:kern w:val="0"/>
          <w:sz w:val="24"/>
          <w:szCs w:val="24"/>
          <w14:ligatures w14:val="none"/>
        </w:rPr>
        <w:t>6</w:t>
      </w:r>
      <w:r w:rsidRPr="005E7991">
        <w:rPr>
          <w:rFonts w:ascii="Times New Roman" w:eastAsia="Times New Roman" w:hAnsi="Times New Roman" w:cs="Times New Roman"/>
          <w:b/>
          <w:kern w:val="0"/>
          <w:sz w:val="24"/>
          <w:szCs w:val="24"/>
          <w14:ligatures w14:val="none"/>
        </w:rPr>
        <w:t>.</w:t>
      </w:r>
      <w:r w:rsidRPr="005E7991">
        <w:rPr>
          <w:rFonts w:ascii="Times New Roman" w:eastAsia="Times New Roman" w:hAnsi="Times New Roman" w:cs="Times New Roman"/>
          <w:b/>
          <w:bCs/>
          <w:kern w:val="0"/>
          <w:sz w:val="24"/>
          <w:szCs w:val="24"/>
          <w14:ligatures w14:val="none"/>
        </w:rPr>
        <w:tab/>
      </w:r>
      <w:r w:rsidR="003D7001">
        <w:rPr>
          <w:rFonts w:ascii="Times New Roman" w:eastAsia="Times New Roman" w:hAnsi="Times New Roman" w:cs="Times New Roman"/>
          <w:b/>
          <w:bCs/>
          <w:kern w:val="0"/>
          <w:sz w:val="24"/>
          <w:szCs w:val="24"/>
          <w14:ligatures w14:val="none"/>
        </w:rPr>
        <w:tab/>
      </w:r>
      <w:r w:rsidR="003D7001">
        <w:rPr>
          <w:rFonts w:ascii="Times New Roman" w:eastAsia="Times New Roman" w:hAnsi="Times New Roman" w:cs="Times New Roman"/>
          <w:b/>
          <w:bCs/>
          <w:kern w:val="0"/>
          <w:sz w:val="24"/>
          <w:szCs w:val="24"/>
          <w14:ligatures w14:val="none"/>
        </w:rPr>
        <w:tab/>
      </w:r>
      <w:r w:rsidR="003D7001">
        <w:rPr>
          <w:rFonts w:ascii="Times New Roman" w:eastAsia="Times New Roman" w:hAnsi="Times New Roman" w:cs="Times New Roman"/>
          <w:b/>
          <w:bCs/>
          <w:kern w:val="0"/>
          <w:sz w:val="24"/>
          <w:szCs w:val="24"/>
          <w14:ligatures w14:val="none"/>
        </w:rPr>
        <w:tab/>
      </w:r>
      <w:r w:rsidR="003D7001">
        <w:rPr>
          <w:rFonts w:ascii="Times New Roman" w:eastAsia="Times New Roman" w:hAnsi="Times New Roman" w:cs="Times New Roman"/>
          <w:b/>
          <w:bCs/>
          <w:kern w:val="0"/>
          <w:sz w:val="24"/>
          <w:szCs w:val="24"/>
          <w14:ligatures w14:val="none"/>
        </w:rPr>
        <w:tab/>
      </w:r>
      <w:r w:rsidR="003D7001">
        <w:rPr>
          <w:rFonts w:ascii="Times New Roman" w:eastAsia="Times New Roman" w:hAnsi="Times New Roman" w:cs="Times New Roman"/>
          <w:b/>
          <w:bCs/>
          <w:kern w:val="0"/>
          <w:sz w:val="24"/>
          <w:szCs w:val="24"/>
          <w14:ligatures w14:val="none"/>
        </w:rPr>
        <w:tab/>
        <w:t xml:space="preserve"> </w:t>
      </w:r>
      <w:proofErr w:type="spellStart"/>
      <w:r w:rsidRPr="005E7991">
        <w:rPr>
          <w:rFonts w:ascii="Times New Roman" w:eastAsia="Times New Roman" w:hAnsi="Times New Roman" w:cs="Times New Roman"/>
          <w:b/>
          <w:bCs/>
          <w:kern w:val="0"/>
          <w:sz w:val="24"/>
          <w:szCs w:val="24"/>
          <w14:ligatures w14:val="none"/>
        </w:rPr>
        <w:t>Initiator</w:t>
      </w:r>
      <w:proofErr w:type="spellEnd"/>
    </w:p>
    <w:p w14:paraId="2B055E46" w14:textId="77777777" w:rsidR="005E7991" w:rsidRPr="005E7991" w:rsidRDefault="005E7991" w:rsidP="005E7991">
      <w:pPr>
        <w:spacing w:after="0" w:line="240" w:lineRule="auto"/>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t xml:space="preserve">        </w:t>
      </w:r>
      <w:r w:rsidRPr="005E7991">
        <w:rPr>
          <w:rFonts w:ascii="Times New Roman" w:eastAsia="Times New Roman" w:hAnsi="Times New Roman" w:cs="Times New Roman"/>
          <w:kern w:val="0"/>
          <w:sz w:val="24"/>
          <w:szCs w:val="24"/>
          <w14:ligatures w14:val="none"/>
        </w:rPr>
        <w:tab/>
        <w:t xml:space="preserve">                                     </w:t>
      </w:r>
      <w:r w:rsidRPr="005E7991">
        <w:rPr>
          <w:rFonts w:ascii="Times New Roman" w:eastAsia="Times New Roman" w:hAnsi="Times New Roman" w:cs="Times New Roman"/>
          <w:b/>
          <w:bCs/>
          <w:kern w:val="0"/>
          <w:sz w:val="24"/>
          <w:szCs w:val="24"/>
          <w14:ligatures w14:val="none"/>
        </w:rPr>
        <w:t>PRIMAR</w:t>
      </w:r>
    </w:p>
    <w:p w14:paraId="07FE62BF"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t xml:space="preserve">                                                Soós Zoltán</w:t>
      </w:r>
    </w:p>
    <w:p w14:paraId="451EFF85"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p>
    <w:p w14:paraId="513D6BC1"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p>
    <w:p w14:paraId="3C5BAE2B" w14:textId="77777777" w:rsidR="005E7991" w:rsidRPr="005E7991" w:rsidRDefault="005E7991" w:rsidP="005E7991">
      <w:pPr>
        <w:spacing w:after="0" w:line="240" w:lineRule="auto"/>
        <w:jc w:val="center"/>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bCs/>
          <w:kern w:val="0"/>
          <w:sz w:val="24"/>
          <w:szCs w:val="24"/>
          <w14:ligatures w14:val="none"/>
        </w:rPr>
        <w:t>Referat de aprobare</w:t>
      </w:r>
    </w:p>
    <w:p w14:paraId="24358668" w14:textId="77777777" w:rsidR="005E7991" w:rsidRPr="005E7991" w:rsidRDefault="005E7991" w:rsidP="005E7991">
      <w:pPr>
        <w:spacing w:after="0" w:line="240" w:lineRule="auto"/>
        <w:jc w:val="center"/>
        <w:rPr>
          <w:rFonts w:ascii="Times New Roman" w:eastAsia="Times New Roman" w:hAnsi="Times New Roman" w:cs="Times New Roman"/>
          <w:b/>
          <w:bCs/>
          <w:kern w:val="0"/>
          <w:sz w:val="24"/>
          <w:szCs w:val="24"/>
          <w14:ligatures w14:val="none"/>
        </w:rPr>
      </w:pPr>
    </w:p>
    <w:p w14:paraId="34721501" w14:textId="77777777" w:rsidR="005E7991" w:rsidRPr="005E7991" w:rsidRDefault="005E7991" w:rsidP="005E7991">
      <w:pPr>
        <w:spacing w:after="0" w:line="240" w:lineRule="auto"/>
        <w:jc w:val="center"/>
        <w:rPr>
          <w:rFonts w:ascii="Times New Roman" w:eastAsia="Times New Roman" w:hAnsi="Times New Roman" w:cs="Times New Roman"/>
          <w:b/>
          <w:bCs/>
          <w:kern w:val="0"/>
          <w:sz w:val="24"/>
          <w:szCs w:val="24"/>
          <w14:ligatures w14:val="none"/>
        </w:rPr>
      </w:pPr>
    </w:p>
    <w:p w14:paraId="179C9D4F" w14:textId="77777777" w:rsidR="005E7991" w:rsidRPr="005E7991" w:rsidRDefault="005E7991" w:rsidP="005E7991">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bookmarkStart w:id="1" w:name="_Hlk528759698"/>
      <w:proofErr w:type="spellStart"/>
      <w:r w:rsidRPr="005E7991">
        <w:rPr>
          <w:rFonts w:ascii="Times New Roman" w:eastAsia="Times New Roman" w:hAnsi="Times New Roman" w:cs="Times New Roman"/>
          <w:iCs/>
          <w:spacing w:val="-2"/>
          <w:kern w:val="0"/>
          <w:sz w:val="24"/>
          <w:szCs w:val="24"/>
          <w:lang w:val="es-ES"/>
          <w14:ligatures w14:val="none"/>
        </w:rPr>
        <w:t>privind</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aprobarea</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Documentației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avizare</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lucrărilor</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intervenții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și</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indicatorilor</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tehnico-economici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aferenţi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obiectivului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investiţii</w:t>
      </w:r>
      <w:bookmarkEnd w:id="1"/>
      <w:proofErr w:type="spellEnd"/>
    </w:p>
    <w:p w14:paraId="6E4BA049" w14:textId="7DA5D73D" w:rsidR="005E7991" w:rsidRPr="005E7991" w:rsidRDefault="005E7991" w:rsidP="005E7991">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it-IT"/>
          <w14:ligatures w14:val="none"/>
        </w:rPr>
        <w:t>„</w:t>
      </w:r>
      <w:bookmarkStart w:id="2" w:name="_Hlk105497141"/>
      <w:r w:rsidRPr="005E7991">
        <w:rPr>
          <w:rFonts w:ascii="Times New Roman" w:eastAsia="Times New Roman" w:hAnsi="Times New Roman" w:cs="Times New Roman"/>
          <w:b/>
          <w:spacing w:val="-2"/>
          <w:kern w:val="0"/>
          <w:sz w:val="24"/>
          <w:szCs w:val="24"/>
          <w:lang w:val="it-IT"/>
          <w14:ligatures w14:val="none"/>
        </w:rPr>
        <w:t xml:space="preserve"> Modernizare str. </w:t>
      </w:r>
      <w:bookmarkStart w:id="3" w:name="_Hlk213666971"/>
      <w:r w:rsidRPr="005E7991">
        <w:rPr>
          <w:rFonts w:ascii="Times New Roman" w:eastAsia="Times New Roman" w:hAnsi="Times New Roman" w:cs="Times New Roman"/>
          <w:b/>
          <w:spacing w:val="-2"/>
          <w:kern w:val="0"/>
          <w:sz w:val="24"/>
          <w:szCs w:val="24"/>
          <w:lang w:val="it-IT"/>
          <w14:ligatures w14:val="none"/>
        </w:rPr>
        <w:t>Mărului (duplex)</w:t>
      </w:r>
      <w:bookmarkEnd w:id="3"/>
      <w:r w:rsidRPr="005E7991">
        <w:rPr>
          <w:rFonts w:ascii="Times New Roman" w:eastAsia="Times New Roman" w:hAnsi="Times New Roman" w:cs="Times New Roman"/>
          <w:b/>
          <w:spacing w:val="-2"/>
          <w:kern w:val="0"/>
          <w:sz w:val="24"/>
          <w:szCs w:val="24"/>
          <w:lang w:val="it-IT"/>
          <w14:ligatures w14:val="none"/>
        </w:rPr>
        <w:t>”</w:t>
      </w:r>
      <w:bookmarkEnd w:id="2"/>
    </w:p>
    <w:p w14:paraId="66510063"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4C88B725"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33E6F6D6" w14:textId="77777777" w:rsidR="005E7991" w:rsidRPr="005E7991" w:rsidRDefault="005E7991" w:rsidP="003D7001">
      <w:pPr>
        <w:autoSpaceDE w:val="0"/>
        <w:autoSpaceDN w:val="0"/>
        <w:adjustRightInd w:val="0"/>
        <w:spacing w:after="0" w:line="360" w:lineRule="auto"/>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ab/>
        <w:t xml:space="preserve">Obiectul prezentului referat reprezintă modernizarea străzii </w:t>
      </w:r>
      <w:r w:rsidRPr="005E7991">
        <w:rPr>
          <w:rFonts w:ascii="Times New Roman" w:eastAsia="Times New Roman" w:hAnsi="Times New Roman" w:cs="Times New Roman"/>
          <w:b/>
          <w:spacing w:val="-2"/>
          <w:kern w:val="0"/>
          <w:sz w:val="24"/>
          <w:szCs w:val="24"/>
          <w:lang w:val="it-IT"/>
          <w14:ligatures w14:val="none"/>
        </w:rPr>
        <w:t>Mărului (duplex)</w:t>
      </w:r>
      <w:r w:rsidRPr="005E7991">
        <w:rPr>
          <w:rFonts w:ascii="Times New Roman" w:eastAsia="Times New Roman" w:hAnsi="Times New Roman" w:cs="Times New Roman"/>
          <w:color w:val="000000"/>
          <w:kern w:val="0"/>
          <w:sz w:val="24"/>
          <w:szCs w:val="24"/>
          <w:lang w:val="it-IT"/>
          <w14:ligatures w14:val="none"/>
        </w:rPr>
        <w:t>, prin reabilitare în lungime de 475 ml , amenajare acostamente, asfaltarea carosabilului auto, amenajarea accese, la proprietă</w:t>
      </w:r>
      <w:r w:rsidRPr="005E7991">
        <w:rPr>
          <w:rFonts w:ascii="Cambria Math" w:eastAsia="Times New Roman" w:hAnsi="Cambria Math" w:cs="Times New Roman"/>
          <w:color w:val="000000"/>
          <w:kern w:val="0"/>
          <w:sz w:val="24"/>
          <w:szCs w:val="24"/>
          <w:lang w:val="it-IT"/>
          <w14:ligatures w14:val="none"/>
        </w:rPr>
        <w:t>ț</w:t>
      </w:r>
      <w:r w:rsidRPr="005E7991">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3E9834E7" w14:textId="77777777" w:rsidR="005E7991" w:rsidRPr="005E7991" w:rsidRDefault="005E7991" w:rsidP="003D7001">
      <w:pPr>
        <w:autoSpaceDE w:val="0"/>
        <w:autoSpaceDN w:val="0"/>
        <w:adjustRightInd w:val="0"/>
        <w:spacing w:after="0" w:line="360" w:lineRule="auto"/>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5E7991">
        <w:rPr>
          <w:rFonts w:ascii="Cambria Math" w:eastAsia="Times New Roman" w:hAnsi="Cambria Math" w:cs="Times New Roman"/>
          <w:color w:val="000000"/>
          <w:kern w:val="0"/>
          <w:sz w:val="24"/>
          <w:szCs w:val="24"/>
          <w:lang w:val="it-IT"/>
          <w14:ligatures w14:val="none"/>
        </w:rPr>
        <w:t>ș</w:t>
      </w:r>
      <w:r w:rsidRPr="005E7991">
        <w:rPr>
          <w:rFonts w:ascii="Times New Roman" w:eastAsia="Times New Roman" w:hAnsi="Times New Roman" w:cs="Times New Roman"/>
          <w:color w:val="000000"/>
          <w:kern w:val="0"/>
          <w:sz w:val="24"/>
          <w:szCs w:val="24"/>
          <w:lang w:val="it-IT"/>
          <w14:ligatures w14:val="none"/>
        </w:rPr>
        <w:t>i se va executa canaliza</w:t>
      </w:r>
      <w:r w:rsidRPr="005E7991">
        <w:rPr>
          <w:rFonts w:ascii="Cambria Math" w:eastAsia="Times New Roman" w:hAnsi="Cambria Math" w:cs="Times New Roman"/>
          <w:color w:val="000000"/>
          <w:kern w:val="0"/>
          <w:sz w:val="24"/>
          <w:szCs w:val="24"/>
          <w:lang w:val="it-IT"/>
          <w14:ligatures w14:val="none"/>
        </w:rPr>
        <w:t>ț</w:t>
      </w:r>
      <w:r w:rsidRPr="005E7991">
        <w:rPr>
          <w:rFonts w:ascii="Times New Roman" w:eastAsia="Times New Roman" w:hAnsi="Times New Roman" w:cs="Times New Roman"/>
          <w:color w:val="000000"/>
          <w:kern w:val="0"/>
          <w:sz w:val="24"/>
          <w:szCs w:val="24"/>
          <w:lang w:val="it-IT"/>
          <w14:ligatures w14:val="none"/>
        </w:rPr>
        <w:t xml:space="preserve">ie pentru fibra optică .  </w:t>
      </w:r>
    </w:p>
    <w:p w14:paraId="54FA2A0A" w14:textId="77777777" w:rsidR="005E7991" w:rsidRPr="005E7991" w:rsidRDefault="005E7991" w:rsidP="003D7001">
      <w:pPr>
        <w:spacing w:after="0" w:line="360" w:lineRule="auto"/>
        <w:ind w:firstLine="708"/>
        <w:jc w:val="both"/>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Situaţia existentă:</w:t>
      </w:r>
    </w:p>
    <w:p w14:paraId="1C2B9BA0" w14:textId="77777777" w:rsidR="005E7991" w:rsidRPr="005E7991" w:rsidRDefault="005E7991"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 xml:space="preserve">Pe strada </w:t>
      </w:r>
      <w:r w:rsidRPr="005E7991">
        <w:rPr>
          <w:rFonts w:ascii="Times New Roman" w:eastAsia="Times New Roman" w:hAnsi="Times New Roman" w:cs="Times New Roman"/>
          <w:b/>
          <w:spacing w:val="-2"/>
          <w:kern w:val="0"/>
          <w:sz w:val="24"/>
          <w:szCs w:val="24"/>
          <w:lang w:val="it-IT"/>
          <w14:ligatures w14:val="none"/>
        </w:rPr>
        <w:t xml:space="preserve">Mărului (duplex) </w:t>
      </w:r>
      <w:r w:rsidRPr="005E7991">
        <w:rPr>
          <w:rFonts w:ascii="Times New Roman" w:eastAsia="Times New Roman" w:hAnsi="Times New Roman" w:cs="Times New Roman"/>
          <w:kern w:val="0"/>
          <w:sz w:val="24"/>
          <w:szCs w:val="24"/>
          <w:lang w:val="it-IT"/>
          <w14:ligatures w14:val="none"/>
        </w:rPr>
        <w:t>există: rețele de apă, canalizare menajeră, electrică(LEA) și de gaze naturale.</w:t>
      </w:r>
    </w:p>
    <w:p w14:paraId="4FFE025F" w14:textId="77777777" w:rsidR="005E7991" w:rsidRPr="005E7991" w:rsidRDefault="005E7991"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5EADC7A8" w14:textId="77777777" w:rsidR="005E7991" w:rsidRPr="005E7991" w:rsidRDefault="005E7991"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Partea carosabilă este realizat din pietriș,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4BD16D5E" w14:textId="77777777" w:rsidR="005E7991" w:rsidRPr="005E7991" w:rsidRDefault="005E7991"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Lungimea străzii studiate compusă din două tronsoane.</w:t>
      </w:r>
    </w:p>
    <w:p w14:paraId="3C5D9A39" w14:textId="77777777" w:rsidR="005E7991" w:rsidRPr="005E7991" w:rsidRDefault="005E7991" w:rsidP="003D7001">
      <w:pPr>
        <w:spacing w:after="0" w:line="360" w:lineRule="auto"/>
        <w:ind w:firstLine="708"/>
        <w:contextualSpacing/>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Tronson   cu lungimea de 208 m și lăţimea părţii carosabile variabilă de 4,00 – 5,00 m.</w:t>
      </w:r>
    </w:p>
    <w:p w14:paraId="6DF245D6" w14:textId="77777777" w:rsidR="005E7991" w:rsidRPr="005E7991" w:rsidRDefault="005E7991" w:rsidP="003D7001">
      <w:pPr>
        <w:spacing w:after="0" w:line="360" w:lineRule="auto"/>
        <w:ind w:firstLine="708"/>
        <w:contextualSpacing/>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Sistemul rutier din agregate naturale (pietriș, balast)</w:t>
      </w:r>
    </w:p>
    <w:p w14:paraId="026E0760" w14:textId="77777777" w:rsidR="005E7991" w:rsidRPr="005E7991" w:rsidRDefault="005E7991"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Evacuarea apelor se realizează gravitaţional pe suprafaţa carosabilă.</w:t>
      </w:r>
    </w:p>
    <w:p w14:paraId="521D9F41" w14:textId="77777777" w:rsidR="005E7991" w:rsidRPr="005E7991" w:rsidRDefault="005E7991"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Circulaţia pietonală se desfăşoară pe partea carosabilă.</w:t>
      </w:r>
    </w:p>
    <w:p w14:paraId="55734EFD" w14:textId="77777777" w:rsidR="005E7991" w:rsidRPr="005E7991" w:rsidRDefault="005E7991" w:rsidP="003D7001">
      <w:pPr>
        <w:autoSpaceDE w:val="0"/>
        <w:autoSpaceDN w:val="0"/>
        <w:adjustRightInd w:val="0"/>
        <w:spacing w:after="0" w:line="360" w:lineRule="auto"/>
        <w:ind w:firstLine="708"/>
        <w:rPr>
          <w:rFonts w:ascii="Times New Roman" w:eastAsia="Times New Roman" w:hAnsi="Times New Roman" w:cs="Times New Roman"/>
          <w:color w:val="000000"/>
          <w:kern w:val="0"/>
          <w:sz w:val="24"/>
          <w:szCs w:val="24"/>
          <w:lang w:val="it-IT"/>
          <w14:ligatures w14:val="none"/>
        </w:rPr>
      </w:pPr>
      <w:r w:rsidRPr="005E7991">
        <w:rPr>
          <w:rFonts w:ascii="Arial" w:eastAsia="Times New Roman" w:hAnsi="Arial" w:cs="Arial"/>
          <w:color w:val="000000"/>
          <w:kern w:val="0"/>
          <w:sz w:val="23"/>
          <w:szCs w:val="23"/>
          <w:lang w:val="it-IT"/>
          <w14:ligatures w14:val="none"/>
        </w:rPr>
        <w:tab/>
      </w:r>
      <w:r w:rsidRPr="005E7991">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43AA309A" w14:textId="1BE9C7D9" w:rsidR="005E7991" w:rsidRPr="005E7991" w:rsidRDefault="003D7001" w:rsidP="003D7001">
      <w:pPr>
        <w:autoSpaceDE w:val="0"/>
        <w:autoSpaceDN w:val="0"/>
        <w:adjustRightInd w:val="0"/>
        <w:spacing w:after="0" w:line="360" w:lineRule="auto"/>
        <w:ind w:firstLine="708"/>
        <w:jc w:val="both"/>
        <w:rPr>
          <w:rFonts w:ascii="Times New Roman" w:eastAsia="Times New Roman" w:hAnsi="Times New Roman" w:cs="Times New Roman"/>
          <w:color w:val="000000"/>
          <w:kern w:val="0"/>
          <w:sz w:val="24"/>
          <w:szCs w:val="24"/>
          <w:lang w:val="it-IT"/>
          <w14:ligatures w14:val="none"/>
        </w:rPr>
      </w:pPr>
      <w:r>
        <w:rPr>
          <w:rFonts w:ascii="Times New Roman" w:eastAsia="Times New Roman" w:hAnsi="Times New Roman" w:cs="Times New Roman"/>
          <w:color w:val="000000"/>
          <w:kern w:val="0"/>
          <w:sz w:val="24"/>
          <w:szCs w:val="24"/>
          <w:lang w:val="it-IT"/>
          <w14:ligatures w14:val="none"/>
        </w:rPr>
        <w:t>-</w:t>
      </w:r>
      <w:r w:rsidR="005E7991" w:rsidRPr="005E7991">
        <w:rPr>
          <w:rFonts w:ascii="Times New Roman" w:eastAsia="Times New Roman" w:hAnsi="Times New Roman" w:cs="Times New Roman"/>
          <w:color w:val="000000"/>
          <w:kern w:val="0"/>
          <w:sz w:val="24"/>
          <w:szCs w:val="24"/>
          <w:lang w:val="it-IT"/>
          <w14:ligatures w14:val="none"/>
        </w:rPr>
        <w:t xml:space="preserve"> este periclitată siguranţa circulaţiei, traficul se desfăşoară greoi . </w:t>
      </w:r>
    </w:p>
    <w:p w14:paraId="17625E07" w14:textId="77777777" w:rsidR="003D7001" w:rsidRDefault="005E7991" w:rsidP="003D7001">
      <w:pPr>
        <w:autoSpaceDE w:val="0"/>
        <w:autoSpaceDN w:val="0"/>
        <w:adjustRightInd w:val="0"/>
        <w:spacing w:after="0" w:line="360" w:lineRule="auto"/>
        <w:ind w:firstLine="708"/>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 xml:space="preserve">- cresc cheltuielile de reparare a autovehiculelor populaţiei, societăţilor etc. </w:t>
      </w:r>
    </w:p>
    <w:p w14:paraId="6389AD46" w14:textId="0F58F925" w:rsidR="005E7991" w:rsidRPr="003D7001" w:rsidRDefault="005E7991" w:rsidP="003D7001">
      <w:pPr>
        <w:autoSpaceDE w:val="0"/>
        <w:autoSpaceDN w:val="0"/>
        <w:adjustRightInd w:val="0"/>
        <w:spacing w:after="0" w:line="360" w:lineRule="auto"/>
        <w:ind w:firstLine="708"/>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Toate lucrările vor fi executate în limitele zonei străzii fără ocuparea unor terenuri aflate în proprietate privată.</w:t>
      </w:r>
    </w:p>
    <w:p w14:paraId="75CBCE43" w14:textId="77777777" w:rsidR="00304D35" w:rsidRDefault="00304D35"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4ED25988" w14:textId="77777777" w:rsidR="007862DC" w:rsidRDefault="007862DC" w:rsidP="003D7001">
      <w:pPr>
        <w:spacing w:after="0" w:line="360" w:lineRule="auto"/>
        <w:ind w:firstLine="708"/>
        <w:jc w:val="both"/>
        <w:rPr>
          <w:rFonts w:ascii="Times New Roman" w:eastAsia="Times New Roman" w:hAnsi="Times New Roman" w:cs="Times New Roman"/>
          <w:kern w:val="0"/>
          <w:sz w:val="24"/>
          <w:szCs w:val="24"/>
          <w:lang w:val="it-IT"/>
          <w14:ligatures w14:val="none"/>
        </w:rPr>
      </w:pPr>
    </w:p>
    <w:p w14:paraId="0E89B034" w14:textId="77777777" w:rsidR="00DE3775" w:rsidRPr="00DE3775" w:rsidRDefault="00DE3775" w:rsidP="00DE3775">
      <w:pPr>
        <w:spacing w:afterLines="20" w:after="48" w:line="276" w:lineRule="auto"/>
        <w:contextualSpacing/>
        <w:jc w:val="both"/>
        <w:rPr>
          <w:rFonts w:ascii="Times New Roman" w:eastAsia="Calibri" w:hAnsi="Times New Roman" w:cs="Times New Roman"/>
          <w:b/>
          <w:kern w:val="0"/>
          <w:sz w:val="24"/>
          <w:szCs w:val="24"/>
          <w14:ligatures w14:val="none"/>
        </w:rPr>
      </w:pPr>
      <w:r w:rsidRPr="00DE3775">
        <w:rPr>
          <w:rFonts w:ascii="Times New Roman" w:eastAsia="Calibri" w:hAnsi="Times New Roman" w:cs="Times New Roman"/>
          <w:b/>
          <w:kern w:val="0"/>
          <w:sz w:val="24"/>
          <w:szCs w:val="24"/>
          <w:u w:val="single"/>
          <w14:ligatures w14:val="none"/>
        </w:rPr>
        <w:t>NOTĂ</w:t>
      </w:r>
      <w:r w:rsidRPr="00DE3775">
        <w:rPr>
          <w:rFonts w:ascii="Times New Roman" w:eastAsia="Calibri" w:hAnsi="Times New Roman" w:cs="Times New Roman"/>
          <w:b/>
          <w:kern w:val="0"/>
          <w:sz w:val="24"/>
          <w:szCs w:val="24"/>
          <w14:ligatures w14:val="none"/>
        </w:rPr>
        <w:t>: Lățimea proiectată pe amplasamentul existent al străzii, delimitată de gardurile și construcțiile existente, nu respectă prevederile din PUD-</w:t>
      </w:r>
      <w:proofErr w:type="spellStart"/>
      <w:r w:rsidRPr="00DE3775">
        <w:rPr>
          <w:rFonts w:ascii="Times New Roman" w:eastAsia="Calibri" w:hAnsi="Times New Roman" w:cs="Times New Roman"/>
          <w:b/>
          <w:kern w:val="0"/>
          <w:sz w:val="24"/>
          <w:szCs w:val="24"/>
          <w14:ligatures w14:val="none"/>
        </w:rPr>
        <w:t>ul</w:t>
      </w:r>
      <w:proofErr w:type="spellEnd"/>
      <w:r w:rsidRPr="00DE3775">
        <w:rPr>
          <w:rFonts w:ascii="Times New Roman" w:eastAsia="Calibri" w:hAnsi="Times New Roman" w:cs="Times New Roman"/>
          <w:b/>
          <w:kern w:val="0"/>
          <w:sz w:val="24"/>
          <w:szCs w:val="24"/>
          <w14:ligatures w14:val="none"/>
        </w:rPr>
        <w:t xml:space="preserve"> aprobat prin HCL nr.47/29.01.2009, care prevede un profil transversal stradal de 6m, cu cedarea terenului aferent drumului propus PUZ Unirii.  </w:t>
      </w:r>
    </w:p>
    <w:p w14:paraId="53397196" w14:textId="77777777" w:rsidR="00DE3775" w:rsidRPr="00DE3775" w:rsidRDefault="00DE3775" w:rsidP="00DE3775">
      <w:pPr>
        <w:spacing w:afterLines="20" w:after="48" w:line="276" w:lineRule="auto"/>
        <w:ind w:firstLine="720"/>
        <w:contextualSpacing/>
        <w:jc w:val="both"/>
        <w:rPr>
          <w:rFonts w:ascii="Times New Roman" w:eastAsia="Calibri" w:hAnsi="Times New Roman" w:cs="Times New Roman"/>
          <w:b/>
          <w:kern w:val="0"/>
          <w:sz w:val="24"/>
          <w:szCs w:val="24"/>
          <w14:ligatures w14:val="none"/>
        </w:rPr>
      </w:pPr>
      <w:r w:rsidRPr="00DE3775">
        <w:rPr>
          <w:rFonts w:ascii="Times New Roman" w:eastAsia="Calibri" w:hAnsi="Times New Roman" w:cs="Times New Roman"/>
          <w:b/>
          <w:kern w:val="0"/>
          <w:sz w:val="24"/>
          <w:szCs w:val="24"/>
          <w14:ligatures w14:val="none"/>
        </w:rPr>
        <w:t xml:space="preserve">O parte semnificativă a terenurilor pe care este propusă realizarea străzii sunt terenuri private, fără reglementare juridică. </w:t>
      </w:r>
    </w:p>
    <w:p w14:paraId="5DC77842" w14:textId="77777777" w:rsidR="00DE3775" w:rsidRDefault="00DE3775" w:rsidP="00DE3775">
      <w:pPr>
        <w:spacing w:afterLines="20" w:after="48" w:line="276" w:lineRule="auto"/>
        <w:ind w:firstLine="720"/>
        <w:contextualSpacing/>
        <w:jc w:val="both"/>
        <w:rPr>
          <w:rFonts w:ascii="Times New Roman" w:eastAsia="Calibri" w:hAnsi="Times New Roman" w:cs="Times New Roman"/>
          <w:b/>
          <w:kern w:val="0"/>
          <w:sz w:val="24"/>
          <w:szCs w:val="24"/>
          <w14:ligatures w14:val="none"/>
        </w:rPr>
      </w:pPr>
      <w:r w:rsidRPr="00DE3775">
        <w:rPr>
          <w:rFonts w:ascii="Times New Roman" w:eastAsia="Calibri" w:hAnsi="Times New Roman" w:cs="Times New Roman"/>
          <w:b/>
          <w:kern w:val="0"/>
          <w:sz w:val="24"/>
          <w:szCs w:val="24"/>
          <w14:ligatures w14:val="none"/>
        </w:rPr>
        <w:t>După clarificarea situației juridice a terenurilor, respectiv după exproprierea acestora în vederea obținerii amprizei necesare pentru realizarea străzii la parametrii prevăzute în PUZ, se va trece la amenajarea străzii conform planului de situație „ETAPA 2”.</w:t>
      </w:r>
    </w:p>
    <w:p w14:paraId="38E561DE" w14:textId="77777777" w:rsidR="00DE3775" w:rsidRPr="00DE3775" w:rsidRDefault="00DE3775" w:rsidP="00DE3775">
      <w:pPr>
        <w:spacing w:afterLines="20" w:after="48" w:line="276" w:lineRule="auto"/>
        <w:ind w:firstLine="720"/>
        <w:contextualSpacing/>
        <w:jc w:val="both"/>
        <w:rPr>
          <w:rFonts w:ascii="Times New Roman" w:eastAsia="Calibri" w:hAnsi="Times New Roman" w:cs="Times New Roman"/>
          <w:b/>
          <w:kern w:val="0"/>
          <w:sz w:val="24"/>
          <w:szCs w:val="24"/>
          <w14:ligatures w14:val="none"/>
        </w:rPr>
      </w:pPr>
    </w:p>
    <w:p w14:paraId="28DB9D0E" w14:textId="29940779" w:rsidR="007F5FC0" w:rsidRDefault="007F5FC0" w:rsidP="00B93001">
      <w:pPr>
        <w:spacing w:afterLines="20" w:after="48" w:line="276" w:lineRule="auto"/>
        <w:ind w:left="360"/>
        <w:contextualSpacing/>
        <w:jc w:val="both"/>
        <w:rPr>
          <w:rFonts w:ascii="Times New Roman" w:eastAsia="Calibri" w:hAnsi="Times New Roman" w:cs="Times New Roman"/>
          <w:b/>
          <w:kern w:val="0"/>
          <w:sz w:val="28"/>
          <w:szCs w:val="24"/>
          <w:u w:val="single"/>
          <w14:ligatures w14:val="none"/>
        </w:rPr>
      </w:pPr>
      <w:r w:rsidRPr="007F5FC0">
        <w:rPr>
          <w:rFonts w:ascii="Times New Roman" w:eastAsia="Calibri" w:hAnsi="Times New Roman" w:cs="Times New Roman"/>
          <w:b/>
          <w:kern w:val="0"/>
          <w:sz w:val="28"/>
          <w:szCs w:val="24"/>
          <w:u w:val="single"/>
          <w14:ligatures w14:val="none"/>
        </w:rPr>
        <w:t xml:space="preserve">Scenariul </w:t>
      </w:r>
      <w:proofErr w:type="spellStart"/>
      <w:r w:rsidRPr="007F5FC0">
        <w:rPr>
          <w:rFonts w:ascii="Times New Roman" w:eastAsia="Calibri" w:hAnsi="Times New Roman" w:cs="Times New Roman"/>
          <w:b/>
          <w:kern w:val="0"/>
          <w:sz w:val="28"/>
          <w:szCs w:val="24"/>
          <w:u w:val="single"/>
          <w14:ligatures w14:val="none"/>
        </w:rPr>
        <w:t>tehnico</w:t>
      </w:r>
      <w:proofErr w:type="spellEnd"/>
      <w:r w:rsidRPr="007F5FC0">
        <w:rPr>
          <w:rFonts w:ascii="Times New Roman" w:eastAsia="Calibri" w:hAnsi="Times New Roman" w:cs="Times New Roman"/>
          <w:b/>
          <w:kern w:val="0"/>
          <w:sz w:val="28"/>
          <w:szCs w:val="24"/>
          <w:u w:val="single"/>
          <w14:ligatures w14:val="none"/>
        </w:rPr>
        <w:t xml:space="preserve"> – economic optim, recomandat</w:t>
      </w:r>
      <w:r w:rsidR="00DE3775">
        <w:rPr>
          <w:rFonts w:ascii="Times New Roman" w:eastAsia="Calibri" w:hAnsi="Times New Roman" w:cs="Times New Roman"/>
          <w:b/>
          <w:kern w:val="0"/>
          <w:sz w:val="28"/>
          <w:szCs w:val="24"/>
          <w:u w:val="single"/>
          <w14:ligatures w14:val="none"/>
        </w:rPr>
        <w:t xml:space="preserve"> în „ETAPA 1”</w:t>
      </w:r>
    </w:p>
    <w:p w14:paraId="03F42973" w14:textId="77777777" w:rsidR="00B93001" w:rsidRPr="007F5FC0" w:rsidRDefault="00B93001" w:rsidP="00B93001">
      <w:pPr>
        <w:spacing w:afterLines="20" w:after="48" w:line="276" w:lineRule="auto"/>
        <w:ind w:left="360"/>
        <w:contextualSpacing/>
        <w:jc w:val="both"/>
        <w:rPr>
          <w:rFonts w:ascii="Times New Roman" w:eastAsia="Calibri" w:hAnsi="Times New Roman" w:cs="Times New Roman"/>
          <w:b/>
          <w:kern w:val="0"/>
          <w:sz w:val="28"/>
          <w:szCs w:val="24"/>
          <w:u w:val="single"/>
          <w14:ligatures w14:val="none"/>
        </w:rPr>
      </w:pPr>
    </w:p>
    <w:p w14:paraId="01ED0442" w14:textId="44FD960D" w:rsidR="007F5FC0" w:rsidRPr="007F5FC0" w:rsidRDefault="007F5FC0" w:rsidP="00B93001">
      <w:pPr>
        <w:spacing w:afterLines="20" w:after="48" w:line="276" w:lineRule="auto"/>
        <w:ind w:left="720"/>
        <w:jc w:val="both"/>
        <w:rPr>
          <w:rFonts w:ascii="Times New Roman" w:eastAsia="Calibri" w:hAnsi="Times New Roman" w:cs="Times New Roman"/>
          <w:b/>
          <w:bCs/>
          <w:kern w:val="0"/>
          <w:sz w:val="24"/>
          <w:szCs w:val="24"/>
          <w:u w:val="single"/>
          <w14:ligatures w14:val="none"/>
        </w:rPr>
      </w:pPr>
      <w:bookmarkStart w:id="4" w:name="_Toc474137847"/>
      <w:bookmarkStart w:id="5" w:name="_Toc474137960"/>
      <w:r w:rsidRPr="007F5FC0">
        <w:rPr>
          <w:rFonts w:ascii="Times New Roman" w:eastAsia="Calibri" w:hAnsi="Times New Roman" w:cs="Times New Roman"/>
          <w:b/>
          <w:bCs/>
          <w:kern w:val="0"/>
          <w:sz w:val="24"/>
          <w:szCs w:val="24"/>
          <w:u w:val="single"/>
          <w14:ligatures w14:val="none"/>
        </w:rPr>
        <w:t>Comparația scenariilor propuse din punct de vedere tehnic, economic, financiar, al sustenabilității și riscurilor</w:t>
      </w:r>
      <w:bookmarkEnd w:id="4"/>
      <w:bookmarkEnd w:id="5"/>
    </w:p>
    <w:p w14:paraId="7CC8FA84" w14:textId="77777777" w:rsidR="007F5FC0" w:rsidRPr="007F5FC0" w:rsidRDefault="007F5FC0" w:rsidP="00B93001">
      <w:pPr>
        <w:spacing w:afterLines="20" w:after="48" w:line="276" w:lineRule="auto"/>
        <w:ind w:firstLine="720"/>
        <w:jc w:val="both"/>
        <w:rPr>
          <w:rFonts w:ascii="Times New Roman" w:eastAsia="Calibri" w:hAnsi="Times New Roman" w:cs="Times New Roman"/>
          <w:kern w:val="0"/>
          <w:sz w:val="24"/>
          <w:szCs w:val="24"/>
          <w14:ligatures w14:val="none"/>
        </w:rPr>
      </w:pPr>
      <w:bookmarkStart w:id="6" w:name="_Hlk92364148"/>
      <w:r w:rsidRPr="007F5FC0">
        <w:rPr>
          <w:rFonts w:ascii="Times New Roman" w:eastAsia="Calibri" w:hAnsi="Times New Roman" w:cs="Times New Roman"/>
          <w:kern w:val="0"/>
          <w:sz w:val="24"/>
          <w:szCs w:val="24"/>
          <w14:ligatures w14:val="none"/>
        </w:rPr>
        <w:t>Analiza opțiunilor a fost efectuată sub prisma atingerii obiectivelor propuse de proiect. Proiectantul pe baza expertizei tehnice a identificat două scenarii tehnice în vederea realizării proiectului și anume:</w:t>
      </w:r>
    </w:p>
    <w:p w14:paraId="453F900B" w14:textId="77777777" w:rsidR="007F5FC0" w:rsidRPr="007F5FC0" w:rsidRDefault="007F5FC0" w:rsidP="00B93001">
      <w:pPr>
        <w:numPr>
          <w:ilvl w:val="0"/>
          <w:numId w:val="19"/>
        </w:numPr>
        <w:spacing w:afterLines="20" w:after="48"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Varianta 1:  realizarea unui sistem rutier suplu</w:t>
      </w:r>
    </w:p>
    <w:p w14:paraId="3285CABE" w14:textId="77777777" w:rsidR="007F5FC0" w:rsidRPr="007F5FC0" w:rsidRDefault="007F5FC0" w:rsidP="00B93001">
      <w:pPr>
        <w:numPr>
          <w:ilvl w:val="0"/>
          <w:numId w:val="19"/>
        </w:numPr>
        <w:spacing w:afterLines="20" w:after="48"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Varianta 2:  realizarea unui sistem rutier rigid</w:t>
      </w:r>
    </w:p>
    <w:bookmarkEnd w:id="6"/>
    <w:p w14:paraId="51BF9F35" w14:textId="77777777" w:rsidR="007F5FC0" w:rsidRPr="007F5FC0" w:rsidRDefault="007F5FC0" w:rsidP="00B93001">
      <w:pPr>
        <w:spacing w:afterLines="20" w:after="48" w:line="276" w:lineRule="auto"/>
        <w:jc w:val="both"/>
        <w:rPr>
          <w:rFonts w:ascii="Times New Roman" w:eastAsia="Calibri" w:hAnsi="Times New Roman" w:cs="Times New Roman"/>
          <w:b/>
          <w:kern w:val="0"/>
          <w:sz w:val="24"/>
          <w:szCs w:val="24"/>
          <w14:ligatures w14:val="none"/>
        </w:rPr>
      </w:pPr>
    </w:p>
    <w:p w14:paraId="3F4B9955" w14:textId="77777777" w:rsidR="007F5FC0" w:rsidRPr="007F5FC0" w:rsidRDefault="007F5FC0" w:rsidP="00B93001">
      <w:pPr>
        <w:spacing w:afterLines="20" w:after="48" w:line="276" w:lineRule="auto"/>
        <w:ind w:firstLine="360"/>
        <w:jc w:val="both"/>
        <w:rPr>
          <w:rFonts w:ascii="Times New Roman" w:eastAsia="Calibri" w:hAnsi="Times New Roman" w:cs="Times New Roman"/>
          <w:bCs/>
          <w:i/>
          <w:iCs/>
          <w:kern w:val="0"/>
          <w:sz w:val="24"/>
          <w:szCs w:val="24"/>
          <w:u w:val="single"/>
          <w14:ligatures w14:val="none"/>
        </w:rPr>
      </w:pPr>
      <w:bookmarkStart w:id="7" w:name="_Hlk92364176"/>
      <w:r w:rsidRPr="007F5FC0">
        <w:rPr>
          <w:rFonts w:ascii="Times New Roman" w:eastAsia="Calibri" w:hAnsi="Times New Roman" w:cs="Times New Roman"/>
          <w:bCs/>
          <w:i/>
          <w:iCs/>
          <w:kern w:val="0"/>
          <w:sz w:val="24"/>
          <w:szCs w:val="24"/>
          <w:u w:val="single"/>
          <w14:ligatures w14:val="none"/>
        </w:rPr>
        <w:t>Comparația scenariilor propuse din punct de vedere tehnic:</w:t>
      </w:r>
    </w:p>
    <w:bookmarkEnd w:id="7"/>
    <w:p w14:paraId="52462CFE" w14:textId="77777777" w:rsidR="007F5FC0" w:rsidRPr="007F5FC0" w:rsidRDefault="007F5FC0" w:rsidP="00B93001">
      <w:pPr>
        <w:spacing w:after="0" w:line="276" w:lineRule="auto"/>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Varianta 1 – sistem rutier flexibil:</w:t>
      </w:r>
    </w:p>
    <w:p w14:paraId="6938E151" w14:textId="77777777" w:rsidR="007F5FC0" w:rsidRP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Avantaje:</w:t>
      </w:r>
    </w:p>
    <w:p w14:paraId="4628C07C"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grosimea structurii asfaltice poate fi etapizat;</w:t>
      </w:r>
    </w:p>
    <w:p w14:paraId="246D29A5"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capacitatea portantă poate crește progresiv prin investiții etapizate;</w:t>
      </w:r>
    </w:p>
    <w:p w14:paraId="0AE35531"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greșelile de execuție pot fi remediate ușor față de îmbrăcămintei de beton de ciment;</w:t>
      </w:r>
    </w:p>
    <w:p w14:paraId="4E47FFC2"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prezintă un confort de rulare mai mare decât îmbrăcămintei de beton de ciment (prin lipsa rosturilor);</w:t>
      </w:r>
    </w:p>
    <w:p w14:paraId="3B2B8FD7"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se pot realiza și pe trasee ce conțin și raze mici respectiv supralărgiri, fără a necesita rosturi între calea cu curentă și calea în curbă;</w:t>
      </w:r>
    </w:p>
    <w:p w14:paraId="113A0732"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rugozitatea suprafeței poate fi sporită prin tratamente bituminoase, asigurându-se circulația și pentru declivități cu valori de 7-9%;</w:t>
      </w:r>
    </w:p>
    <w:p w14:paraId="7A32C5B4"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mixturile asfaltice sunt reciclabile.</w:t>
      </w:r>
    </w:p>
    <w:p w14:paraId="08D7819B" w14:textId="77777777" w:rsidR="007F5FC0" w:rsidRP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Dezavantaje</w:t>
      </w:r>
    </w:p>
    <w:p w14:paraId="4E93CA7C"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durata de serviciu mai mic (10 – 15 ani) față de îmbrăcămintea de beton de ciment (20 – 30 ani);</w:t>
      </w:r>
    </w:p>
    <w:p w14:paraId="16CBD336"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la temperaturi ridicate ale mediului ambiant apar deformații (făgașe) ale carosabilului;</w:t>
      </w:r>
    </w:p>
    <w:p w14:paraId="24728221"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structurile rutiere asfaltice sunt atacate de produsele petroliere ce se scurg accidental pe carosabil;</w:t>
      </w:r>
    </w:p>
    <w:p w14:paraId="57F6F8B7"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cheltuielile de întreținere sunt mai mari decât cele necesare pentru întreținerea betonului.</w:t>
      </w:r>
    </w:p>
    <w:p w14:paraId="38B05E52"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Prepararea asfaltului conduce la apariția de noxe;</w:t>
      </w:r>
    </w:p>
    <w:p w14:paraId="611F4176"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Posibilitatea aparițiilor degradărilor în îmbrăcămintea asfaltică în zona rosturilor longitudinale și de lucru dacă acestea nu sunt tratate corespunzător la faza de execuție.</w:t>
      </w:r>
    </w:p>
    <w:p w14:paraId="071F2543" w14:textId="77777777" w:rsid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Durata normală de funcționare conform H.G. 2.139/2004 este de 25 ani.</w:t>
      </w:r>
    </w:p>
    <w:p w14:paraId="38BC6B20" w14:textId="77777777" w:rsidR="00B93001" w:rsidRDefault="00B93001" w:rsidP="00B93001">
      <w:pPr>
        <w:spacing w:after="0" w:line="276" w:lineRule="auto"/>
        <w:ind w:firstLine="720"/>
        <w:jc w:val="both"/>
        <w:rPr>
          <w:rFonts w:ascii="Times New Roman" w:eastAsia="Calibri" w:hAnsi="Times New Roman" w:cs="Times New Roman"/>
          <w:kern w:val="0"/>
          <w:sz w:val="24"/>
          <w:szCs w:val="24"/>
          <w14:ligatures w14:val="none"/>
        </w:rPr>
      </w:pPr>
    </w:p>
    <w:p w14:paraId="07628408" w14:textId="77777777" w:rsidR="00B93001" w:rsidRPr="007F5FC0" w:rsidRDefault="00B93001" w:rsidP="00B93001">
      <w:pPr>
        <w:spacing w:after="0" w:line="276" w:lineRule="auto"/>
        <w:ind w:firstLine="720"/>
        <w:jc w:val="both"/>
        <w:rPr>
          <w:rFonts w:ascii="Times New Roman" w:eastAsia="Calibri" w:hAnsi="Times New Roman" w:cs="Times New Roman"/>
          <w:kern w:val="0"/>
          <w:sz w:val="24"/>
          <w:szCs w:val="24"/>
          <w14:ligatures w14:val="none"/>
        </w:rPr>
      </w:pPr>
    </w:p>
    <w:p w14:paraId="50E52333" w14:textId="77777777" w:rsidR="007F5FC0" w:rsidRP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p>
    <w:p w14:paraId="01844DA6" w14:textId="77777777" w:rsidR="007F5FC0" w:rsidRPr="007F5FC0" w:rsidRDefault="007F5FC0" w:rsidP="00B93001">
      <w:pPr>
        <w:spacing w:after="0" w:line="276" w:lineRule="auto"/>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Varianta 2 – sistem rutier rigid:</w:t>
      </w:r>
    </w:p>
    <w:p w14:paraId="4BA37EEB" w14:textId="77777777" w:rsidR="007F5FC0" w:rsidRP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Avantaje:</w:t>
      </w:r>
    </w:p>
    <w:p w14:paraId="5A48DE41"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sunt mai economice decât îmbrăcămintei asfaltice atunci când se folosesc pentru satisfacerea traficului greu și foarte greu;</w:t>
      </w:r>
    </w:p>
    <w:p w14:paraId="38834399"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se recomandă a se folosi la drumuri noi, la drumuri în aliniament sau cu raze ce nu necesită supralărgiri;</w:t>
      </w:r>
    </w:p>
    <w:p w14:paraId="1EC51236"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nu se deformează la temperaturi ridicate ale mediului ambiant;</w:t>
      </w:r>
    </w:p>
    <w:p w14:paraId="09585BFD"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prezintă rezistență mare la uzură, dacă se folosesc agregate atent selecționate;</w:t>
      </w:r>
    </w:p>
    <w:p w14:paraId="1DCDBF7F"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prezintă rugozitate bună și nu este atacată de produsele petroliere;</w:t>
      </w:r>
    </w:p>
    <w:p w14:paraId="793822A8"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necesită cheltuieli sensibil mai mici de întreținere față de îmbrăcămintei asfaltice;</w:t>
      </w:r>
    </w:p>
    <w:p w14:paraId="799677B8"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betonul nu este poluant atât în execuție cât și în exploatare;</w:t>
      </w:r>
    </w:p>
    <w:p w14:paraId="1C7BD53E"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durată de viață mai mare.</w:t>
      </w:r>
    </w:p>
    <w:p w14:paraId="55B067B1" w14:textId="77777777" w:rsidR="007F5FC0" w:rsidRPr="007F5FC0" w:rsidRDefault="007F5FC0" w:rsidP="00B93001">
      <w:pPr>
        <w:spacing w:after="0" w:line="276" w:lineRule="auto"/>
        <w:ind w:left="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Dezavantaje:</w:t>
      </w:r>
    </w:p>
    <w:p w14:paraId="6B86C5AB"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Necesită utilaje specializate pentru execuție ce trebuie să fie menținute în stare bună de funcționare;</w:t>
      </w:r>
    </w:p>
    <w:p w14:paraId="2C5A1F31"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Traficul trebuie adaptat la execuție – circulație numai pe o bandă;</w:t>
      </w:r>
    </w:p>
    <w:p w14:paraId="186B6E33"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După turnarea dalelor, carosabilul se poate reda traficului numai după 21 de zile, față de câteva ore la asfalt;</w:t>
      </w:r>
    </w:p>
    <w:p w14:paraId="6C6F545F"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Rosturile transversale necesită execuție atentă și întreținere corespunzătoare, iar în exploatare provoacă disconfort (șocuri și zgomot);</w:t>
      </w:r>
    </w:p>
    <w:p w14:paraId="0604A30C" w14:textId="77777777" w:rsidR="007F5FC0" w:rsidRPr="007F5FC0" w:rsidRDefault="007F5FC0" w:rsidP="00B93001">
      <w:pPr>
        <w:numPr>
          <w:ilvl w:val="0"/>
          <w:numId w:val="17"/>
        </w:numPr>
        <w:spacing w:after="0"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Nu poate prelua creșteri de trafic prin creșteri de capacitate portantă, ranforsarea ulterioară a drumului este laborioasă și costisitoare.</w:t>
      </w:r>
    </w:p>
    <w:p w14:paraId="7AEFB170" w14:textId="77777777" w:rsidR="007F5FC0" w:rsidRDefault="007F5FC0" w:rsidP="00B93001">
      <w:pPr>
        <w:spacing w:after="0" w:line="276" w:lineRule="auto"/>
        <w:ind w:left="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Durata normală de funcționare conform H.G. 2.139 / 2004 este de 28 ani.</w:t>
      </w:r>
    </w:p>
    <w:p w14:paraId="5966DEEC" w14:textId="77777777" w:rsidR="00B93001" w:rsidRPr="007F5FC0" w:rsidRDefault="00B93001" w:rsidP="00B93001">
      <w:pPr>
        <w:spacing w:after="0" w:line="276" w:lineRule="auto"/>
        <w:ind w:left="720"/>
        <w:jc w:val="both"/>
        <w:rPr>
          <w:rFonts w:ascii="Times New Roman" w:eastAsia="Calibri" w:hAnsi="Times New Roman" w:cs="Times New Roman"/>
          <w:kern w:val="0"/>
          <w:sz w:val="24"/>
          <w:szCs w:val="24"/>
          <w:highlight w:val="yellow"/>
          <w14:ligatures w14:val="none"/>
        </w:rPr>
      </w:pPr>
    </w:p>
    <w:p w14:paraId="7CD73043" w14:textId="77777777" w:rsidR="007F5FC0" w:rsidRPr="007F5FC0" w:rsidRDefault="007F5FC0" w:rsidP="00B93001">
      <w:pPr>
        <w:spacing w:afterLines="20" w:after="48" w:line="276" w:lineRule="auto"/>
        <w:jc w:val="both"/>
        <w:rPr>
          <w:rFonts w:ascii="Times New Roman" w:eastAsia="Calibri" w:hAnsi="Times New Roman" w:cs="Times New Roman"/>
          <w:bCs/>
          <w:i/>
          <w:iCs/>
          <w:kern w:val="0"/>
          <w:sz w:val="24"/>
          <w:szCs w:val="24"/>
          <w14:ligatures w14:val="none"/>
        </w:rPr>
      </w:pPr>
      <w:bookmarkStart w:id="8" w:name="_Hlk92364124"/>
      <w:r w:rsidRPr="007F5FC0">
        <w:rPr>
          <w:rFonts w:ascii="Times New Roman" w:eastAsia="Calibri" w:hAnsi="Times New Roman" w:cs="Times New Roman"/>
          <w:bCs/>
          <w:i/>
          <w:iCs/>
          <w:kern w:val="0"/>
          <w:sz w:val="24"/>
          <w:szCs w:val="24"/>
          <w14:ligatures w14:val="none"/>
        </w:rPr>
        <w:t>Comparația scenariilor propuse din punct de vedere financiar:</w:t>
      </w:r>
    </w:p>
    <w:p w14:paraId="666366C2" w14:textId="77777777" w:rsidR="007F5FC0" w:rsidRPr="007F5FC0" w:rsidRDefault="007F5FC0" w:rsidP="00B93001">
      <w:pPr>
        <w:numPr>
          <w:ilvl w:val="0"/>
          <w:numId w:val="20"/>
        </w:numPr>
        <w:spacing w:afterLines="20" w:after="48"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 xml:space="preserve">Varianta 1: valoarea investiției de bază conform devizelor pe obiect și a devizului general exclusiv TVA este : </w:t>
      </w:r>
      <w:r w:rsidRPr="007F5FC0">
        <w:rPr>
          <w:rFonts w:ascii="Times New Roman" w:eastAsia="Calibri" w:hAnsi="Times New Roman" w:cs="Times New Roman"/>
          <w:b/>
          <w:bCs/>
          <w:kern w:val="0"/>
          <w:sz w:val="24"/>
          <w:szCs w:val="24"/>
          <w14:ligatures w14:val="none"/>
        </w:rPr>
        <w:t>1.200.510,14</w:t>
      </w:r>
      <w:r w:rsidRPr="007F5FC0">
        <w:rPr>
          <w:rFonts w:ascii="Times New Roman" w:eastAsia="Calibri" w:hAnsi="Times New Roman" w:cs="Times New Roman"/>
          <w:b/>
          <w:kern w:val="0"/>
          <w:sz w:val="24"/>
          <w:szCs w:val="24"/>
          <w14:ligatures w14:val="none"/>
        </w:rPr>
        <w:t xml:space="preserve">  lei</w:t>
      </w:r>
      <w:r w:rsidRPr="007F5FC0">
        <w:rPr>
          <w:rFonts w:ascii="Times New Roman" w:eastAsia="Calibri" w:hAnsi="Times New Roman" w:cs="Times New Roman"/>
          <w:kern w:val="0"/>
          <w:sz w:val="24"/>
          <w:szCs w:val="24"/>
          <w14:ligatures w14:val="none"/>
        </w:rPr>
        <w:t xml:space="preserve">  </w:t>
      </w:r>
    </w:p>
    <w:p w14:paraId="0E6A1A63" w14:textId="77777777" w:rsidR="007F5FC0" w:rsidRPr="007F5FC0" w:rsidRDefault="007F5FC0" w:rsidP="00B93001">
      <w:pPr>
        <w:numPr>
          <w:ilvl w:val="0"/>
          <w:numId w:val="20"/>
        </w:numPr>
        <w:spacing w:afterLines="20" w:after="48" w:line="276" w:lineRule="auto"/>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 xml:space="preserve">Varianta 2: valoarea investiției de bază conform devizelor pe obiect și a devizului general exclusiv TVA este : </w:t>
      </w:r>
      <w:r w:rsidRPr="007F5FC0">
        <w:rPr>
          <w:rFonts w:ascii="Times New Roman" w:eastAsia="Calibri" w:hAnsi="Times New Roman" w:cs="Times New Roman"/>
          <w:b/>
          <w:kern w:val="0"/>
          <w:sz w:val="24"/>
          <w:szCs w:val="24"/>
          <w14:ligatures w14:val="none"/>
        </w:rPr>
        <w:t>1.358.086,66 lei</w:t>
      </w:r>
    </w:p>
    <w:p w14:paraId="17830FC0" w14:textId="77777777" w:rsidR="007F5FC0" w:rsidRPr="007F5FC0" w:rsidRDefault="007F5FC0" w:rsidP="00B93001">
      <w:pPr>
        <w:spacing w:afterLines="20" w:after="48" w:line="276" w:lineRule="auto"/>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Costul investiției este mai redusă în cazul Variantei 1.</w:t>
      </w:r>
    </w:p>
    <w:bookmarkEnd w:id="8"/>
    <w:p w14:paraId="19FFECAE" w14:textId="77777777" w:rsidR="007F5FC0" w:rsidRPr="007F5FC0" w:rsidRDefault="007F5FC0" w:rsidP="00B93001">
      <w:pPr>
        <w:spacing w:afterLines="20" w:after="48" w:line="276" w:lineRule="auto"/>
        <w:ind w:left="1080"/>
        <w:contextualSpacing/>
        <w:jc w:val="both"/>
        <w:rPr>
          <w:rFonts w:ascii="Times New Roman" w:eastAsia="Calibri" w:hAnsi="Times New Roman" w:cs="Times New Roman"/>
          <w:kern w:val="0"/>
          <w:sz w:val="24"/>
          <w:szCs w:val="24"/>
          <w:highlight w:val="yellow"/>
          <w14:ligatures w14:val="none"/>
        </w:rPr>
      </w:pPr>
    </w:p>
    <w:p w14:paraId="0A277DF8" w14:textId="61A9898F" w:rsidR="007F5FC0" w:rsidRPr="007F5FC0" w:rsidRDefault="007F5FC0" w:rsidP="00B93001">
      <w:pPr>
        <w:spacing w:afterLines="20" w:after="48" w:line="276" w:lineRule="auto"/>
        <w:ind w:left="720"/>
        <w:jc w:val="both"/>
        <w:rPr>
          <w:rFonts w:ascii="Times New Roman" w:eastAsia="Calibri" w:hAnsi="Times New Roman" w:cs="Times New Roman"/>
          <w:b/>
          <w:bCs/>
          <w:kern w:val="0"/>
          <w:sz w:val="24"/>
          <w:szCs w:val="24"/>
          <w14:ligatures w14:val="none"/>
        </w:rPr>
      </w:pPr>
      <w:bookmarkStart w:id="9" w:name="_Toc474137848"/>
      <w:bookmarkStart w:id="10" w:name="_Toc474137961"/>
      <w:r w:rsidRPr="007F5FC0">
        <w:rPr>
          <w:rFonts w:ascii="Times New Roman" w:eastAsia="Calibri" w:hAnsi="Times New Roman" w:cs="Times New Roman"/>
          <w:b/>
          <w:bCs/>
          <w:kern w:val="0"/>
          <w:sz w:val="24"/>
          <w:szCs w:val="24"/>
          <w14:ligatures w14:val="none"/>
        </w:rPr>
        <w:t>Selectarea și justificarea scenariului optim recomandat</w:t>
      </w:r>
      <w:bookmarkEnd w:id="9"/>
      <w:bookmarkEnd w:id="10"/>
    </w:p>
    <w:p w14:paraId="281853C2" w14:textId="77777777" w:rsidR="007F5FC0" w:rsidRPr="007F5FC0" w:rsidRDefault="007F5FC0" w:rsidP="00B93001">
      <w:pPr>
        <w:numPr>
          <w:ilvl w:val="0"/>
          <w:numId w:val="18"/>
        </w:numPr>
        <w:spacing w:afterLines="20" w:after="48" w:line="276" w:lineRule="auto"/>
        <w:ind w:left="720"/>
        <w:contextualSpacing/>
        <w:jc w:val="both"/>
        <w:rPr>
          <w:rFonts w:ascii="Times New Roman" w:eastAsia="Calibri" w:hAnsi="Times New Roman" w:cs="Times New Roman"/>
          <w:kern w:val="0"/>
          <w:sz w:val="24"/>
          <w:szCs w:val="24"/>
          <w14:ligatures w14:val="none"/>
        </w:rPr>
      </w:pPr>
      <w:bookmarkStart w:id="11" w:name="_Hlk92364228"/>
      <w:r w:rsidRPr="007F5FC0">
        <w:rPr>
          <w:rFonts w:ascii="Times New Roman" w:eastAsia="Calibri" w:hAnsi="Times New Roman" w:cs="Times New Roman"/>
          <w:kern w:val="0"/>
          <w:sz w:val="24"/>
          <w:szCs w:val="24"/>
          <w14:ligatures w14:val="none"/>
        </w:rPr>
        <w:t>Din punct de vedere tehnic:</w:t>
      </w:r>
    </w:p>
    <w:p w14:paraId="485209F3" w14:textId="77777777" w:rsidR="007F5FC0" w:rsidRP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În cazul investiției de față se va adopta sistemul rutier suplu, pretabil pentru drumuri deschise unui trafic ușor și redus, soluție care permite aplicarea principiului consolidării succesive.</w:t>
      </w:r>
    </w:p>
    <w:p w14:paraId="0E548C44" w14:textId="77777777" w:rsidR="007F5FC0" w:rsidRPr="007F5FC0" w:rsidRDefault="007F5FC0" w:rsidP="00B93001">
      <w:pPr>
        <w:numPr>
          <w:ilvl w:val="0"/>
          <w:numId w:val="18"/>
        </w:numPr>
        <w:spacing w:afterLines="20" w:after="48" w:line="276" w:lineRule="auto"/>
        <w:ind w:left="720"/>
        <w:contextualSpacing/>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Din punct de vedere financiar:</w:t>
      </w:r>
    </w:p>
    <w:p w14:paraId="5C95D023" w14:textId="77777777" w:rsidR="007F5FC0" w:rsidRPr="007F5FC0" w:rsidRDefault="007F5FC0" w:rsidP="00B93001">
      <w:pPr>
        <w:spacing w:after="0" w:line="276" w:lineRule="auto"/>
        <w:ind w:firstLine="720"/>
        <w:jc w:val="both"/>
        <w:rPr>
          <w:rFonts w:ascii="Times New Roman" w:eastAsia="Calibri" w:hAnsi="Times New Roman" w:cs="Times New Roman"/>
          <w:kern w:val="0"/>
          <w:sz w:val="24"/>
          <w:szCs w:val="24"/>
          <w14:ligatures w14:val="none"/>
        </w:rPr>
      </w:pPr>
      <w:r w:rsidRPr="007F5FC0">
        <w:rPr>
          <w:rFonts w:ascii="Times New Roman" w:eastAsia="Calibri" w:hAnsi="Times New Roman" w:cs="Times New Roman"/>
          <w:kern w:val="0"/>
          <w:sz w:val="24"/>
          <w:szCs w:val="24"/>
          <w14:ligatures w14:val="none"/>
        </w:rPr>
        <w:t>Diferența minimală de costuri justifică adoptarea varianta de sistem rutier suplu.</w:t>
      </w:r>
    </w:p>
    <w:p w14:paraId="7A5EBAD5" w14:textId="1E2FC744" w:rsidR="007F5FC0" w:rsidRPr="007F5FC0" w:rsidRDefault="007F5FC0" w:rsidP="00B93001">
      <w:pPr>
        <w:suppressAutoHyphens/>
        <w:autoSpaceDN w:val="0"/>
        <w:spacing w:after="0" w:line="276" w:lineRule="auto"/>
        <w:ind w:firstLine="720"/>
        <w:jc w:val="both"/>
        <w:textAlignment w:val="baseline"/>
        <w:rPr>
          <w:rFonts w:ascii="Times New Roman" w:eastAsia="Times New Roman" w:hAnsi="Times New Roman" w:cs="Times New Roman"/>
          <w:kern w:val="3"/>
          <w:sz w:val="24"/>
          <w:szCs w:val="24"/>
          <w:shd w:val="clear" w:color="auto" w:fill="FFFFFF"/>
          <w:lang w:eastAsia="zh-CN"/>
          <w14:ligatures w14:val="none"/>
        </w:rPr>
      </w:pPr>
      <w:r w:rsidRPr="007F5FC0">
        <w:rPr>
          <w:rFonts w:ascii="Times New Roman" w:eastAsia="Times New Roman" w:hAnsi="Times New Roman" w:cs="Times New Roman"/>
          <w:kern w:val="3"/>
          <w:sz w:val="24"/>
          <w:szCs w:val="24"/>
          <w:shd w:val="clear" w:color="auto" w:fill="FFFFFF"/>
          <w:lang w:eastAsia="zh-CN"/>
          <w14:ligatures w14:val="none"/>
        </w:rPr>
        <w:t xml:space="preserve">Luând în considerare toate aspectele enumerate mai sus, opțiunea optimă recomandată pentru această investiție este </w:t>
      </w:r>
      <w:r w:rsidR="007862DC" w:rsidRPr="007862DC">
        <w:rPr>
          <w:rFonts w:ascii="Times New Roman" w:eastAsia="Times New Roman" w:hAnsi="Times New Roman" w:cs="Times New Roman"/>
          <w:b/>
          <w:bCs/>
          <w:kern w:val="3"/>
          <w:sz w:val="24"/>
          <w:szCs w:val="24"/>
          <w:shd w:val="clear" w:color="auto" w:fill="FFFFFF"/>
          <w:lang w:eastAsia="zh-CN"/>
          <w14:ligatures w14:val="none"/>
        </w:rPr>
        <w:t>Etapa 1</w:t>
      </w:r>
      <w:r w:rsidR="007862DC">
        <w:rPr>
          <w:rFonts w:ascii="Times New Roman" w:eastAsia="Times New Roman" w:hAnsi="Times New Roman" w:cs="Times New Roman"/>
          <w:b/>
          <w:bCs/>
          <w:kern w:val="3"/>
          <w:sz w:val="24"/>
          <w:szCs w:val="24"/>
          <w:shd w:val="clear" w:color="auto" w:fill="FFFFFF"/>
          <w:lang w:eastAsia="zh-CN"/>
          <w14:ligatures w14:val="none"/>
        </w:rPr>
        <w:t xml:space="preserve"> -</w:t>
      </w:r>
      <w:r w:rsidR="007862DC" w:rsidRPr="007862DC">
        <w:rPr>
          <w:rFonts w:ascii="Times New Roman" w:eastAsia="Times New Roman" w:hAnsi="Times New Roman" w:cs="Times New Roman"/>
          <w:b/>
          <w:bCs/>
          <w:kern w:val="3"/>
          <w:sz w:val="24"/>
          <w:szCs w:val="24"/>
          <w:shd w:val="clear" w:color="auto" w:fill="FFFFFF"/>
          <w:lang w:eastAsia="zh-CN"/>
          <w14:ligatures w14:val="none"/>
        </w:rPr>
        <w:t xml:space="preserve"> </w:t>
      </w:r>
      <w:r w:rsidRPr="007862DC">
        <w:rPr>
          <w:rFonts w:ascii="Times New Roman" w:eastAsia="Times New Roman" w:hAnsi="Times New Roman" w:cs="Times New Roman"/>
          <w:b/>
          <w:bCs/>
          <w:kern w:val="3"/>
          <w:sz w:val="24"/>
          <w:szCs w:val="24"/>
          <w:shd w:val="clear" w:color="auto" w:fill="FFFFFF"/>
          <w:lang w:eastAsia="zh-CN"/>
          <w14:ligatures w14:val="none"/>
        </w:rPr>
        <w:t>Varianta 1</w:t>
      </w:r>
      <w:r w:rsidRPr="007F5FC0">
        <w:rPr>
          <w:rFonts w:ascii="Times New Roman" w:eastAsia="Times New Roman" w:hAnsi="Times New Roman" w:cs="Times New Roman"/>
          <w:kern w:val="3"/>
          <w:sz w:val="24"/>
          <w:szCs w:val="24"/>
          <w:shd w:val="clear" w:color="auto" w:fill="FFFFFF"/>
          <w:lang w:eastAsia="zh-CN"/>
          <w14:ligatures w14:val="none"/>
        </w:rPr>
        <w:t>.</w:t>
      </w:r>
    </w:p>
    <w:bookmarkEnd w:id="11"/>
    <w:p w14:paraId="1F3281B4" w14:textId="77777777" w:rsidR="007F5FC0" w:rsidRDefault="007F5FC0" w:rsidP="00B93001">
      <w:pPr>
        <w:spacing w:afterLines="20" w:after="48" w:line="276" w:lineRule="auto"/>
        <w:jc w:val="both"/>
        <w:rPr>
          <w:rFonts w:ascii="Times New Roman" w:eastAsia="Calibri" w:hAnsi="Times New Roman" w:cs="Times New Roman"/>
          <w:kern w:val="0"/>
          <w:sz w:val="24"/>
          <w:szCs w:val="24"/>
          <w14:ligatures w14:val="none"/>
        </w:rPr>
      </w:pPr>
    </w:p>
    <w:p w14:paraId="30D11BAB" w14:textId="77777777" w:rsidR="007862DC" w:rsidRDefault="007862DC" w:rsidP="00B93001">
      <w:pPr>
        <w:spacing w:afterLines="20" w:after="48" w:line="276" w:lineRule="auto"/>
        <w:jc w:val="both"/>
        <w:rPr>
          <w:rFonts w:ascii="Times New Roman" w:eastAsia="Calibri" w:hAnsi="Times New Roman" w:cs="Times New Roman"/>
          <w:kern w:val="0"/>
          <w:sz w:val="24"/>
          <w:szCs w:val="24"/>
          <w14:ligatures w14:val="none"/>
        </w:rPr>
      </w:pPr>
    </w:p>
    <w:p w14:paraId="08DA100F" w14:textId="77777777" w:rsidR="007862DC" w:rsidRDefault="007862DC" w:rsidP="00B93001">
      <w:pPr>
        <w:spacing w:afterLines="20" w:after="48" w:line="276" w:lineRule="auto"/>
        <w:jc w:val="both"/>
        <w:rPr>
          <w:rFonts w:ascii="Times New Roman" w:eastAsia="Calibri" w:hAnsi="Times New Roman" w:cs="Times New Roman"/>
          <w:kern w:val="0"/>
          <w:sz w:val="24"/>
          <w:szCs w:val="24"/>
          <w14:ligatures w14:val="none"/>
        </w:rPr>
      </w:pPr>
    </w:p>
    <w:p w14:paraId="5F2BE634" w14:textId="77777777" w:rsidR="007862DC" w:rsidRDefault="007862DC" w:rsidP="00B93001">
      <w:pPr>
        <w:spacing w:afterLines="20" w:after="48" w:line="276" w:lineRule="auto"/>
        <w:jc w:val="both"/>
        <w:rPr>
          <w:rFonts w:ascii="Times New Roman" w:eastAsia="Calibri" w:hAnsi="Times New Roman" w:cs="Times New Roman"/>
          <w:kern w:val="0"/>
          <w:sz w:val="24"/>
          <w:szCs w:val="24"/>
          <w14:ligatures w14:val="none"/>
        </w:rPr>
      </w:pPr>
    </w:p>
    <w:p w14:paraId="35B39BD5" w14:textId="77777777" w:rsidR="007862DC" w:rsidRPr="007F5FC0" w:rsidRDefault="007862DC" w:rsidP="00B93001">
      <w:pPr>
        <w:spacing w:afterLines="20" w:after="48" w:line="276" w:lineRule="auto"/>
        <w:jc w:val="both"/>
        <w:rPr>
          <w:rFonts w:ascii="Times New Roman" w:eastAsia="Calibri" w:hAnsi="Times New Roman" w:cs="Times New Roman"/>
          <w:kern w:val="0"/>
          <w:sz w:val="24"/>
          <w:szCs w:val="24"/>
          <w14:ligatures w14:val="none"/>
        </w:rPr>
      </w:pPr>
    </w:p>
    <w:p w14:paraId="6FA6A7D6" w14:textId="598FB14C" w:rsidR="007F5FC0" w:rsidRPr="007F5FC0" w:rsidRDefault="007F5FC0" w:rsidP="00B93001">
      <w:pPr>
        <w:spacing w:afterLines="20" w:after="48" w:line="276" w:lineRule="auto"/>
        <w:ind w:left="720"/>
        <w:jc w:val="both"/>
        <w:rPr>
          <w:rFonts w:ascii="Times New Roman" w:eastAsia="Calibri" w:hAnsi="Times New Roman" w:cs="Times New Roman"/>
          <w:b/>
          <w:bCs/>
          <w:kern w:val="0"/>
          <w:sz w:val="24"/>
          <w:szCs w:val="24"/>
          <w:u w:val="single"/>
          <w14:ligatures w14:val="none"/>
        </w:rPr>
      </w:pPr>
      <w:bookmarkStart w:id="12" w:name="_Toc474137849"/>
      <w:bookmarkStart w:id="13" w:name="_Toc474137962"/>
      <w:r w:rsidRPr="007F5FC0">
        <w:rPr>
          <w:rFonts w:ascii="Times New Roman" w:eastAsia="Calibri" w:hAnsi="Times New Roman" w:cs="Times New Roman"/>
          <w:b/>
          <w:bCs/>
          <w:kern w:val="0"/>
          <w:sz w:val="24"/>
          <w:szCs w:val="24"/>
          <w:u w:val="single"/>
          <w14:ligatures w14:val="none"/>
        </w:rPr>
        <w:lastRenderedPageBreak/>
        <w:t xml:space="preserve">Principalii indicatori </w:t>
      </w:r>
      <w:proofErr w:type="spellStart"/>
      <w:r w:rsidRPr="007F5FC0">
        <w:rPr>
          <w:rFonts w:ascii="Times New Roman" w:eastAsia="Calibri" w:hAnsi="Times New Roman" w:cs="Times New Roman"/>
          <w:b/>
          <w:bCs/>
          <w:kern w:val="0"/>
          <w:sz w:val="24"/>
          <w:szCs w:val="24"/>
          <w:u w:val="single"/>
          <w14:ligatures w14:val="none"/>
        </w:rPr>
        <w:t>tehnico</w:t>
      </w:r>
      <w:proofErr w:type="spellEnd"/>
      <w:r w:rsidRPr="007F5FC0">
        <w:rPr>
          <w:rFonts w:ascii="Times New Roman" w:eastAsia="Calibri" w:hAnsi="Times New Roman" w:cs="Times New Roman"/>
          <w:b/>
          <w:bCs/>
          <w:kern w:val="0"/>
          <w:sz w:val="24"/>
          <w:szCs w:val="24"/>
          <w:u w:val="single"/>
          <w14:ligatures w14:val="none"/>
        </w:rPr>
        <w:t xml:space="preserve"> – economici aferenți obiectivului de investiții</w:t>
      </w:r>
      <w:bookmarkEnd w:id="12"/>
      <w:bookmarkEnd w:id="13"/>
    </w:p>
    <w:p w14:paraId="6781A796" w14:textId="0279007A" w:rsidR="007F5FC0" w:rsidRPr="007F5FC0" w:rsidRDefault="007F5FC0" w:rsidP="00B93001">
      <w:pPr>
        <w:spacing w:afterLines="20" w:after="48" w:line="276" w:lineRule="auto"/>
        <w:ind w:left="720"/>
        <w:jc w:val="both"/>
        <w:rPr>
          <w:rFonts w:ascii="Times New Roman" w:eastAsia="Calibri" w:hAnsi="Times New Roman" w:cs="Times New Roman"/>
          <w:b/>
          <w:bCs/>
          <w:kern w:val="0"/>
          <w:sz w:val="24"/>
          <w:szCs w:val="24"/>
          <w14:ligatures w14:val="none"/>
        </w:rPr>
      </w:pPr>
      <w:bookmarkStart w:id="14" w:name="_Toc474137850"/>
      <w:r>
        <w:rPr>
          <w:rFonts w:ascii="Times New Roman" w:eastAsia="Calibri" w:hAnsi="Times New Roman" w:cs="Times New Roman"/>
          <w:b/>
          <w:bCs/>
          <w:kern w:val="0"/>
          <w:sz w:val="24"/>
          <w:szCs w:val="24"/>
          <w14:ligatures w14:val="none"/>
        </w:rPr>
        <w:t xml:space="preserve">- </w:t>
      </w:r>
      <w:r w:rsidRPr="007F5FC0">
        <w:rPr>
          <w:rFonts w:ascii="Times New Roman" w:eastAsia="Calibri" w:hAnsi="Times New Roman" w:cs="Times New Roman"/>
          <w:b/>
          <w:bCs/>
          <w:kern w:val="0"/>
          <w:sz w:val="24"/>
          <w:szCs w:val="24"/>
          <w14:ligatures w14:val="none"/>
        </w:rPr>
        <w:t>indicatori maximali, respectiv valoarea totală a obiectivului de investiții, exprimată în lei, cu TVA și, respectiv, fără TVA, din care construcții-montaj (C+M), în conformitate cu devizul general;</w:t>
      </w:r>
      <w:bookmarkEnd w:id="14"/>
    </w:p>
    <w:tbl>
      <w:tblPr>
        <w:tblW w:w="0" w:type="auto"/>
        <w:tblInd w:w="720" w:type="dxa"/>
        <w:tblLook w:val="04A0" w:firstRow="1" w:lastRow="0" w:firstColumn="1" w:lastColumn="0" w:noHBand="0" w:noVBand="1"/>
      </w:tblPr>
      <w:tblGrid>
        <w:gridCol w:w="4090"/>
        <w:gridCol w:w="2108"/>
        <w:gridCol w:w="2108"/>
      </w:tblGrid>
      <w:tr w:rsidR="007F5FC0" w:rsidRPr="007F5FC0" w14:paraId="25AB9F61" w14:textId="77777777" w:rsidTr="0097799D">
        <w:tc>
          <w:tcPr>
            <w:tcW w:w="4090" w:type="dxa"/>
          </w:tcPr>
          <w:p w14:paraId="51606DC9" w14:textId="77777777" w:rsidR="007F5FC0" w:rsidRPr="007F5FC0" w:rsidRDefault="007F5FC0" w:rsidP="00B93001">
            <w:pPr>
              <w:spacing w:afterLines="20" w:after="48" w:line="276" w:lineRule="auto"/>
              <w:jc w:val="both"/>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VALORI</w:t>
            </w:r>
          </w:p>
        </w:tc>
        <w:tc>
          <w:tcPr>
            <w:tcW w:w="2108" w:type="dxa"/>
          </w:tcPr>
          <w:p w14:paraId="7B608677" w14:textId="77777777" w:rsidR="007F5FC0" w:rsidRPr="007F5FC0" w:rsidRDefault="007F5FC0" w:rsidP="00B93001">
            <w:pPr>
              <w:spacing w:afterLines="20" w:after="48" w:line="276" w:lineRule="auto"/>
              <w:jc w:val="center"/>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exclusiv TVA</w:t>
            </w:r>
          </w:p>
        </w:tc>
        <w:tc>
          <w:tcPr>
            <w:tcW w:w="2108" w:type="dxa"/>
          </w:tcPr>
          <w:p w14:paraId="41138A40" w14:textId="77777777" w:rsidR="007F5FC0" w:rsidRPr="007F5FC0" w:rsidRDefault="007F5FC0" w:rsidP="00B93001">
            <w:pPr>
              <w:spacing w:afterLines="20" w:after="48" w:line="276" w:lineRule="auto"/>
              <w:jc w:val="center"/>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inclusiv TVA</w:t>
            </w:r>
          </w:p>
        </w:tc>
      </w:tr>
      <w:tr w:rsidR="007F5FC0" w:rsidRPr="007F5FC0" w14:paraId="3EFF9DFE" w14:textId="77777777" w:rsidTr="0097799D">
        <w:tc>
          <w:tcPr>
            <w:tcW w:w="4090" w:type="dxa"/>
          </w:tcPr>
          <w:p w14:paraId="440E15D1" w14:textId="77777777" w:rsidR="007F5FC0" w:rsidRPr="007F5FC0" w:rsidRDefault="007F5FC0" w:rsidP="00B93001">
            <w:pPr>
              <w:spacing w:afterLines="20" w:after="48" w:line="276" w:lineRule="auto"/>
              <w:jc w:val="both"/>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Valoare totală</w:t>
            </w:r>
          </w:p>
        </w:tc>
        <w:tc>
          <w:tcPr>
            <w:tcW w:w="2108" w:type="dxa"/>
          </w:tcPr>
          <w:p w14:paraId="6B67DB00" w14:textId="77777777" w:rsidR="007F5FC0" w:rsidRPr="007F5FC0" w:rsidRDefault="007F5FC0" w:rsidP="00B93001">
            <w:pPr>
              <w:spacing w:afterLines="20" w:after="48" w:line="276" w:lineRule="auto"/>
              <w:jc w:val="center"/>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 xml:space="preserve">   1.200.510,14</w:t>
            </w:r>
          </w:p>
        </w:tc>
        <w:tc>
          <w:tcPr>
            <w:tcW w:w="2108" w:type="dxa"/>
          </w:tcPr>
          <w:p w14:paraId="0A49744F" w14:textId="77777777" w:rsidR="007F5FC0" w:rsidRPr="007F5FC0" w:rsidRDefault="007F5FC0" w:rsidP="00B93001">
            <w:pPr>
              <w:spacing w:afterLines="20" w:after="48" w:line="276" w:lineRule="auto"/>
              <w:jc w:val="both"/>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 xml:space="preserve">  1.450.641,29</w:t>
            </w:r>
          </w:p>
        </w:tc>
      </w:tr>
      <w:tr w:rsidR="007F5FC0" w:rsidRPr="007F5FC0" w14:paraId="6A92C49A" w14:textId="77777777" w:rsidTr="0097799D">
        <w:tc>
          <w:tcPr>
            <w:tcW w:w="4090" w:type="dxa"/>
          </w:tcPr>
          <w:p w14:paraId="6F5CE1F4" w14:textId="77777777" w:rsidR="007F5FC0" w:rsidRPr="007F5FC0" w:rsidRDefault="007F5FC0" w:rsidP="00B93001">
            <w:pPr>
              <w:spacing w:afterLines="20" w:after="48" w:line="276" w:lineRule="auto"/>
              <w:jc w:val="both"/>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Valoare C+M</w:t>
            </w:r>
          </w:p>
        </w:tc>
        <w:tc>
          <w:tcPr>
            <w:tcW w:w="2108" w:type="dxa"/>
          </w:tcPr>
          <w:p w14:paraId="59552ED2" w14:textId="77777777" w:rsidR="007F5FC0" w:rsidRPr="007F5FC0" w:rsidRDefault="007F5FC0" w:rsidP="00B93001">
            <w:pPr>
              <w:spacing w:afterLines="20" w:after="48" w:line="276" w:lineRule="auto"/>
              <w:jc w:val="center"/>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 xml:space="preserve">   719.035,00</w:t>
            </w:r>
          </w:p>
        </w:tc>
        <w:tc>
          <w:tcPr>
            <w:tcW w:w="2108" w:type="dxa"/>
          </w:tcPr>
          <w:p w14:paraId="33F21EC2" w14:textId="77777777" w:rsidR="007F5FC0" w:rsidRPr="007F5FC0" w:rsidRDefault="007F5FC0" w:rsidP="00B93001">
            <w:pPr>
              <w:spacing w:afterLines="20" w:after="48" w:line="276" w:lineRule="auto"/>
              <w:jc w:val="both"/>
              <w:rPr>
                <w:rFonts w:ascii="Times New Roman" w:eastAsia="Calibri" w:hAnsi="Times New Roman" w:cs="Times New Roman"/>
                <w:b/>
                <w:kern w:val="0"/>
                <w:sz w:val="24"/>
                <w:szCs w:val="24"/>
                <w14:ligatures w14:val="none"/>
              </w:rPr>
            </w:pPr>
            <w:r w:rsidRPr="007F5FC0">
              <w:rPr>
                <w:rFonts w:ascii="Times New Roman" w:eastAsia="Calibri" w:hAnsi="Times New Roman" w:cs="Times New Roman"/>
                <w:b/>
                <w:kern w:val="0"/>
                <w:sz w:val="24"/>
                <w:szCs w:val="24"/>
                <w14:ligatures w14:val="none"/>
              </w:rPr>
              <w:t xml:space="preserve"> 870.032,35</w:t>
            </w:r>
          </w:p>
        </w:tc>
      </w:tr>
    </w:tbl>
    <w:p w14:paraId="2E434443" w14:textId="77777777" w:rsidR="005E7991" w:rsidRPr="005E7991" w:rsidRDefault="005E7991" w:rsidP="00B93001">
      <w:pPr>
        <w:tabs>
          <w:tab w:val="left" w:pos="709"/>
        </w:tabs>
        <w:spacing w:after="0" w:line="276" w:lineRule="auto"/>
        <w:ind w:left="720"/>
        <w:contextualSpacing/>
        <w:jc w:val="both"/>
        <w:rPr>
          <w:rFonts w:ascii="Times New Roman" w:eastAsia="Times New Roman" w:hAnsi="Times New Roman" w:cs="Times New Roman"/>
          <w:kern w:val="0"/>
          <w:sz w:val="24"/>
          <w:szCs w:val="24"/>
          <w:lang w:eastAsia="ro-RO"/>
          <w14:ligatures w14:val="none"/>
        </w:rPr>
      </w:pPr>
    </w:p>
    <w:p w14:paraId="659E8A2A" w14:textId="77777777" w:rsidR="005E7991" w:rsidRPr="005E7991" w:rsidRDefault="005E7991" w:rsidP="00B93001">
      <w:pPr>
        <w:numPr>
          <w:ilvl w:val="0"/>
          <w:numId w:val="2"/>
        </w:numPr>
        <w:tabs>
          <w:tab w:val="left" w:pos="709"/>
        </w:tabs>
        <w:spacing w:after="0" w:line="276" w:lineRule="auto"/>
        <w:contextualSpacing/>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 xml:space="preserve">Capacităţi: </w:t>
      </w:r>
      <w:r w:rsidRPr="005E7991">
        <w:rPr>
          <w:rFonts w:ascii="Times New Roman" w:eastAsia="Times New Roman" w:hAnsi="Times New Roman" w:cs="Times New Roman"/>
          <w:kern w:val="0"/>
          <w:sz w:val="24"/>
          <w:szCs w:val="24"/>
          <w:lang w:val="it-IT"/>
          <w14:ligatures w14:val="none"/>
        </w:rPr>
        <w:t>Obiectivul de investiţii are următoarele caracteristici:</w:t>
      </w:r>
    </w:p>
    <w:p w14:paraId="0E276692" w14:textId="77777777" w:rsidR="005E7991" w:rsidRPr="005E7991" w:rsidRDefault="005E7991" w:rsidP="00B93001">
      <w:pPr>
        <w:numPr>
          <w:ilvl w:val="0"/>
          <w:numId w:val="9"/>
        </w:numPr>
        <w:spacing w:after="0" w:line="276" w:lineRule="auto"/>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Lungime drum totală                    =      208 ml.</w:t>
      </w:r>
    </w:p>
    <w:p w14:paraId="1896A571" w14:textId="77777777" w:rsidR="005E7991" w:rsidRPr="005E7991" w:rsidRDefault="005E7991" w:rsidP="00B93001">
      <w:pPr>
        <w:numPr>
          <w:ilvl w:val="0"/>
          <w:numId w:val="9"/>
        </w:numPr>
        <w:spacing w:after="0" w:line="276" w:lineRule="auto"/>
        <w:contextualSpacing/>
        <w:jc w:val="both"/>
        <w:rPr>
          <w:rFonts w:ascii="Times New Roman" w:eastAsia="Times New Roman" w:hAnsi="Times New Roman" w:cs="Times New Roman"/>
          <w:kern w:val="0"/>
          <w:sz w:val="24"/>
          <w:szCs w:val="24"/>
          <w14:ligatures w14:val="none"/>
        </w:rPr>
      </w:pPr>
      <w:proofErr w:type="spellStart"/>
      <w:r w:rsidRPr="005E7991">
        <w:rPr>
          <w:rFonts w:ascii="Times New Roman" w:eastAsia="Times New Roman" w:hAnsi="Times New Roman" w:cs="Times New Roman"/>
          <w:kern w:val="0"/>
          <w:sz w:val="24"/>
          <w:szCs w:val="24"/>
          <w14:ligatures w14:val="none"/>
        </w:rPr>
        <w:t>Suprafaţa</w:t>
      </w:r>
      <w:proofErr w:type="spellEnd"/>
      <w:r w:rsidRPr="005E7991">
        <w:rPr>
          <w:rFonts w:ascii="Times New Roman" w:eastAsia="Times New Roman" w:hAnsi="Times New Roman" w:cs="Times New Roman"/>
          <w:kern w:val="0"/>
          <w:sz w:val="24"/>
          <w:szCs w:val="24"/>
          <w14:ligatures w14:val="none"/>
        </w:rPr>
        <w:t xml:space="preserve"> carosabilă amenajată    =      1114 mp.</w:t>
      </w:r>
    </w:p>
    <w:p w14:paraId="66558E94" w14:textId="1AA97217" w:rsidR="005E7991" w:rsidRPr="005E7991" w:rsidRDefault="005E7991" w:rsidP="00B93001">
      <w:pPr>
        <w:spacing w:after="0" w:line="276"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Suprafață trotuare                         =     185 mp.</w:t>
      </w:r>
    </w:p>
    <w:p w14:paraId="2381C017" w14:textId="6D90862A" w:rsidR="005E7991" w:rsidRPr="003D7001" w:rsidRDefault="005E7991" w:rsidP="00B93001">
      <w:pPr>
        <w:spacing w:after="0" w:line="276"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Iluminat public și rețea FO</w:t>
      </w:r>
    </w:p>
    <w:p w14:paraId="43B2E7EE" w14:textId="77777777" w:rsidR="005E7991" w:rsidRPr="005E7991" w:rsidRDefault="005E7991" w:rsidP="00B93001">
      <w:pPr>
        <w:spacing w:after="0" w:line="276" w:lineRule="auto"/>
        <w:jc w:val="both"/>
        <w:rPr>
          <w:rFonts w:ascii="Times New Roman" w:eastAsia="Calibri" w:hAnsi="Times New Roman" w:cs="Times New Roman"/>
          <w:b/>
          <w:color w:val="000000"/>
          <w:kern w:val="0"/>
          <w:sz w:val="24"/>
          <w:szCs w:val="24"/>
          <w:lang w:val="it-IT"/>
          <w14:ligatures w14:val="none"/>
        </w:rPr>
      </w:pPr>
      <w:r w:rsidRPr="005E7991">
        <w:rPr>
          <w:rFonts w:ascii="Times New Roman" w:eastAsia="Calibri" w:hAnsi="Times New Roman" w:cs="Times New Roman"/>
          <w:color w:val="FF0000"/>
          <w:kern w:val="0"/>
          <w:sz w:val="24"/>
          <w:szCs w:val="24"/>
          <w:lang w:val="es-ES"/>
          <w14:ligatures w14:val="none"/>
        </w:rPr>
        <w:tab/>
      </w:r>
      <w:proofErr w:type="spellStart"/>
      <w:r w:rsidRPr="005E7991">
        <w:rPr>
          <w:rFonts w:ascii="Times New Roman" w:eastAsia="Calibri" w:hAnsi="Times New Roman" w:cs="Times New Roman"/>
          <w:color w:val="000000"/>
          <w:kern w:val="0"/>
          <w:sz w:val="24"/>
          <w:szCs w:val="24"/>
          <w:lang w:val="es-ES"/>
          <w14:ligatures w14:val="none"/>
        </w:rPr>
        <w:t>Având</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în</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vedere</w:t>
      </w:r>
      <w:proofErr w:type="spellEnd"/>
      <w:r w:rsidRPr="005E7991">
        <w:rPr>
          <w:rFonts w:ascii="Times New Roman" w:eastAsia="Calibri" w:hAnsi="Times New Roman" w:cs="Times New Roman"/>
          <w:color w:val="000000"/>
          <w:kern w:val="0"/>
          <w:sz w:val="24"/>
          <w:szCs w:val="24"/>
          <w:lang w:val="es-ES"/>
          <w14:ligatures w14:val="none"/>
        </w:rPr>
        <w:t xml:space="preserve"> cele </w:t>
      </w:r>
      <w:proofErr w:type="spellStart"/>
      <w:r w:rsidRPr="005E7991">
        <w:rPr>
          <w:rFonts w:ascii="Times New Roman" w:eastAsia="Calibri" w:hAnsi="Times New Roman" w:cs="Times New Roman"/>
          <w:color w:val="000000"/>
          <w:kern w:val="0"/>
          <w:sz w:val="24"/>
          <w:szCs w:val="24"/>
          <w:lang w:val="es-ES"/>
          <w14:ligatures w14:val="none"/>
        </w:rPr>
        <w:t>prezentate</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propunem</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spre</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aprobarea</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Consiliului</w:t>
      </w:r>
      <w:proofErr w:type="spellEnd"/>
      <w:r w:rsidRPr="005E7991">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5E7991">
        <w:rPr>
          <w:rFonts w:ascii="Times New Roman" w:eastAsia="Calibri" w:hAnsi="Times New Roman" w:cs="Times New Roman"/>
          <w:color w:val="000000"/>
          <w:kern w:val="0"/>
          <w:sz w:val="24"/>
          <w:szCs w:val="24"/>
          <w:lang w:val="es-ES"/>
          <w14:ligatures w14:val="none"/>
        </w:rPr>
        <w:t>Documentația</w:t>
      </w:r>
      <w:proofErr w:type="spellEnd"/>
      <w:r w:rsidRPr="005E7991">
        <w:rPr>
          <w:rFonts w:ascii="Times New Roman" w:eastAsia="Calibri" w:hAnsi="Times New Roman" w:cs="Times New Roman"/>
          <w:color w:val="000000"/>
          <w:kern w:val="0"/>
          <w:sz w:val="24"/>
          <w:szCs w:val="24"/>
          <w:lang w:val="es-ES"/>
          <w14:ligatures w14:val="none"/>
        </w:rPr>
        <w:t xml:space="preserve"> de </w:t>
      </w:r>
      <w:proofErr w:type="spellStart"/>
      <w:r w:rsidRPr="005E7991">
        <w:rPr>
          <w:rFonts w:ascii="Times New Roman" w:eastAsia="Calibri" w:hAnsi="Times New Roman" w:cs="Times New Roman"/>
          <w:color w:val="000000"/>
          <w:kern w:val="0"/>
          <w:sz w:val="24"/>
          <w:szCs w:val="24"/>
          <w:lang w:val="es-ES"/>
          <w14:ligatures w14:val="none"/>
        </w:rPr>
        <w:t>Avizare</w:t>
      </w:r>
      <w:proofErr w:type="spellEnd"/>
      <w:r w:rsidRPr="005E7991">
        <w:rPr>
          <w:rFonts w:ascii="Times New Roman" w:eastAsia="Calibri" w:hAnsi="Times New Roman" w:cs="Times New Roman"/>
          <w:color w:val="000000"/>
          <w:kern w:val="0"/>
          <w:sz w:val="24"/>
          <w:szCs w:val="24"/>
          <w:lang w:val="es-ES"/>
          <w14:ligatures w14:val="none"/>
        </w:rPr>
        <w:t xml:space="preserve"> a </w:t>
      </w:r>
      <w:proofErr w:type="spellStart"/>
      <w:r w:rsidRPr="005E7991">
        <w:rPr>
          <w:rFonts w:ascii="Times New Roman" w:eastAsia="Calibri" w:hAnsi="Times New Roman" w:cs="Times New Roman"/>
          <w:color w:val="000000"/>
          <w:kern w:val="0"/>
          <w:sz w:val="24"/>
          <w:szCs w:val="24"/>
          <w:lang w:val="es-ES"/>
          <w14:ligatures w14:val="none"/>
        </w:rPr>
        <w:t>Lucrărilor</w:t>
      </w:r>
      <w:proofErr w:type="spellEnd"/>
      <w:r w:rsidRPr="005E7991">
        <w:rPr>
          <w:rFonts w:ascii="Times New Roman" w:eastAsia="Calibri" w:hAnsi="Times New Roman" w:cs="Times New Roman"/>
          <w:color w:val="000000"/>
          <w:kern w:val="0"/>
          <w:sz w:val="24"/>
          <w:szCs w:val="24"/>
          <w:lang w:val="es-ES"/>
          <w14:ligatures w14:val="none"/>
        </w:rPr>
        <w:t xml:space="preserve"> de </w:t>
      </w:r>
      <w:proofErr w:type="spellStart"/>
      <w:r w:rsidRPr="005E7991">
        <w:rPr>
          <w:rFonts w:ascii="Times New Roman" w:eastAsia="Calibri" w:hAnsi="Times New Roman" w:cs="Times New Roman"/>
          <w:color w:val="000000"/>
          <w:kern w:val="0"/>
          <w:sz w:val="24"/>
          <w:szCs w:val="24"/>
          <w:lang w:val="es-ES"/>
          <w14:ligatures w14:val="none"/>
        </w:rPr>
        <w:t>Intervenții</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și</w:t>
      </w:r>
      <w:proofErr w:type="spellEnd"/>
      <w:r w:rsidRPr="005E7991">
        <w:rPr>
          <w:rFonts w:ascii="Times New Roman" w:eastAsia="Calibri" w:hAnsi="Times New Roman" w:cs="Times New Roman"/>
          <w:color w:val="000000"/>
          <w:kern w:val="0"/>
          <w:sz w:val="24"/>
          <w:szCs w:val="24"/>
          <w:lang w:val="es-ES"/>
          <w14:ligatures w14:val="none"/>
        </w:rPr>
        <w:t xml:space="preserve"> </w:t>
      </w:r>
      <w:r w:rsidRPr="005E7991">
        <w:rPr>
          <w:rFonts w:ascii="Times New Roman" w:eastAsia="Calibri" w:hAnsi="Times New Roman" w:cs="Times New Roman"/>
          <w:color w:val="000000"/>
          <w:kern w:val="0"/>
          <w:sz w:val="24"/>
          <w:szCs w:val="24"/>
          <w14:ligatures w14:val="none"/>
        </w:rPr>
        <w:t xml:space="preserve">indicatorii </w:t>
      </w:r>
      <w:proofErr w:type="spellStart"/>
      <w:r w:rsidRPr="005E7991">
        <w:rPr>
          <w:rFonts w:ascii="Times New Roman" w:eastAsia="Calibri" w:hAnsi="Times New Roman" w:cs="Times New Roman"/>
          <w:color w:val="000000"/>
          <w:kern w:val="0"/>
          <w:sz w:val="24"/>
          <w:szCs w:val="24"/>
          <w14:ligatures w14:val="none"/>
        </w:rPr>
        <w:t>tehnico</w:t>
      </w:r>
      <w:proofErr w:type="spellEnd"/>
      <w:r w:rsidRPr="005E7991">
        <w:rPr>
          <w:rFonts w:ascii="Times New Roman" w:eastAsia="Calibri" w:hAnsi="Times New Roman" w:cs="Times New Roman"/>
          <w:color w:val="000000"/>
          <w:kern w:val="0"/>
          <w:sz w:val="24"/>
          <w:szCs w:val="24"/>
          <w14:ligatures w14:val="none"/>
        </w:rPr>
        <w:t xml:space="preserve">-economici, conform D.A.L.I. anexat, pentru obiectivul de </w:t>
      </w:r>
      <w:proofErr w:type="spellStart"/>
      <w:r w:rsidRPr="005E7991">
        <w:rPr>
          <w:rFonts w:ascii="Times New Roman" w:eastAsia="Calibri" w:hAnsi="Times New Roman" w:cs="Times New Roman"/>
          <w:color w:val="000000"/>
          <w:kern w:val="0"/>
          <w:sz w:val="24"/>
          <w:szCs w:val="24"/>
          <w14:ligatures w14:val="none"/>
        </w:rPr>
        <w:t>investiţii</w:t>
      </w:r>
      <w:proofErr w:type="spellEnd"/>
      <w:r w:rsidRPr="005E7991">
        <w:rPr>
          <w:rFonts w:ascii="Times New Roman" w:eastAsia="Calibri" w:hAnsi="Times New Roman" w:cs="Times New Roman"/>
          <w:color w:val="000000"/>
          <w:kern w:val="0"/>
          <w:sz w:val="24"/>
          <w:szCs w:val="24"/>
          <w14:ligatures w14:val="none"/>
        </w:rPr>
        <w:t xml:space="preserve"> </w:t>
      </w:r>
      <w:r w:rsidRPr="005E7991">
        <w:rPr>
          <w:rFonts w:ascii="Times New Roman" w:eastAsia="Calibri" w:hAnsi="Times New Roman" w:cs="Times New Roman"/>
          <w:b/>
          <w:color w:val="000000"/>
          <w:kern w:val="0"/>
          <w:sz w:val="24"/>
          <w:szCs w:val="24"/>
          <w:lang w:val="it-IT"/>
          <w14:ligatures w14:val="none"/>
        </w:rPr>
        <w:t xml:space="preserve">„DALI – Modernizare str. </w:t>
      </w:r>
      <w:r w:rsidRPr="005E7991">
        <w:rPr>
          <w:rFonts w:ascii="Times New Roman" w:eastAsia="Times New Roman" w:hAnsi="Times New Roman" w:cs="Times New Roman"/>
          <w:b/>
          <w:spacing w:val="-2"/>
          <w:kern w:val="0"/>
          <w:sz w:val="24"/>
          <w:szCs w:val="24"/>
          <w:lang w:val="it-IT"/>
          <w14:ligatures w14:val="none"/>
        </w:rPr>
        <w:t>Mărului (duplex)</w:t>
      </w:r>
      <w:r w:rsidRPr="005E7991">
        <w:rPr>
          <w:rFonts w:ascii="Times New Roman" w:eastAsia="Calibri" w:hAnsi="Times New Roman" w:cs="Times New Roman"/>
          <w:b/>
          <w:color w:val="000000"/>
          <w:kern w:val="0"/>
          <w:sz w:val="24"/>
          <w:szCs w:val="24"/>
          <w:lang w:val="it-IT"/>
          <w14:ligatures w14:val="none"/>
        </w:rPr>
        <w:t>”.</w:t>
      </w:r>
    </w:p>
    <w:p w14:paraId="41786A6E" w14:textId="77777777" w:rsidR="005E7991" w:rsidRPr="005E7991" w:rsidRDefault="005E7991" w:rsidP="00B93001">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4397D70D" w14:textId="77777777" w:rsidR="005E7991" w:rsidRPr="005E7991" w:rsidRDefault="005E7991" w:rsidP="00B93001">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3321E670" w14:textId="77777777" w:rsidR="005E7991" w:rsidRPr="005E7991" w:rsidRDefault="005E7991" w:rsidP="00B93001">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369232ED" w14:textId="77777777" w:rsidR="005E7991" w:rsidRPr="005E7991" w:rsidRDefault="005E7991" w:rsidP="00B93001">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5E7991">
        <w:rPr>
          <w:rFonts w:ascii="Times New Roman" w:eastAsia="Times New Roman" w:hAnsi="Times New Roman" w:cs="Times New Roman"/>
          <w:b/>
          <w:bCs/>
          <w:spacing w:val="-2"/>
          <w:kern w:val="0"/>
          <w:sz w:val="24"/>
          <w:szCs w:val="24"/>
          <w:lang w:val="es-ES"/>
          <w14:ligatures w14:val="none"/>
        </w:rPr>
        <w:t xml:space="preserve">         Viceprimar      </w:t>
      </w:r>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b/>
          <w:bCs/>
          <w:spacing w:val="-2"/>
          <w:kern w:val="0"/>
          <w:sz w:val="24"/>
          <w:szCs w:val="24"/>
          <w:lang w:val="es-ES"/>
          <w14:ligatures w14:val="none"/>
        </w:rPr>
        <w:t xml:space="preserve">Director </w:t>
      </w:r>
      <w:proofErr w:type="spellStart"/>
      <w:r w:rsidRPr="005E7991">
        <w:rPr>
          <w:rFonts w:ascii="Times New Roman" w:eastAsia="Times New Roman" w:hAnsi="Times New Roman" w:cs="Times New Roman"/>
          <w:b/>
          <w:bCs/>
          <w:spacing w:val="-2"/>
          <w:kern w:val="0"/>
          <w:sz w:val="24"/>
          <w:szCs w:val="24"/>
          <w:lang w:val="es-ES"/>
          <w14:ligatures w14:val="none"/>
        </w:rPr>
        <w:t>executiv</w:t>
      </w:r>
      <w:proofErr w:type="spellEnd"/>
    </w:p>
    <w:p w14:paraId="21B87894" w14:textId="77777777" w:rsidR="005E7991" w:rsidRPr="005E7991" w:rsidRDefault="005E7991" w:rsidP="00B93001">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C</w:t>
      </w:r>
      <w:proofErr w:type="spellStart"/>
      <w:r w:rsidRPr="005E7991">
        <w:rPr>
          <w:rFonts w:ascii="Times New Roman" w:eastAsia="Times New Roman" w:hAnsi="Times New Roman" w:cs="Times New Roman"/>
          <w:spacing w:val="-2"/>
          <w:kern w:val="0"/>
          <w:sz w:val="24"/>
          <w:szCs w:val="24"/>
          <w14:ligatures w14:val="none"/>
        </w:rPr>
        <w:t>ălin</w:t>
      </w:r>
      <w:proofErr w:type="spellEnd"/>
      <w:r w:rsidRPr="005E7991">
        <w:rPr>
          <w:rFonts w:ascii="Times New Roman" w:eastAsia="Times New Roman" w:hAnsi="Times New Roman" w:cs="Times New Roman"/>
          <w:spacing w:val="-2"/>
          <w:kern w:val="0"/>
          <w:sz w:val="24"/>
          <w:szCs w:val="24"/>
          <w14:ligatures w14:val="none"/>
        </w:rPr>
        <w:t xml:space="preserve"> Moldovan</w:t>
      </w:r>
      <w:r w:rsidRPr="005E7991">
        <w:rPr>
          <w:rFonts w:ascii="Times New Roman" w:eastAsia="Times New Roman" w:hAnsi="Times New Roman" w:cs="Times New Roman"/>
          <w:spacing w:val="-2"/>
          <w:kern w:val="0"/>
          <w:sz w:val="24"/>
          <w:szCs w:val="24"/>
          <w:lang w:val="es-ES"/>
          <w14:ligatures w14:val="none"/>
        </w:rPr>
        <w:t xml:space="preserve">                                                   ing. Racz Lucian</w:t>
      </w:r>
    </w:p>
    <w:p w14:paraId="3CF68E5F" w14:textId="77777777" w:rsidR="005E7991" w:rsidRPr="005E7991" w:rsidRDefault="005E7991" w:rsidP="00B93001">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9C0ACB9" w14:textId="77777777" w:rsidR="005E7991" w:rsidRPr="005E7991" w:rsidRDefault="005E7991" w:rsidP="00B93001">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4FAF29B8" w14:textId="77777777" w:rsidR="005E7991" w:rsidRDefault="005E7991" w:rsidP="00B93001">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08FCCF6" w14:textId="77777777" w:rsidR="00B93001" w:rsidRPr="005E7991" w:rsidRDefault="00B93001" w:rsidP="00B93001">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DE062FF" w14:textId="77777777" w:rsidR="005E7991" w:rsidRPr="005E7991" w:rsidRDefault="005E799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4427A5E" w14:textId="77777777" w:rsidR="005E7991" w:rsidRPr="005E7991" w:rsidRDefault="005E7991" w:rsidP="00B93001">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355D6F05" w14:textId="77777777" w:rsidR="005E7991" w:rsidRPr="005E7991" w:rsidRDefault="005E7991" w:rsidP="00B93001">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C78EADB" w14:textId="77777777" w:rsidR="005E7991" w:rsidRPr="005E7991" w:rsidRDefault="005E7991" w:rsidP="00B93001">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Aviz </w:t>
      </w:r>
      <w:proofErr w:type="spellStart"/>
      <w:r w:rsidRPr="005E7991">
        <w:rPr>
          <w:rFonts w:ascii="Times New Roman" w:eastAsia="Times New Roman" w:hAnsi="Times New Roman" w:cs="Times New Roman"/>
          <w:spacing w:val="-2"/>
          <w:kern w:val="0"/>
          <w:sz w:val="24"/>
          <w:szCs w:val="24"/>
          <w:lang w:val="es-ES"/>
          <w14:ligatures w14:val="none"/>
        </w:rPr>
        <w:t>favorabil</w:t>
      </w:r>
      <w:proofErr w:type="spellEnd"/>
      <w:r w:rsidRPr="005E7991">
        <w:rPr>
          <w:rFonts w:ascii="Times New Roman" w:eastAsia="Times New Roman" w:hAnsi="Times New Roman" w:cs="Times New Roman"/>
          <w:spacing w:val="-2"/>
          <w:kern w:val="0"/>
          <w:sz w:val="24"/>
          <w:szCs w:val="24"/>
          <w:lang w:val="es-ES"/>
          <w14:ligatures w14:val="none"/>
        </w:rPr>
        <w:t xml:space="preserve">                                                         Aviz </w:t>
      </w:r>
      <w:proofErr w:type="spellStart"/>
      <w:r w:rsidRPr="005E7991">
        <w:rPr>
          <w:rFonts w:ascii="Times New Roman" w:eastAsia="Times New Roman" w:hAnsi="Times New Roman" w:cs="Times New Roman"/>
          <w:spacing w:val="-2"/>
          <w:kern w:val="0"/>
          <w:sz w:val="24"/>
          <w:szCs w:val="24"/>
          <w:lang w:val="es-ES"/>
          <w14:ligatures w14:val="none"/>
        </w:rPr>
        <w:t>favorabil</w:t>
      </w:r>
      <w:proofErr w:type="spellEnd"/>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spacing w:val="-2"/>
          <w:kern w:val="0"/>
          <w:sz w:val="24"/>
          <w:szCs w:val="24"/>
          <w:lang w:val="es-ES"/>
          <w14:ligatures w14:val="none"/>
        </w:rPr>
        <w:tab/>
      </w:r>
    </w:p>
    <w:p w14:paraId="25D6BDCF" w14:textId="77777777" w:rsidR="005E7991" w:rsidRPr="005E7991" w:rsidRDefault="005E7991" w:rsidP="00B93001">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b/>
          <w:bCs/>
          <w:spacing w:val="-2"/>
          <w:kern w:val="0"/>
          <w:sz w:val="24"/>
          <w:szCs w:val="24"/>
          <w:lang w:val="es-ES"/>
          <w14:ligatures w14:val="none"/>
        </w:rPr>
        <w:t xml:space="preserve">DIRECTOR </w:t>
      </w:r>
      <w:proofErr w:type="spellStart"/>
      <w:r w:rsidRPr="005E7991">
        <w:rPr>
          <w:rFonts w:ascii="Times New Roman" w:eastAsia="Times New Roman" w:hAnsi="Times New Roman" w:cs="Times New Roman"/>
          <w:b/>
          <w:bCs/>
          <w:spacing w:val="-2"/>
          <w:kern w:val="0"/>
          <w:sz w:val="24"/>
          <w:szCs w:val="24"/>
          <w:lang w:val="es-ES"/>
          <w14:ligatures w14:val="none"/>
        </w:rPr>
        <w:t>Direcția</w:t>
      </w:r>
      <w:proofErr w:type="spellEnd"/>
      <w:r w:rsidRPr="005E7991">
        <w:rPr>
          <w:rFonts w:ascii="Times New Roman" w:eastAsia="Times New Roman" w:hAnsi="Times New Roman" w:cs="Times New Roman"/>
          <w:b/>
          <w:bCs/>
          <w:spacing w:val="-2"/>
          <w:kern w:val="0"/>
          <w:sz w:val="24"/>
          <w:szCs w:val="24"/>
          <w:lang w:val="es-ES"/>
          <w14:ligatures w14:val="none"/>
        </w:rPr>
        <w:t xml:space="preserve"> </w:t>
      </w:r>
      <w:proofErr w:type="spellStart"/>
      <w:r w:rsidRPr="005E7991">
        <w:rPr>
          <w:rFonts w:ascii="Times New Roman" w:eastAsia="Times New Roman" w:hAnsi="Times New Roman" w:cs="Times New Roman"/>
          <w:b/>
          <w:bCs/>
          <w:spacing w:val="-2"/>
          <w:kern w:val="0"/>
          <w:sz w:val="24"/>
          <w:szCs w:val="24"/>
          <w:lang w:val="es-ES"/>
          <w14:ligatures w14:val="none"/>
        </w:rPr>
        <w:t>Economică</w:t>
      </w:r>
      <w:proofErr w:type="spellEnd"/>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b/>
          <w:bCs/>
          <w:spacing w:val="-2"/>
          <w:kern w:val="0"/>
          <w:sz w:val="24"/>
          <w:szCs w:val="24"/>
          <w:lang w:val="es-ES"/>
          <w14:ligatures w14:val="none"/>
        </w:rPr>
        <w:t>DIRECTOR SPADP</w:t>
      </w:r>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spacing w:val="-2"/>
          <w:kern w:val="0"/>
          <w:sz w:val="24"/>
          <w:szCs w:val="24"/>
          <w:lang w:val="es-ES"/>
          <w14:ligatures w14:val="none"/>
        </w:rPr>
        <w:tab/>
        <w:t xml:space="preserve">         </w:t>
      </w:r>
    </w:p>
    <w:p w14:paraId="3A3C7768" w14:textId="77777777" w:rsidR="005E7991" w:rsidRPr="005E7991" w:rsidRDefault="005E7991" w:rsidP="00B93001">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w:t>
      </w:r>
      <w:proofErr w:type="spellStart"/>
      <w:r w:rsidRPr="005E7991">
        <w:rPr>
          <w:rFonts w:ascii="Times New Roman" w:eastAsia="Times New Roman" w:hAnsi="Times New Roman" w:cs="Times New Roman"/>
          <w:spacing w:val="-2"/>
          <w:kern w:val="0"/>
          <w:sz w:val="24"/>
          <w:szCs w:val="24"/>
          <w:lang w:val="es-ES"/>
          <w14:ligatures w14:val="none"/>
        </w:rPr>
        <w:t>ec</w:t>
      </w:r>
      <w:proofErr w:type="spellEnd"/>
      <w:r w:rsidRPr="005E7991">
        <w:rPr>
          <w:rFonts w:ascii="Times New Roman" w:eastAsia="Times New Roman" w:hAnsi="Times New Roman" w:cs="Times New Roman"/>
          <w:spacing w:val="-2"/>
          <w:kern w:val="0"/>
          <w:sz w:val="24"/>
          <w:szCs w:val="24"/>
          <w:lang w:val="es-ES"/>
          <w14:ligatures w14:val="none"/>
        </w:rPr>
        <w:t>. Anca Fodor</w:t>
      </w:r>
      <w:r w:rsidRPr="005E7991">
        <w:rPr>
          <w:rFonts w:ascii="Times New Roman" w:eastAsia="Times New Roman" w:hAnsi="Times New Roman" w:cs="Times New Roman"/>
          <w:spacing w:val="-2"/>
          <w:kern w:val="0"/>
          <w:sz w:val="24"/>
          <w:szCs w:val="24"/>
          <w:lang w:val="es-ES"/>
          <w14:ligatures w14:val="none"/>
        </w:rPr>
        <w:tab/>
      </w:r>
      <w:r w:rsidRPr="005E7991">
        <w:rPr>
          <w:rFonts w:ascii="Times New Roman" w:eastAsia="Times New Roman" w:hAnsi="Times New Roman" w:cs="Times New Roman"/>
          <w:spacing w:val="-2"/>
          <w:kern w:val="0"/>
          <w:sz w:val="24"/>
          <w:szCs w:val="24"/>
          <w:lang w:val="es-ES"/>
          <w14:ligatures w14:val="none"/>
        </w:rPr>
        <w:tab/>
        <w:t xml:space="preserve">                            ing. Florian Moldovan   </w:t>
      </w:r>
    </w:p>
    <w:p w14:paraId="3CBD9604" w14:textId="77777777" w:rsidR="005E7991" w:rsidRPr="005E7991" w:rsidRDefault="005E7991" w:rsidP="00B93001">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5030EAFF" w14:textId="77777777" w:rsidR="005E7991" w:rsidRPr="005E7991" w:rsidRDefault="005E7991" w:rsidP="00B93001">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7FB426C7" w14:textId="77777777" w:rsidR="005E7991" w:rsidRPr="005E7991" w:rsidRDefault="005E7991" w:rsidP="00B93001">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ab/>
        <w:t xml:space="preserve">                       </w:t>
      </w:r>
      <w:r w:rsidRPr="005E7991">
        <w:rPr>
          <w:rFonts w:ascii="Times New Roman" w:eastAsia="Times New Roman" w:hAnsi="Times New Roman" w:cs="Times New Roman"/>
          <w:spacing w:val="-2"/>
          <w:kern w:val="0"/>
          <w:sz w:val="24"/>
          <w:szCs w:val="24"/>
          <w:lang w:val="es-ES"/>
          <w14:ligatures w14:val="none"/>
        </w:rPr>
        <w:tab/>
      </w:r>
      <w:r w:rsidRPr="005E7991">
        <w:rPr>
          <w:rFonts w:ascii="Times New Roman" w:eastAsia="Times New Roman" w:hAnsi="Times New Roman" w:cs="Times New Roman"/>
          <w:spacing w:val="-2"/>
          <w:kern w:val="0"/>
          <w:sz w:val="24"/>
          <w:szCs w:val="24"/>
          <w:lang w:val="es-ES"/>
          <w14:ligatures w14:val="none"/>
        </w:rPr>
        <w:tab/>
      </w:r>
      <w:r w:rsidRPr="005E7991">
        <w:rPr>
          <w:rFonts w:ascii="Times New Roman" w:eastAsia="Times New Roman" w:hAnsi="Times New Roman" w:cs="Times New Roman"/>
          <w:spacing w:val="-2"/>
          <w:kern w:val="0"/>
          <w:sz w:val="24"/>
          <w:szCs w:val="24"/>
          <w:lang w:val="es-ES"/>
          <w14:ligatures w14:val="none"/>
        </w:rPr>
        <w:tab/>
        <w:t xml:space="preserve">            </w:t>
      </w:r>
    </w:p>
    <w:p w14:paraId="3D40A0F2" w14:textId="77777777" w:rsidR="005E7991" w:rsidRPr="005E7991" w:rsidRDefault="005E799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36B391B" w14:textId="77777777" w:rsidR="005E7991" w:rsidRPr="005E7991" w:rsidRDefault="005E799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8AE125F" w14:textId="77777777" w:rsidR="005E7991" w:rsidRDefault="005E799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46D52359" w14:textId="77777777" w:rsidR="00B93001" w:rsidRDefault="00B9300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6A14A99B" w14:textId="77777777" w:rsidR="00B93001" w:rsidRDefault="00B9300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6D3B17B0" w14:textId="77777777" w:rsidR="00E44035" w:rsidRDefault="00E44035"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76625E9C" w14:textId="77777777" w:rsidR="00B93001" w:rsidRDefault="00B9300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F6CF1F9" w14:textId="77777777" w:rsidR="00B93001" w:rsidRPr="005E7991" w:rsidRDefault="00B9300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2903A6B9" w14:textId="77777777" w:rsidR="005E7991" w:rsidRPr="005E7991" w:rsidRDefault="005E7991" w:rsidP="00B93001">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C1FC361" w14:textId="77777777" w:rsidR="005E7991" w:rsidRPr="005E7991" w:rsidRDefault="005E7991" w:rsidP="00B93001">
      <w:pPr>
        <w:spacing w:after="0" w:line="276" w:lineRule="auto"/>
        <w:jc w:val="both"/>
        <w:rPr>
          <w:rFonts w:ascii="Times New Roman" w:eastAsia="Times New Roman" w:hAnsi="Times New Roman" w:cs="Times New Roman"/>
          <w:b/>
          <w:kern w:val="0"/>
          <w:sz w:val="16"/>
          <w:szCs w:val="16"/>
          <w:lang w:eastAsia="ro-RO"/>
          <w14:ligatures w14:val="none"/>
        </w:rPr>
      </w:pPr>
    </w:p>
    <w:p w14:paraId="39970E3F" w14:textId="73C8BD37" w:rsidR="005E7991" w:rsidRDefault="005E7991" w:rsidP="00B93001">
      <w:pPr>
        <w:spacing w:after="0" w:line="276" w:lineRule="auto"/>
        <w:ind w:hanging="28"/>
        <w:jc w:val="both"/>
        <w:rPr>
          <w:rFonts w:ascii="Times New Roman" w:eastAsia="Times New Roman" w:hAnsi="Times New Roman" w:cs="Times New Roman"/>
          <w:bCs/>
          <w:kern w:val="0"/>
          <w:sz w:val="16"/>
          <w:szCs w:val="16"/>
          <w:lang w:eastAsia="ro-RO"/>
          <w14:ligatures w14:val="none"/>
        </w:rPr>
      </w:pPr>
      <w:r w:rsidRPr="005E7991">
        <w:rPr>
          <w:rFonts w:ascii="Times New Roman" w:eastAsia="Times New Roman" w:hAnsi="Times New Roman" w:cs="Times New Roman"/>
          <w:b/>
          <w:kern w:val="0"/>
          <w:sz w:val="16"/>
          <w:szCs w:val="16"/>
          <w:lang w:eastAsia="ro-RO"/>
          <w14:ligatures w14:val="none"/>
        </w:rPr>
        <w:tab/>
      </w:r>
      <w:r w:rsidRPr="005E7991">
        <w:rPr>
          <w:rFonts w:ascii="Times New Roman" w:eastAsia="Times New Roman" w:hAnsi="Times New Roman" w:cs="Times New Roman"/>
          <w:b/>
          <w:kern w:val="0"/>
          <w:sz w:val="16"/>
          <w:szCs w:val="16"/>
          <w:lang w:eastAsia="ro-RO"/>
          <w14:ligatures w14:val="none"/>
        </w:rPr>
        <w:tab/>
      </w:r>
      <w:r w:rsidRPr="005E7991">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5E7991">
        <w:rPr>
          <w:rFonts w:ascii="Times New Roman" w:eastAsia="Times New Roman" w:hAnsi="Times New Roman" w:cs="Times New Roman"/>
          <w:bCs/>
          <w:kern w:val="0"/>
          <w:sz w:val="16"/>
          <w:szCs w:val="16"/>
          <w:lang w:eastAsia="ro-RO"/>
          <w14:ligatures w14:val="none"/>
        </w:rPr>
        <w:t>şi</w:t>
      </w:r>
      <w:proofErr w:type="spellEnd"/>
      <w:r w:rsidRPr="005E7991">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5E7991">
        <w:rPr>
          <w:rFonts w:ascii="Times New Roman" w:eastAsia="Times New Roman" w:hAnsi="Times New Roman" w:cs="Times New Roman"/>
          <w:bCs/>
          <w:kern w:val="0"/>
          <w:sz w:val="16"/>
          <w:szCs w:val="16"/>
          <w:lang w:eastAsia="ro-RO"/>
          <w14:ligatures w14:val="none"/>
        </w:rPr>
        <w:t>condiţiilor</w:t>
      </w:r>
      <w:proofErr w:type="spellEnd"/>
      <w:r w:rsidRPr="005E7991">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3930E4A3" w14:textId="77777777" w:rsidR="00304D35"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1D1F8B25" w14:textId="77777777" w:rsidR="00304D35"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074A19CA" w14:textId="77777777" w:rsidR="00304D35"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70BAD164" w14:textId="77777777" w:rsidR="00304D35" w:rsidRPr="005E7991"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6D75F089"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lastRenderedPageBreak/>
        <w:t xml:space="preserve">ROMÂNIA                                                                                 </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16"/>
          <w:szCs w:val="16"/>
          <w:lang w:val="es-ES"/>
          <w14:ligatures w14:val="none"/>
        </w:rPr>
        <w:t xml:space="preserve">                   Proiect</w:t>
      </w:r>
      <w:r w:rsidRPr="005E7991">
        <w:rPr>
          <w:rFonts w:ascii="Times New Roman" w:eastAsia="Times New Roman" w:hAnsi="Times New Roman" w:cs="Times New Roman"/>
          <w:b/>
          <w:spacing w:val="-2"/>
          <w:kern w:val="0"/>
          <w:sz w:val="24"/>
          <w:szCs w:val="24"/>
          <w:lang w:val="es-ES"/>
          <w14:ligatures w14:val="none"/>
        </w:rPr>
        <w:t xml:space="preserve">  </w:t>
      </w:r>
    </w:p>
    <w:p w14:paraId="6099B75F"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JUDEŢUL MUREŞ</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16"/>
          <w:szCs w:val="16"/>
          <w:lang w:val="es-ES"/>
          <w14:ligatures w14:val="none"/>
        </w:rPr>
        <w:t xml:space="preserve">                                                                                                  (</w:t>
      </w:r>
      <w:proofErr w:type="spellStart"/>
      <w:r w:rsidRPr="005E7991">
        <w:rPr>
          <w:rFonts w:ascii="Times New Roman" w:eastAsia="Times New Roman" w:hAnsi="Times New Roman" w:cs="Times New Roman"/>
          <w:b/>
          <w:spacing w:val="-2"/>
          <w:kern w:val="0"/>
          <w:sz w:val="16"/>
          <w:szCs w:val="16"/>
          <w:lang w:val="es-ES"/>
          <w14:ligatures w14:val="none"/>
        </w:rPr>
        <w:t>nu</w:t>
      </w:r>
      <w:proofErr w:type="spellEnd"/>
      <w:r w:rsidRPr="005E7991">
        <w:rPr>
          <w:rFonts w:ascii="Times New Roman" w:eastAsia="Times New Roman" w:hAnsi="Times New Roman" w:cs="Times New Roman"/>
          <w:b/>
          <w:spacing w:val="-2"/>
          <w:kern w:val="0"/>
          <w:sz w:val="16"/>
          <w:szCs w:val="16"/>
          <w:lang w:val="es-ES"/>
          <w14:ligatures w14:val="none"/>
        </w:rPr>
        <w:t xml:space="preserve"> produce efecte</w:t>
      </w:r>
      <w:r w:rsidRPr="005E7991">
        <w:rPr>
          <w:rFonts w:ascii="Times New Roman" w:eastAsia="Times New Roman" w:hAnsi="Times New Roman" w:cs="Times New Roman"/>
          <w:b/>
          <w:spacing w:val="-2"/>
          <w:kern w:val="0"/>
          <w:sz w:val="24"/>
          <w:szCs w:val="24"/>
          <w:lang w:val="es-ES"/>
          <w14:ligatures w14:val="none"/>
        </w:rPr>
        <w:t xml:space="preserve"> </w:t>
      </w:r>
      <w:proofErr w:type="spellStart"/>
      <w:r w:rsidRPr="005E7991">
        <w:rPr>
          <w:rFonts w:ascii="Times New Roman" w:eastAsia="Times New Roman" w:hAnsi="Times New Roman" w:cs="Times New Roman"/>
          <w:b/>
          <w:spacing w:val="-2"/>
          <w:kern w:val="0"/>
          <w:sz w:val="16"/>
          <w:szCs w:val="16"/>
          <w:lang w:val="es-ES"/>
          <w14:ligatures w14:val="none"/>
        </w:rPr>
        <w:t>juridice</w:t>
      </w:r>
      <w:proofErr w:type="spellEnd"/>
      <w:r w:rsidRPr="005E7991">
        <w:rPr>
          <w:rFonts w:ascii="Times New Roman" w:eastAsia="Times New Roman" w:hAnsi="Times New Roman" w:cs="Times New Roman"/>
          <w:b/>
          <w:spacing w:val="-2"/>
          <w:kern w:val="0"/>
          <w:sz w:val="24"/>
          <w:szCs w:val="24"/>
          <w:lang w:val="es-ES"/>
          <w14:ligatures w14:val="none"/>
        </w:rPr>
        <w:t>) *</w:t>
      </w:r>
    </w:p>
    <w:p w14:paraId="041C9E3E"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58EF651F"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                                                                                               </w:t>
      </w:r>
      <w:r w:rsidRPr="005E7991">
        <w:rPr>
          <w:rFonts w:ascii="Times New Roman" w:eastAsia="Times New Roman" w:hAnsi="Times New Roman" w:cs="Times New Roman"/>
          <w:b/>
          <w:spacing w:val="-2"/>
          <w:kern w:val="0"/>
          <w:sz w:val="24"/>
          <w:szCs w:val="24"/>
          <w:lang w:val="es-ES"/>
          <w14:ligatures w14:val="none"/>
        </w:rPr>
        <w:tab/>
        <w:t xml:space="preserve">   </w:t>
      </w:r>
      <w:proofErr w:type="spellStart"/>
      <w:r w:rsidRPr="005E7991">
        <w:rPr>
          <w:rFonts w:ascii="Times New Roman" w:eastAsia="Times New Roman" w:hAnsi="Times New Roman" w:cs="Times New Roman"/>
          <w:b/>
          <w:spacing w:val="-2"/>
          <w:kern w:val="0"/>
          <w:sz w:val="24"/>
          <w:szCs w:val="24"/>
          <w:lang w:val="es-ES"/>
          <w14:ligatures w14:val="none"/>
        </w:rPr>
        <w:t>Iniţiator</w:t>
      </w:r>
      <w:proofErr w:type="spellEnd"/>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t xml:space="preserve">  PRIMAR</w:t>
      </w:r>
    </w:p>
    <w:p w14:paraId="730743BB" w14:textId="77777777" w:rsidR="005E7991" w:rsidRPr="005E7991" w:rsidRDefault="005E7991" w:rsidP="005E7991">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5E7991">
        <w:rPr>
          <w:rFonts w:ascii="Times New Roman" w:eastAsia="Times New Roman" w:hAnsi="Times New Roman" w:cs="Times New Roman"/>
          <w:b/>
          <w:spacing w:val="-2"/>
          <w:kern w:val="0"/>
          <w:sz w:val="24"/>
          <w:szCs w:val="24"/>
          <w:lang w:val="es-ES"/>
          <w14:ligatures w14:val="none"/>
        </w:rPr>
        <w:t xml:space="preserve">                                                                           </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t xml:space="preserve">              So</w:t>
      </w:r>
      <w:r w:rsidRPr="005E7991">
        <w:rPr>
          <w:rFonts w:ascii="Times New Roman" w:eastAsia="Times New Roman" w:hAnsi="Times New Roman" w:cs="Times New Roman"/>
          <w:b/>
          <w:spacing w:val="-2"/>
          <w:kern w:val="0"/>
          <w:sz w:val="24"/>
          <w:szCs w:val="24"/>
          <w:lang w:val="it-IT"/>
          <w14:ligatures w14:val="none"/>
        </w:rPr>
        <w:t>ós Zoltán</w:t>
      </w:r>
    </w:p>
    <w:p w14:paraId="78BE453B"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3672E2A4"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706D914E" w14:textId="77777777"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5E7991">
        <w:rPr>
          <w:rFonts w:ascii="Times New Roman" w:eastAsia="Times New Roman" w:hAnsi="Times New Roman" w:cs="Times New Roman"/>
          <w:b/>
          <w:spacing w:val="-2"/>
          <w:kern w:val="0"/>
          <w:sz w:val="24"/>
          <w:szCs w:val="24"/>
          <w:lang w:val="es-ES"/>
          <w14:ligatures w14:val="none"/>
        </w:rPr>
        <w:t>nr</w:t>
      </w:r>
      <w:proofErr w:type="spellEnd"/>
      <w:r w:rsidRPr="005E7991">
        <w:rPr>
          <w:rFonts w:ascii="Times New Roman" w:eastAsia="Times New Roman" w:hAnsi="Times New Roman" w:cs="Times New Roman"/>
          <w:b/>
          <w:spacing w:val="-2"/>
          <w:kern w:val="0"/>
          <w:sz w:val="24"/>
          <w:szCs w:val="24"/>
          <w:lang w:val="es-ES"/>
          <w14:ligatures w14:val="none"/>
        </w:rPr>
        <w:t>. ______</w:t>
      </w:r>
    </w:p>
    <w:p w14:paraId="366C5479" w14:textId="77777777"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74F1789A" w14:textId="5CC77B1D"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din _____________________ 202</w:t>
      </w:r>
      <w:r w:rsidR="0067645B">
        <w:rPr>
          <w:rFonts w:ascii="Times New Roman" w:eastAsia="Times New Roman" w:hAnsi="Times New Roman" w:cs="Times New Roman"/>
          <w:spacing w:val="-2"/>
          <w:kern w:val="0"/>
          <w:sz w:val="24"/>
          <w:szCs w:val="24"/>
          <w:lang w:val="es-ES"/>
          <w14:ligatures w14:val="none"/>
        </w:rPr>
        <w:t>6</w:t>
      </w:r>
    </w:p>
    <w:p w14:paraId="6EAC9332" w14:textId="77777777" w:rsid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16D71776" w14:textId="77777777" w:rsidR="0067645B" w:rsidRDefault="0067645B" w:rsidP="005E7991">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1EB4F892" w14:textId="77777777" w:rsidR="00FE60D9" w:rsidRPr="005E7991" w:rsidRDefault="00FE60D9" w:rsidP="005E7991">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6D97CAB0" w14:textId="77777777" w:rsidR="005E7991" w:rsidRPr="005E7991" w:rsidRDefault="005E7991"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roofErr w:type="spellStart"/>
      <w:r w:rsidRPr="005E7991">
        <w:rPr>
          <w:rFonts w:ascii="Times New Roman" w:eastAsia="Times New Roman" w:hAnsi="Times New Roman" w:cs="Times New Roman"/>
          <w:iCs/>
          <w:spacing w:val="-2"/>
          <w:kern w:val="0"/>
          <w:sz w:val="24"/>
          <w:szCs w:val="24"/>
          <w:lang w:val="es-ES"/>
          <w14:ligatures w14:val="none"/>
        </w:rPr>
        <w:t>privind</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aprobarea</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documentației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avizare</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lucrărilor</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intervenții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și</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indicatorilor</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tehnico</w:t>
      </w:r>
      <w:proofErr w:type="spellEnd"/>
      <w:r w:rsidRPr="005E7991">
        <w:rPr>
          <w:rFonts w:ascii="Times New Roman" w:eastAsia="Times New Roman" w:hAnsi="Times New Roman" w:cs="Times New Roman"/>
          <w:iCs/>
          <w:spacing w:val="-2"/>
          <w:kern w:val="0"/>
          <w:sz w:val="24"/>
          <w:szCs w:val="24"/>
          <w:lang w:val="es-ES"/>
          <w14:ligatures w14:val="none"/>
        </w:rPr>
        <w:t xml:space="preserve">-  </w:t>
      </w:r>
    </w:p>
    <w:p w14:paraId="7347C6EF" w14:textId="3DCD5340" w:rsidR="005E7991" w:rsidRPr="005E7991" w:rsidRDefault="005E7991"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economici</w:t>
      </w:r>
      <w:proofErr w:type="spellEnd"/>
      <w:r w:rsidR="00C0497D">
        <w:rPr>
          <w:rFonts w:ascii="Times New Roman" w:eastAsia="Times New Roman" w:hAnsi="Times New Roman" w:cs="Times New Roman"/>
          <w:iCs/>
          <w:spacing w:val="-2"/>
          <w:kern w:val="0"/>
          <w:sz w:val="24"/>
          <w:szCs w:val="24"/>
          <w:lang w:val="es-ES"/>
          <w14:ligatures w14:val="none"/>
        </w:rPr>
        <w:t xml:space="preserve"> ETAPA 1,</w:t>
      </w:r>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aferenţi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obiectivului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investiţii</w:t>
      </w:r>
      <w:proofErr w:type="spellEnd"/>
    </w:p>
    <w:p w14:paraId="23A7A88D" w14:textId="2F85928B" w:rsidR="005E7991" w:rsidRPr="005E7991" w:rsidRDefault="005A72EE" w:rsidP="005E7991">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C0497D">
        <w:rPr>
          <w:rFonts w:ascii="Times New Roman" w:eastAsia="Times New Roman" w:hAnsi="Times New Roman" w:cs="Times New Roman"/>
          <w:b/>
          <w:bCs/>
          <w:spacing w:val="-2"/>
          <w:kern w:val="0"/>
          <w:sz w:val="24"/>
          <w:szCs w:val="24"/>
          <w:lang w:val="it-IT"/>
          <w14:ligatures w14:val="none"/>
        </w:rPr>
        <w:t xml:space="preserve">             </w:t>
      </w:r>
      <w:r>
        <w:rPr>
          <w:rFonts w:ascii="Times New Roman" w:eastAsia="Times New Roman" w:hAnsi="Times New Roman" w:cs="Times New Roman"/>
          <w:b/>
          <w:bCs/>
          <w:spacing w:val="-2"/>
          <w:kern w:val="0"/>
          <w:sz w:val="24"/>
          <w:szCs w:val="24"/>
          <w:lang w:val="it-IT"/>
          <w14:ligatures w14:val="none"/>
        </w:rPr>
        <w:t xml:space="preserve"> </w:t>
      </w:r>
      <w:r w:rsidR="005E7991" w:rsidRPr="005E7991">
        <w:rPr>
          <w:rFonts w:ascii="Times New Roman" w:eastAsia="Times New Roman" w:hAnsi="Times New Roman" w:cs="Times New Roman"/>
          <w:b/>
          <w:bCs/>
          <w:spacing w:val="-2"/>
          <w:kern w:val="0"/>
          <w:sz w:val="24"/>
          <w:szCs w:val="24"/>
          <w:lang w:val="it-IT"/>
          <w14:ligatures w14:val="none"/>
        </w:rPr>
        <w:t>„</w:t>
      </w:r>
      <w:r w:rsidR="005E7991" w:rsidRPr="005E7991">
        <w:rPr>
          <w:rFonts w:ascii="Times New Roman" w:eastAsia="Times New Roman" w:hAnsi="Times New Roman" w:cs="Times New Roman"/>
          <w:b/>
          <w:spacing w:val="-2"/>
          <w:kern w:val="0"/>
          <w:sz w:val="24"/>
          <w:szCs w:val="24"/>
          <w:lang w:val="it-IT"/>
          <w14:ligatures w14:val="none"/>
        </w:rPr>
        <w:t>Modernizare str. Mărului (duplex)”</w:t>
      </w:r>
      <w:r w:rsidR="005E7991" w:rsidRPr="005E7991">
        <w:rPr>
          <w:rFonts w:ascii="Times New Roman" w:eastAsia="Times New Roman" w:hAnsi="Times New Roman" w:cs="Times New Roman"/>
          <w:iCs/>
          <w:spacing w:val="-2"/>
          <w:kern w:val="0"/>
          <w:sz w:val="20"/>
          <w:szCs w:val="20"/>
          <w:lang w:val="es-ES"/>
          <w14:ligatures w14:val="none"/>
        </w:rPr>
        <w:tab/>
      </w:r>
    </w:p>
    <w:p w14:paraId="71F9E816" w14:textId="77777777" w:rsidR="005E7991" w:rsidRDefault="005E7991"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0B046C3A" w14:textId="77777777" w:rsidR="00495279" w:rsidRPr="005E7991" w:rsidRDefault="00495279"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25962DDD" w14:textId="77777777" w:rsidR="00495279" w:rsidRDefault="00495279" w:rsidP="00495279">
      <w:pPr>
        <w:spacing w:line="276" w:lineRule="auto"/>
        <w:contextualSpacing/>
        <w:jc w:val="both"/>
        <w:rPr>
          <w:rFonts w:ascii="Times New Roman" w:eastAsia="Times New Roman" w:hAnsi="Times New Roman" w:cs="Times New Roman"/>
          <w:b/>
          <w:bCs/>
          <w:i/>
          <w:i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p>
    <w:p w14:paraId="1B497D0B" w14:textId="77777777" w:rsidR="005E7991" w:rsidRPr="005E7991" w:rsidRDefault="005E7991" w:rsidP="005E7991">
      <w:pPr>
        <w:spacing w:line="276" w:lineRule="auto"/>
        <w:contextualSpacing/>
        <w:jc w:val="both"/>
        <w:rPr>
          <w:rFonts w:ascii="Times New Roman" w:eastAsia="Times New Roman" w:hAnsi="Times New Roman" w:cs="Times New Roman"/>
          <w:kern w:val="0"/>
          <w:sz w:val="24"/>
          <w:szCs w:val="24"/>
          <w:lang w:val="es-ES"/>
          <w14:ligatures w14:val="none"/>
        </w:rPr>
      </w:pPr>
    </w:p>
    <w:p w14:paraId="6D4EDBF2" w14:textId="189FBCBC" w:rsidR="005E7991" w:rsidRPr="005E7991" w:rsidRDefault="005E7991" w:rsidP="0067645B">
      <w:pPr>
        <w:spacing w:line="276" w:lineRule="auto"/>
        <w:ind w:firstLine="1134"/>
        <w:contextualSpacing/>
        <w:jc w:val="both"/>
        <w:rPr>
          <w:rFonts w:ascii="Times New Roman" w:eastAsia="Times New Roman" w:hAnsi="Times New Roman" w:cs="Times New Roman"/>
          <w:b/>
          <w:bCs/>
          <w:kern w:val="0"/>
          <w:sz w:val="24"/>
          <w:szCs w:val="24"/>
          <w:lang w:val="es-ES"/>
          <w14:ligatures w14:val="none"/>
        </w:rPr>
      </w:pPr>
      <w:proofErr w:type="spellStart"/>
      <w:r w:rsidRPr="005E7991">
        <w:rPr>
          <w:rFonts w:ascii="Times New Roman" w:eastAsia="Times New Roman" w:hAnsi="Times New Roman" w:cs="Times New Roman"/>
          <w:b/>
          <w:bCs/>
          <w:kern w:val="0"/>
          <w:sz w:val="24"/>
          <w:szCs w:val="24"/>
          <w:lang w:val="es-ES"/>
          <w14:ligatures w14:val="none"/>
        </w:rPr>
        <w:t>Având</w:t>
      </w:r>
      <w:proofErr w:type="spellEnd"/>
      <w:r w:rsidRPr="005E7991">
        <w:rPr>
          <w:rFonts w:ascii="Times New Roman" w:eastAsia="Times New Roman" w:hAnsi="Times New Roman" w:cs="Times New Roman"/>
          <w:b/>
          <w:bCs/>
          <w:kern w:val="0"/>
          <w:sz w:val="24"/>
          <w:szCs w:val="24"/>
          <w:lang w:val="es-ES"/>
          <w14:ligatures w14:val="none"/>
        </w:rPr>
        <w:t xml:space="preserve"> </w:t>
      </w:r>
      <w:proofErr w:type="spellStart"/>
      <w:r w:rsidRPr="005E7991">
        <w:rPr>
          <w:rFonts w:ascii="Times New Roman" w:eastAsia="Times New Roman" w:hAnsi="Times New Roman" w:cs="Times New Roman"/>
          <w:b/>
          <w:bCs/>
          <w:kern w:val="0"/>
          <w:sz w:val="24"/>
          <w:szCs w:val="24"/>
          <w:lang w:val="es-ES"/>
          <w14:ligatures w14:val="none"/>
        </w:rPr>
        <w:t>în</w:t>
      </w:r>
      <w:proofErr w:type="spellEnd"/>
      <w:r w:rsidRPr="005E7991">
        <w:rPr>
          <w:rFonts w:ascii="Times New Roman" w:eastAsia="Times New Roman" w:hAnsi="Times New Roman" w:cs="Times New Roman"/>
          <w:b/>
          <w:bCs/>
          <w:kern w:val="0"/>
          <w:sz w:val="24"/>
          <w:szCs w:val="24"/>
          <w:lang w:val="es-ES"/>
          <w14:ligatures w14:val="none"/>
        </w:rPr>
        <w:t xml:space="preserve"> </w:t>
      </w:r>
      <w:proofErr w:type="spellStart"/>
      <w:r w:rsidRPr="005E7991">
        <w:rPr>
          <w:rFonts w:ascii="Times New Roman" w:eastAsia="Times New Roman" w:hAnsi="Times New Roman" w:cs="Times New Roman"/>
          <w:b/>
          <w:bCs/>
          <w:kern w:val="0"/>
          <w:sz w:val="24"/>
          <w:szCs w:val="24"/>
          <w:lang w:val="es-ES"/>
          <w14:ligatures w14:val="none"/>
        </w:rPr>
        <w:t>vedere</w:t>
      </w:r>
      <w:proofErr w:type="spellEnd"/>
      <w:r w:rsidRPr="005E7991">
        <w:rPr>
          <w:rFonts w:ascii="Times New Roman" w:eastAsia="Times New Roman" w:hAnsi="Times New Roman" w:cs="Times New Roman"/>
          <w:b/>
          <w:bCs/>
          <w:kern w:val="0"/>
          <w:sz w:val="24"/>
          <w:szCs w:val="24"/>
          <w:lang w:val="es-ES"/>
          <w14:ligatures w14:val="none"/>
        </w:rPr>
        <w:t>:</w:t>
      </w:r>
    </w:p>
    <w:p w14:paraId="27A5AD25" w14:textId="37FC2C29" w:rsidR="00495279" w:rsidRDefault="00495279" w:rsidP="0067645B">
      <w:pPr>
        <w:widowControl w:val="0"/>
        <w:numPr>
          <w:ilvl w:val="0"/>
          <w:numId w:val="4"/>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5E7991" w:rsidRPr="005E7991">
        <w:rPr>
          <w:rFonts w:ascii="Times New Roman" w:eastAsia="Calibri" w:hAnsi="Times New Roman" w:cs="Times New Roman"/>
          <w:spacing w:val="-2"/>
          <w:kern w:val="0"/>
          <w:sz w:val="24"/>
          <w:szCs w:val="24"/>
          <w14:ligatures w14:val="none"/>
        </w:rPr>
        <w:t xml:space="preserve">eferatul de aprobare nr. </w:t>
      </w:r>
      <w:r w:rsidR="00E44035">
        <w:rPr>
          <w:rFonts w:ascii="Times New Roman" w:eastAsia="Times New Roman" w:hAnsi="Times New Roman" w:cs="Times New Roman"/>
          <w:b/>
          <w:kern w:val="0"/>
          <w:sz w:val="24"/>
          <w:szCs w:val="24"/>
          <w14:ligatures w14:val="none"/>
        </w:rPr>
        <w:t>11889</w:t>
      </w:r>
      <w:r w:rsidR="00E44035" w:rsidRPr="005E7991">
        <w:rPr>
          <w:rFonts w:ascii="Times New Roman" w:eastAsia="Times New Roman" w:hAnsi="Times New Roman" w:cs="Times New Roman"/>
          <w:b/>
          <w:kern w:val="0"/>
          <w:sz w:val="24"/>
          <w:szCs w:val="24"/>
          <w14:ligatures w14:val="none"/>
        </w:rPr>
        <w:t>/</w:t>
      </w:r>
      <w:r w:rsidR="00E44035">
        <w:rPr>
          <w:rFonts w:ascii="Times New Roman" w:eastAsia="Times New Roman" w:hAnsi="Times New Roman" w:cs="Times New Roman"/>
          <w:b/>
          <w:kern w:val="0"/>
          <w:sz w:val="24"/>
          <w:szCs w:val="24"/>
          <w14:ligatures w14:val="none"/>
        </w:rPr>
        <w:t>520</w:t>
      </w:r>
      <w:r w:rsidR="00E44035" w:rsidRPr="005E7991">
        <w:rPr>
          <w:rFonts w:ascii="Times New Roman" w:eastAsia="Times New Roman" w:hAnsi="Times New Roman" w:cs="Times New Roman"/>
          <w:b/>
          <w:kern w:val="0"/>
          <w:sz w:val="24"/>
          <w:szCs w:val="24"/>
          <w14:ligatures w14:val="none"/>
        </w:rPr>
        <w:t>/DT/1</w:t>
      </w:r>
      <w:r w:rsidR="00E44035">
        <w:rPr>
          <w:rFonts w:ascii="Times New Roman" w:eastAsia="Times New Roman" w:hAnsi="Times New Roman" w:cs="Times New Roman"/>
          <w:b/>
          <w:kern w:val="0"/>
          <w:sz w:val="24"/>
          <w:szCs w:val="24"/>
          <w14:ligatures w14:val="none"/>
        </w:rPr>
        <w:t>3</w:t>
      </w:r>
      <w:r w:rsidR="00E44035" w:rsidRPr="005E7991">
        <w:rPr>
          <w:rFonts w:ascii="Times New Roman" w:eastAsia="Times New Roman" w:hAnsi="Times New Roman" w:cs="Times New Roman"/>
          <w:b/>
          <w:kern w:val="0"/>
          <w:sz w:val="24"/>
          <w:szCs w:val="24"/>
          <w14:ligatures w14:val="none"/>
        </w:rPr>
        <w:t>.</w:t>
      </w:r>
      <w:r w:rsidR="00E44035">
        <w:rPr>
          <w:rFonts w:ascii="Times New Roman" w:eastAsia="Times New Roman" w:hAnsi="Times New Roman" w:cs="Times New Roman"/>
          <w:b/>
          <w:kern w:val="0"/>
          <w:sz w:val="24"/>
          <w:szCs w:val="24"/>
          <w14:ligatures w14:val="none"/>
        </w:rPr>
        <w:t>03</w:t>
      </w:r>
      <w:r w:rsidR="00E44035" w:rsidRPr="005E7991">
        <w:rPr>
          <w:rFonts w:ascii="Times New Roman" w:eastAsia="Times New Roman" w:hAnsi="Times New Roman" w:cs="Times New Roman"/>
          <w:b/>
          <w:kern w:val="0"/>
          <w:sz w:val="24"/>
          <w:szCs w:val="24"/>
          <w14:ligatures w14:val="none"/>
        </w:rPr>
        <w:t>.202</w:t>
      </w:r>
      <w:r w:rsidR="00E44035">
        <w:rPr>
          <w:rFonts w:ascii="Times New Roman" w:eastAsia="Times New Roman" w:hAnsi="Times New Roman" w:cs="Times New Roman"/>
          <w:b/>
          <w:kern w:val="0"/>
          <w:sz w:val="24"/>
          <w:szCs w:val="24"/>
          <w14:ligatures w14:val="none"/>
        </w:rPr>
        <w:t>6</w:t>
      </w:r>
      <w:r w:rsidR="005E7991" w:rsidRPr="005E7991">
        <w:rPr>
          <w:rFonts w:ascii="Times New Roman" w:eastAsia="Calibri" w:hAnsi="Times New Roman" w:cs="Times New Roman"/>
          <w:b/>
          <w:spacing w:val="-2"/>
          <w:kern w:val="0"/>
          <w:sz w:val="24"/>
          <w:szCs w:val="24"/>
          <w14:ligatures w14:val="none"/>
        </w:rPr>
        <w:t xml:space="preserve"> </w:t>
      </w:r>
      <w:r w:rsidR="005E7991" w:rsidRPr="005E7991">
        <w:rPr>
          <w:rFonts w:ascii="Times New Roman" w:eastAsia="Calibri" w:hAnsi="Times New Roman" w:cs="Times New Roman"/>
          <w:spacing w:val="-2"/>
          <w:kern w:val="0"/>
          <w:sz w:val="24"/>
          <w:szCs w:val="24"/>
          <w14:ligatures w14:val="none"/>
        </w:rPr>
        <w:t xml:space="preserve">inițiat de Primar prin </w:t>
      </w:r>
      <w:proofErr w:type="spellStart"/>
      <w:r w:rsidR="005E7991" w:rsidRPr="005E7991">
        <w:rPr>
          <w:rFonts w:ascii="Times New Roman" w:eastAsia="Calibri" w:hAnsi="Times New Roman" w:cs="Times New Roman"/>
          <w:spacing w:val="-2"/>
          <w:kern w:val="0"/>
          <w:sz w:val="24"/>
          <w:szCs w:val="24"/>
          <w14:ligatures w14:val="none"/>
        </w:rPr>
        <w:t>Direcţia</w:t>
      </w:r>
      <w:proofErr w:type="spellEnd"/>
      <w:r w:rsidR="005E7991" w:rsidRPr="005E7991">
        <w:rPr>
          <w:rFonts w:ascii="Times New Roman" w:eastAsia="Calibri" w:hAnsi="Times New Roman" w:cs="Times New Roman"/>
          <w:spacing w:val="-2"/>
          <w:kern w:val="0"/>
          <w:sz w:val="24"/>
          <w:szCs w:val="24"/>
          <w14:ligatures w14:val="none"/>
        </w:rPr>
        <w:t xml:space="preserve"> Tehnică</w:t>
      </w:r>
      <w:bookmarkStart w:id="15" w:name="_Hlk2852973"/>
      <w:r>
        <w:rPr>
          <w:rFonts w:ascii="Times New Roman" w:eastAsia="Calibri" w:hAnsi="Times New Roman" w:cs="Times New Roman"/>
          <w:spacing w:val="-2"/>
          <w:kern w:val="0"/>
          <w:sz w:val="24"/>
          <w:szCs w:val="24"/>
          <w14:ligatures w14:val="none"/>
        </w:rPr>
        <w:t>,</w:t>
      </w:r>
      <w:r w:rsidR="005E7991" w:rsidRPr="005E7991">
        <w:rPr>
          <w:rFonts w:ascii="Times New Roman" w:eastAsia="Calibri" w:hAnsi="Times New Roman" w:cs="Times New Roman"/>
          <w:spacing w:val="-2"/>
          <w:kern w:val="0"/>
          <w:sz w:val="24"/>
          <w:szCs w:val="24"/>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privind</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aprobarea</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Documentației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005E7991" w:rsidRPr="005E7991">
        <w:rPr>
          <w:rFonts w:ascii="Times New Roman" w:eastAsia="Times New Roman" w:hAnsi="Times New Roman" w:cs="Times New Roman"/>
          <w:iCs/>
          <w:spacing w:val="-2"/>
          <w:kern w:val="0"/>
          <w:sz w:val="24"/>
          <w:szCs w:val="24"/>
          <w:lang w:val="es-ES"/>
          <w14:ligatures w14:val="none"/>
        </w:rPr>
        <w:t>Avizare</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005E7991" w:rsidRPr="005E7991">
        <w:rPr>
          <w:rFonts w:ascii="Times New Roman" w:eastAsia="Times New Roman" w:hAnsi="Times New Roman" w:cs="Times New Roman"/>
          <w:iCs/>
          <w:spacing w:val="-2"/>
          <w:kern w:val="0"/>
          <w:sz w:val="24"/>
          <w:szCs w:val="24"/>
          <w:lang w:val="es-ES"/>
          <w14:ligatures w14:val="none"/>
        </w:rPr>
        <w:t>Lucrărilor</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005E7991" w:rsidRPr="005E7991">
        <w:rPr>
          <w:rFonts w:ascii="Times New Roman" w:eastAsia="Times New Roman" w:hAnsi="Times New Roman" w:cs="Times New Roman"/>
          <w:iCs/>
          <w:spacing w:val="-2"/>
          <w:kern w:val="0"/>
          <w:sz w:val="24"/>
          <w:szCs w:val="24"/>
          <w:lang w:val="es-ES"/>
          <w14:ligatures w14:val="none"/>
        </w:rPr>
        <w:t>Intervenții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și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005E7991" w:rsidRPr="005E7991">
        <w:rPr>
          <w:rFonts w:ascii="Times New Roman" w:eastAsia="Times New Roman" w:hAnsi="Times New Roman" w:cs="Times New Roman"/>
          <w:iCs/>
          <w:spacing w:val="-2"/>
          <w:kern w:val="0"/>
          <w:sz w:val="24"/>
          <w:szCs w:val="24"/>
          <w:lang w:val="es-ES"/>
          <w14:ligatures w14:val="none"/>
        </w:rPr>
        <w:t>indicatorilor</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tehnico-economici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aferenţi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obiectivului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005E7991" w:rsidRPr="005E7991">
        <w:rPr>
          <w:rFonts w:ascii="Times New Roman" w:eastAsia="Times New Roman" w:hAnsi="Times New Roman" w:cs="Times New Roman"/>
          <w:iCs/>
          <w:spacing w:val="-2"/>
          <w:kern w:val="0"/>
          <w:sz w:val="24"/>
          <w:szCs w:val="24"/>
          <w:lang w:val="es-ES"/>
          <w14:ligatures w14:val="none"/>
        </w:rPr>
        <w:t>investiţii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bookmarkStart w:id="16" w:name="_Hlk105497324"/>
      <w:bookmarkStart w:id="17" w:name="_Hlk105497167"/>
      <w:r w:rsidR="005E7991" w:rsidRPr="005E7991">
        <w:rPr>
          <w:rFonts w:ascii="Times New Roman" w:eastAsia="Times New Roman" w:hAnsi="Times New Roman" w:cs="Times New Roman"/>
          <w:b/>
          <w:bCs/>
          <w:spacing w:val="-2"/>
          <w:kern w:val="0"/>
          <w:sz w:val="24"/>
          <w:szCs w:val="24"/>
          <w:lang w:val="it-IT"/>
          <w14:ligatures w14:val="none"/>
        </w:rPr>
        <w:t>„</w:t>
      </w:r>
      <w:r w:rsidR="005E7991" w:rsidRPr="005E7991">
        <w:rPr>
          <w:rFonts w:ascii="Times New Roman" w:eastAsia="Times New Roman" w:hAnsi="Times New Roman" w:cs="Times New Roman"/>
          <w:b/>
          <w:spacing w:val="-2"/>
          <w:kern w:val="0"/>
          <w:sz w:val="24"/>
          <w:szCs w:val="24"/>
          <w:lang w:val="it-IT"/>
          <w14:ligatures w14:val="none"/>
        </w:rPr>
        <w:t>Modernizare str. Mărului (duplex)”</w:t>
      </w:r>
      <w:bookmarkEnd w:id="16"/>
      <w:r>
        <w:rPr>
          <w:rFonts w:ascii="Times New Roman" w:eastAsia="Times New Roman" w:hAnsi="Times New Roman" w:cs="Times New Roman"/>
          <w:b/>
          <w:spacing w:val="-2"/>
          <w:kern w:val="0"/>
          <w:sz w:val="24"/>
          <w:szCs w:val="24"/>
          <w:lang w:val="it-IT"/>
          <w14:ligatures w14:val="none"/>
        </w:rPr>
        <w:t>,</w:t>
      </w:r>
    </w:p>
    <w:p w14:paraId="5BF3F6FD" w14:textId="49143798" w:rsidR="00495279" w:rsidRPr="004D2B98" w:rsidRDefault="00495279" w:rsidP="0067645B">
      <w:pPr>
        <w:widowControl w:val="0"/>
        <w:numPr>
          <w:ilvl w:val="0"/>
          <w:numId w:val="4"/>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sidRPr="00495279">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27EE4049" w14:textId="77777777" w:rsidR="004D2B98" w:rsidRPr="00495279" w:rsidRDefault="004D2B98" w:rsidP="0067645B">
      <w:pPr>
        <w:pStyle w:val="ListParagraph"/>
        <w:widowControl w:val="0"/>
        <w:numPr>
          <w:ilvl w:val="0"/>
          <w:numId w:val="4"/>
        </w:numPr>
        <w:tabs>
          <w:tab w:val="left" w:pos="-720"/>
          <w:tab w:val="left" w:pos="426"/>
          <w:tab w:val="left" w:pos="851"/>
        </w:tabs>
        <w:suppressAutoHyphens/>
        <w:spacing w:after="0" w:line="276" w:lineRule="auto"/>
        <w:ind w:firstLine="54"/>
        <w:jc w:val="both"/>
        <w:rPr>
          <w:rFonts w:ascii="Times New Roman" w:eastAsia="Calibri" w:hAnsi="Times New Roman" w:cs="Times New Roman"/>
          <w:b/>
          <w:bCs/>
          <w:spacing w:val="-2"/>
          <w:kern w:val="0"/>
          <w:sz w:val="24"/>
          <w:szCs w:val="24"/>
          <w14:ligatures w14:val="none"/>
        </w:rPr>
      </w:pP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al </w:t>
      </w:r>
      <w:proofErr w:type="spellStart"/>
      <w:r w:rsidRPr="00495279">
        <w:rPr>
          <w:rFonts w:ascii="Times New Roman" w:eastAsia="Times New Roman" w:hAnsi="Times New Roman" w:cs="Times New Roman"/>
          <w:iCs/>
          <w:spacing w:val="-2"/>
          <w:kern w:val="0"/>
          <w:sz w:val="24"/>
          <w:szCs w:val="24"/>
          <w:lang w:val="es-ES"/>
          <w14:ligatures w14:val="none"/>
        </w:rPr>
        <w:t>Direcției</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juridice</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contencios</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administrativ</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și</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administrație</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publică</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locală</w:t>
      </w:r>
      <w:proofErr w:type="spellEnd"/>
      <w:r w:rsidRPr="00495279">
        <w:rPr>
          <w:rFonts w:ascii="Times New Roman" w:eastAsia="Times New Roman" w:hAnsi="Times New Roman" w:cs="Times New Roman"/>
          <w:iCs/>
          <w:spacing w:val="-2"/>
          <w:kern w:val="0"/>
          <w:sz w:val="24"/>
          <w:szCs w:val="24"/>
          <w:lang w:val="es-ES"/>
          <w14:ligatures w14:val="none"/>
        </w:rPr>
        <w:t>;</w:t>
      </w:r>
    </w:p>
    <w:p w14:paraId="716C0650" w14:textId="46D40118" w:rsidR="004D2B98" w:rsidRPr="00495279" w:rsidRDefault="004D2B98" w:rsidP="0067645B">
      <w:pPr>
        <w:widowControl w:val="0"/>
        <w:numPr>
          <w:ilvl w:val="0"/>
          <w:numId w:val="4"/>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al </w:t>
      </w:r>
      <w:proofErr w:type="spellStart"/>
      <w:r w:rsidRPr="00495279">
        <w:rPr>
          <w:rFonts w:ascii="Times New Roman" w:eastAsia="Times New Roman" w:hAnsi="Times New Roman" w:cs="Times New Roman"/>
          <w:iCs/>
          <w:spacing w:val="-2"/>
          <w:kern w:val="0"/>
          <w:sz w:val="24"/>
          <w:szCs w:val="24"/>
          <w:lang w:val="es-ES"/>
          <w14:ligatures w14:val="none"/>
        </w:rPr>
        <w:t>Direcției</w:t>
      </w:r>
      <w:proofErr w:type="spellEnd"/>
      <w:r w:rsidRPr="00495279">
        <w:rPr>
          <w:rFonts w:ascii="Times New Roman" w:eastAsia="Times New Roman" w:hAnsi="Times New Roman" w:cs="Times New Roman"/>
          <w:iCs/>
          <w:spacing w:val="-2"/>
          <w:kern w:val="0"/>
          <w:sz w:val="24"/>
          <w:szCs w:val="24"/>
          <w:lang w:val="es-ES"/>
          <w14:ligatures w14:val="none"/>
        </w:rPr>
        <w:t xml:space="preserve"> Arhitect </w:t>
      </w:r>
      <w:proofErr w:type="spellStart"/>
      <w:r w:rsidRPr="00495279">
        <w:rPr>
          <w:rFonts w:ascii="Times New Roman" w:eastAsia="Times New Roman" w:hAnsi="Times New Roman" w:cs="Times New Roman"/>
          <w:iCs/>
          <w:spacing w:val="-2"/>
          <w:kern w:val="0"/>
          <w:sz w:val="24"/>
          <w:szCs w:val="24"/>
          <w:lang w:val="es-ES"/>
          <w14:ligatures w14:val="none"/>
        </w:rPr>
        <w:t>șef</w:t>
      </w:r>
      <w:proofErr w:type="spellEnd"/>
      <w:r w:rsidRPr="00495279">
        <w:rPr>
          <w:rFonts w:ascii="Times New Roman" w:eastAsia="Times New Roman" w:hAnsi="Times New Roman" w:cs="Times New Roman"/>
          <w:iCs/>
          <w:spacing w:val="-2"/>
          <w:kern w:val="0"/>
          <w:sz w:val="24"/>
          <w:szCs w:val="24"/>
          <w:lang w:val="es-ES"/>
          <w14:ligatures w14:val="none"/>
        </w:rPr>
        <w:t>;</w:t>
      </w:r>
    </w:p>
    <w:bookmarkEnd w:id="15"/>
    <w:bookmarkEnd w:id="17"/>
    <w:p w14:paraId="74486B85" w14:textId="77777777" w:rsidR="003D7001" w:rsidRPr="00F229AF" w:rsidRDefault="003D7001" w:rsidP="0067645B">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proofErr w:type="spellStart"/>
      <w:r w:rsidRPr="00340232">
        <w:rPr>
          <w:rFonts w:ascii="Times New Roman" w:eastAsia="Times New Roman" w:hAnsi="Times New Roman" w:cs="Times New Roman"/>
          <w:b/>
          <w:bCs/>
          <w:iCs/>
          <w:spacing w:val="-2"/>
          <w:kern w:val="0"/>
          <w:sz w:val="24"/>
          <w:szCs w:val="24"/>
          <w:lang w:val="es-ES"/>
          <w14:ligatures w14:val="none"/>
        </w:rPr>
        <w:t>Luând</w:t>
      </w:r>
      <w:proofErr w:type="spellEnd"/>
      <w:r w:rsidRPr="00340232">
        <w:rPr>
          <w:rFonts w:ascii="Times New Roman" w:eastAsia="Times New Roman" w:hAnsi="Times New Roman" w:cs="Times New Roman"/>
          <w:b/>
          <w:bCs/>
          <w:iCs/>
          <w:spacing w:val="-2"/>
          <w:kern w:val="0"/>
          <w:sz w:val="24"/>
          <w:szCs w:val="24"/>
          <w:lang w:val="es-ES"/>
          <w14:ligatures w14:val="none"/>
        </w:rPr>
        <w:t xml:space="preserve"> </w:t>
      </w:r>
      <w:proofErr w:type="spellStart"/>
      <w:r w:rsidRPr="00340232">
        <w:rPr>
          <w:rFonts w:ascii="Times New Roman" w:eastAsia="Times New Roman" w:hAnsi="Times New Roman" w:cs="Times New Roman"/>
          <w:b/>
          <w:bCs/>
          <w:iCs/>
          <w:spacing w:val="-2"/>
          <w:kern w:val="0"/>
          <w:sz w:val="24"/>
          <w:szCs w:val="24"/>
          <w:lang w:val="es-ES"/>
          <w14:ligatures w14:val="none"/>
        </w:rPr>
        <w:t>în</w:t>
      </w:r>
      <w:proofErr w:type="spellEnd"/>
      <w:r w:rsidRPr="00340232">
        <w:rPr>
          <w:rFonts w:ascii="Times New Roman" w:eastAsia="Times New Roman" w:hAnsi="Times New Roman" w:cs="Times New Roman"/>
          <w:b/>
          <w:bCs/>
          <w:iCs/>
          <w:spacing w:val="-2"/>
          <w:kern w:val="0"/>
          <w:sz w:val="24"/>
          <w:szCs w:val="24"/>
          <w:lang w:val="es-ES"/>
          <w14:ligatures w14:val="none"/>
        </w:rPr>
        <w:t xml:space="preserve"> considerare</w:t>
      </w:r>
      <w:r>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comisiilor</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din </w:t>
      </w:r>
      <w:proofErr w:type="spellStart"/>
      <w:r w:rsidRPr="00F229AF">
        <w:rPr>
          <w:rFonts w:ascii="Times New Roman" w:eastAsia="Times New Roman" w:hAnsi="Times New Roman" w:cs="Times New Roman"/>
          <w:iCs/>
          <w:spacing w:val="-2"/>
          <w:kern w:val="0"/>
          <w:sz w:val="24"/>
          <w:szCs w:val="24"/>
          <w:lang w:val="es-ES"/>
          <w14:ligatures w14:val="none"/>
        </w:rPr>
        <w:t>cadrul</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Consiliului</w:t>
      </w:r>
      <w:proofErr w:type="spellEnd"/>
      <w:r w:rsidRPr="00F229AF">
        <w:rPr>
          <w:rFonts w:ascii="Times New Roman" w:eastAsia="Times New Roman" w:hAnsi="Times New Roman" w:cs="Times New Roman"/>
          <w:iCs/>
          <w:spacing w:val="-2"/>
          <w:kern w:val="0"/>
          <w:sz w:val="24"/>
          <w:szCs w:val="24"/>
          <w:lang w:val="es-ES"/>
          <w14:ligatures w14:val="none"/>
        </w:rPr>
        <w:t xml:space="preserve"> local al Municipiului Târgu Mureș;</w:t>
      </w:r>
      <w:r w:rsidRPr="00F229AF">
        <w:rPr>
          <w:rFonts w:ascii="Times New Roman" w:eastAsia="Times New Roman" w:hAnsi="Times New Roman" w:cs="Times New Roman"/>
          <w:iCs/>
          <w:spacing w:val="-2"/>
          <w:kern w:val="0"/>
          <w:sz w:val="20"/>
          <w:szCs w:val="20"/>
          <w:lang w:val="es-ES"/>
          <w14:ligatures w14:val="none"/>
        </w:rPr>
        <w:tab/>
      </w:r>
    </w:p>
    <w:p w14:paraId="1951BBD7" w14:textId="77777777" w:rsidR="003D7001" w:rsidRPr="00D17556" w:rsidRDefault="003D7001" w:rsidP="0067645B">
      <w:pPr>
        <w:spacing w:before="240" w:line="276" w:lineRule="auto"/>
        <w:ind w:left="284" w:firstLine="850"/>
        <w:jc w:val="both"/>
        <w:rPr>
          <w:rFonts w:ascii="Times New Roman" w:eastAsia="Calibri" w:hAnsi="Times New Roman" w:cs="Times New Roman"/>
          <w:kern w:val="0"/>
          <w:sz w:val="24"/>
          <w:szCs w:val="24"/>
          <w14:ligatures w14:val="none"/>
        </w:rPr>
      </w:pPr>
      <w:r w:rsidRPr="00D17556">
        <w:rPr>
          <w:rFonts w:ascii="Times New Roman" w:eastAsia="Calibri" w:hAnsi="Times New Roman" w:cs="Times New Roman"/>
          <w:kern w:val="0"/>
          <w:sz w:val="24"/>
          <w:szCs w:val="24"/>
          <w14:ligatures w14:val="none"/>
        </w:rPr>
        <w:t xml:space="preserve">       </w:t>
      </w:r>
      <w:r w:rsidRPr="00D17556">
        <w:rPr>
          <w:rFonts w:ascii="Times New Roman" w:eastAsia="Times New Roman" w:hAnsi="Times New Roman" w:cs="Times New Roman"/>
          <w:b/>
          <w:bCs/>
          <w:kern w:val="0"/>
          <w:sz w:val="24"/>
          <w:szCs w:val="24"/>
          <w:lang w:eastAsia="ro-RO"/>
          <w14:ligatures w14:val="none"/>
        </w:rPr>
        <w:t xml:space="preserve"> În conformitate cu prevederile:</w:t>
      </w:r>
    </w:p>
    <w:p w14:paraId="6F9FD795" w14:textId="77777777" w:rsidR="003D7001" w:rsidRPr="00D17556" w:rsidRDefault="003D7001" w:rsidP="0067645B">
      <w:pPr>
        <w:numPr>
          <w:ilvl w:val="0"/>
          <w:numId w:val="5"/>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18" w:name="_Hlk80172456"/>
      <w:r w:rsidRPr="00D17556">
        <w:rPr>
          <w:rFonts w:ascii="Times New Roman" w:eastAsia="Times New Roman" w:hAnsi="Times New Roman" w:cs="Times New Roman"/>
          <w:kern w:val="0"/>
          <w:sz w:val="24"/>
          <w:szCs w:val="24"/>
          <w:lang w:eastAsia="ro-RO"/>
          <w14:ligatures w14:val="none"/>
        </w:rPr>
        <w:t xml:space="preserve">Art. 66 </w:t>
      </w:r>
      <w:proofErr w:type="spellStart"/>
      <w:r w:rsidRPr="00D17556">
        <w:rPr>
          <w:rFonts w:ascii="Times New Roman" w:eastAsia="Times New Roman" w:hAnsi="Times New Roman" w:cs="Times New Roman"/>
          <w:kern w:val="0"/>
          <w:sz w:val="24"/>
          <w:szCs w:val="24"/>
          <w:lang w:eastAsia="ro-RO"/>
          <w14:ligatures w14:val="none"/>
        </w:rPr>
        <w:t>pct</w:t>
      </w:r>
      <w:proofErr w:type="spellEnd"/>
      <w:r w:rsidRPr="00D17556">
        <w:rPr>
          <w:rFonts w:ascii="Times New Roman" w:eastAsia="Times New Roman" w:hAnsi="Times New Roman" w:cs="Times New Roman"/>
          <w:kern w:val="0"/>
          <w:sz w:val="24"/>
          <w:szCs w:val="24"/>
          <w:lang w:eastAsia="ro-RO"/>
          <w14:ligatures w14:val="none"/>
        </w:rPr>
        <w:t xml:space="preserve"> 1 din </w:t>
      </w:r>
      <w:proofErr w:type="spellStart"/>
      <w:r w:rsidRPr="00D17556">
        <w:rPr>
          <w:rFonts w:ascii="Times New Roman" w:eastAsia="Times New Roman" w:hAnsi="Times New Roman" w:cs="Times New Roman"/>
          <w:kern w:val="0"/>
          <w:sz w:val="24"/>
          <w:szCs w:val="24"/>
          <w:lang w:eastAsia="ro-RO"/>
          <w14:ligatures w14:val="none"/>
        </w:rPr>
        <w:t>Ordonanţa</w:t>
      </w:r>
      <w:proofErr w:type="spellEnd"/>
      <w:r w:rsidRPr="00D17556">
        <w:rPr>
          <w:rFonts w:ascii="Times New Roman" w:eastAsia="Times New Roman" w:hAnsi="Times New Roman" w:cs="Times New Roman"/>
          <w:kern w:val="0"/>
          <w:sz w:val="24"/>
          <w:szCs w:val="24"/>
          <w:lang w:eastAsia="ro-RO"/>
          <w14:ligatures w14:val="none"/>
        </w:rPr>
        <w:t xml:space="preserve"> de </w:t>
      </w:r>
      <w:proofErr w:type="spellStart"/>
      <w:r w:rsidRPr="00D17556">
        <w:rPr>
          <w:rFonts w:ascii="Times New Roman" w:eastAsia="Times New Roman" w:hAnsi="Times New Roman" w:cs="Times New Roman"/>
          <w:kern w:val="0"/>
          <w:sz w:val="24"/>
          <w:szCs w:val="24"/>
          <w:lang w:eastAsia="ro-RO"/>
          <w14:ligatures w14:val="none"/>
        </w:rPr>
        <w:t>urgenţă</w:t>
      </w:r>
      <w:proofErr w:type="spellEnd"/>
      <w:r w:rsidRPr="00D17556">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D17556">
        <w:rPr>
          <w:rFonts w:ascii="Times New Roman" w:eastAsia="Times New Roman" w:hAnsi="Times New Roman" w:cs="Times New Roman"/>
          <w:kern w:val="0"/>
          <w:sz w:val="24"/>
          <w:szCs w:val="24"/>
          <w:lang w:eastAsia="ro-RO"/>
          <w14:ligatures w14:val="none"/>
        </w:rPr>
        <w:t>investiţiilor</w:t>
      </w:r>
      <w:proofErr w:type="spellEnd"/>
      <w:r w:rsidRPr="00D17556">
        <w:rPr>
          <w:rFonts w:ascii="Times New Roman" w:eastAsia="Times New Roman" w:hAnsi="Times New Roman" w:cs="Times New Roman"/>
          <w:kern w:val="0"/>
          <w:sz w:val="24"/>
          <w:szCs w:val="24"/>
          <w:lang w:eastAsia="ro-RO"/>
          <w14:ligatures w14:val="none"/>
        </w:rPr>
        <w:t xml:space="preserve"> publice </w:t>
      </w:r>
      <w:proofErr w:type="spellStart"/>
      <w:r w:rsidRPr="00D17556">
        <w:rPr>
          <w:rFonts w:ascii="Times New Roman" w:eastAsia="Times New Roman" w:hAnsi="Times New Roman" w:cs="Times New Roman"/>
          <w:kern w:val="0"/>
          <w:sz w:val="24"/>
          <w:szCs w:val="24"/>
          <w:lang w:eastAsia="ro-RO"/>
          <w14:ligatures w14:val="none"/>
        </w:rPr>
        <w:t>şi</w:t>
      </w:r>
      <w:proofErr w:type="spellEnd"/>
      <w:r w:rsidRPr="00D17556">
        <w:rPr>
          <w:rFonts w:ascii="Times New Roman" w:eastAsia="Times New Roman" w:hAnsi="Times New Roman" w:cs="Times New Roman"/>
          <w:kern w:val="0"/>
          <w:sz w:val="24"/>
          <w:szCs w:val="24"/>
          <w:lang w:eastAsia="ro-RO"/>
          <w14:ligatures w14:val="none"/>
        </w:rPr>
        <w:t xml:space="preserve"> a unor măsuri fiscal bugetare; </w:t>
      </w:r>
    </w:p>
    <w:p w14:paraId="621E5CF9" w14:textId="77777777" w:rsidR="003D7001" w:rsidRPr="00D17556" w:rsidRDefault="003D7001" w:rsidP="0067645B">
      <w:pPr>
        <w:numPr>
          <w:ilvl w:val="0"/>
          <w:numId w:val="5"/>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D17556">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18"/>
    <w:p w14:paraId="41E1A163" w14:textId="77777777" w:rsidR="003D7001" w:rsidRPr="00D17556" w:rsidRDefault="003D7001" w:rsidP="0067645B">
      <w:pPr>
        <w:numPr>
          <w:ilvl w:val="0"/>
          <w:numId w:val="5"/>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07F92025" w14:textId="77777777" w:rsidR="003D7001" w:rsidRPr="00D17556" w:rsidRDefault="003D7001" w:rsidP="0067645B">
      <w:pPr>
        <w:numPr>
          <w:ilvl w:val="0"/>
          <w:numId w:val="5"/>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w:t>
      </w:r>
      <w:proofErr w:type="spellStart"/>
      <w:r w:rsidRPr="00D17556">
        <w:rPr>
          <w:rFonts w:ascii="Times New Roman" w:eastAsia="Times New Roman" w:hAnsi="Times New Roman" w:cs="Times New Roman"/>
          <w:bCs/>
          <w:iCs/>
          <w:kern w:val="0"/>
          <w:sz w:val="24"/>
          <w:szCs w:val="24"/>
          <w14:ligatures w14:val="none"/>
        </w:rPr>
        <w:t>ccompletările</w:t>
      </w:r>
      <w:proofErr w:type="spellEnd"/>
      <w:r w:rsidRPr="00D17556">
        <w:rPr>
          <w:rFonts w:ascii="Times New Roman" w:eastAsia="Times New Roman" w:hAnsi="Times New Roman" w:cs="Times New Roman"/>
          <w:bCs/>
          <w:iCs/>
          <w:kern w:val="0"/>
          <w:sz w:val="24"/>
          <w:szCs w:val="24"/>
          <w14:ligatures w14:val="none"/>
        </w:rPr>
        <w:t xml:space="preserve"> ulterioare; </w:t>
      </w:r>
    </w:p>
    <w:p w14:paraId="7B52E25C" w14:textId="77777777" w:rsidR="003D7001" w:rsidRPr="00D17556" w:rsidRDefault="003D7001" w:rsidP="0067645B">
      <w:pPr>
        <w:numPr>
          <w:ilvl w:val="0"/>
          <w:numId w:val="5"/>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w:t>
      </w:r>
      <w:r w:rsidRPr="00D17556">
        <w:rPr>
          <w:rFonts w:ascii="Times New Roman" w:eastAsia="Calibri" w:hAnsi="Times New Roman" w:cs="Times New Roman"/>
          <w:kern w:val="0"/>
          <w:sz w:val="24"/>
          <w:szCs w:val="24"/>
          <w14:ligatures w14:val="none"/>
        </w:rPr>
        <w:t xml:space="preserve">14 alin. </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w:t>
      </w:r>
      <w:r w:rsidRPr="00D17556">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35C2E918" w14:textId="77777777" w:rsidR="003D7001" w:rsidRPr="00D17556" w:rsidRDefault="003D7001" w:rsidP="0067645B">
      <w:pPr>
        <w:suppressAutoHyphens/>
        <w:spacing w:after="0" w:line="276" w:lineRule="auto"/>
        <w:ind w:left="1134"/>
        <w:jc w:val="both"/>
        <w:rPr>
          <w:rFonts w:ascii="Times New Roman" w:eastAsia="Times New Roman" w:hAnsi="Times New Roman" w:cs="Times New Roman"/>
          <w:b/>
          <w:iCs/>
          <w:kern w:val="0"/>
          <w:sz w:val="24"/>
          <w:szCs w:val="24"/>
          <w14:ligatures w14:val="none"/>
        </w:rPr>
      </w:pPr>
      <w:r>
        <w:rPr>
          <w:rFonts w:ascii="Times New Roman" w:hAnsi="Times New Roman"/>
          <w:b/>
          <w:bCs/>
          <w:kern w:val="0"/>
          <w:sz w:val="24"/>
          <w:szCs w:val="24"/>
          <w14:ligatures w14:val="none"/>
        </w:rPr>
        <w:t>În temeiul</w:t>
      </w:r>
      <w:r>
        <w:rPr>
          <w:rFonts w:ascii="Times New Roman" w:hAnsi="Times New Roman"/>
          <w:kern w:val="0"/>
          <w:sz w:val="24"/>
          <w:szCs w:val="24"/>
          <w14:ligatures w14:val="none"/>
        </w:rPr>
        <w:t xml:space="preserve"> </w:t>
      </w:r>
      <w:r>
        <w:rPr>
          <w:rFonts w:ascii="Times New Roman" w:hAnsi="Times New Roman"/>
          <w:b/>
          <w:bCs/>
          <w:kern w:val="0"/>
          <w:sz w:val="24"/>
          <w:szCs w:val="24"/>
          <w14:ligatures w14:val="none"/>
        </w:rPr>
        <w:t>prevederilor</w:t>
      </w:r>
      <w:r>
        <w:rPr>
          <w:rFonts w:ascii="Times New Roman" w:hAnsi="Times New Roman"/>
          <w:kern w:val="0"/>
          <w:sz w:val="24"/>
          <w:szCs w:val="24"/>
          <w14:ligatures w14:val="none"/>
        </w:rPr>
        <w:t xml:space="preserve"> a</w:t>
      </w:r>
      <w:r w:rsidRPr="00D17556">
        <w:rPr>
          <w:rFonts w:ascii="Times New Roman" w:eastAsia="Calibri" w:hAnsi="Times New Roman" w:cs="Times New Roman"/>
          <w:kern w:val="0"/>
          <w:sz w:val="24"/>
          <w:szCs w:val="24"/>
          <w14:ligatures w14:val="none"/>
        </w:rPr>
        <w:t>rt. 129 alin. (1), alin. (</w:t>
      </w:r>
      <w:r>
        <w:rPr>
          <w:rFonts w:ascii="Times New Roman" w:eastAsia="Calibri" w:hAnsi="Times New Roman" w:cs="Times New Roman"/>
          <w:kern w:val="0"/>
          <w:sz w:val="24"/>
          <w:szCs w:val="24"/>
          <w14:ligatures w14:val="none"/>
        </w:rPr>
        <w:t>14</w:t>
      </w:r>
      <w:r w:rsidRPr="00D1755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139</w:t>
      </w:r>
      <w:r>
        <w:rPr>
          <w:rFonts w:ascii="Times New Roman" w:eastAsia="Calibri" w:hAnsi="Times New Roman" w:cs="Times New Roman"/>
          <w:kern w:val="0"/>
          <w:sz w:val="24"/>
          <w:szCs w:val="24"/>
          <w14:ligatures w14:val="none"/>
        </w:rPr>
        <w:t>, art. 196,</w:t>
      </w:r>
      <w:r w:rsidRPr="00D17556">
        <w:rPr>
          <w:rFonts w:ascii="Times New Roman" w:eastAsia="Calibri" w:hAnsi="Times New Roman" w:cs="Times New Roman"/>
          <w:kern w:val="0"/>
          <w:sz w:val="24"/>
          <w:szCs w:val="24"/>
          <w14:ligatures w14:val="none"/>
        </w:rPr>
        <w:t xml:space="preserve"> alin. (1) </w:t>
      </w:r>
      <w:r>
        <w:rPr>
          <w:rFonts w:ascii="Times New Roman" w:eastAsia="Calibri" w:hAnsi="Times New Roman" w:cs="Times New Roman"/>
          <w:kern w:val="0"/>
          <w:sz w:val="24"/>
          <w:szCs w:val="24"/>
          <w14:ligatures w14:val="none"/>
        </w:rPr>
        <w:t xml:space="preserve">li. „a” și ale art. 243, alin (1), lit. „a” din </w:t>
      </w:r>
      <w:r w:rsidRPr="00D17556">
        <w:rPr>
          <w:rFonts w:ascii="Times New Roman" w:eastAsia="Calibri" w:hAnsi="Times New Roman" w:cs="Times New Roman"/>
          <w:kern w:val="0"/>
          <w:sz w:val="24"/>
          <w:szCs w:val="24"/>
          <w14:ligatures w14:val="none"/>
        </w:rPr>
        <w:t xml:space="preserve">OUG nr. 57/05.07.2019 privind Codul administrativ, cu modificările </w:t>
      </w:r>
      <w:proofErr w:type="spellStart"/>
      <w:r w:rsidRPr="00D17556">
        <w:rPr>
          <w:rFonts w:ascii="Times New Roman" w:eastAsia="Calibri" w:hAnsi="Times New Roman" w:cs="Times New Roman"/>
          <w:kern w:val="0"/>
          <w:sz w:val="24"/>
          <w:szCs w:val="24"/>
          <w14:ligatures w14:val="none"/>
        </w:rPr>
        <w:t>şi</w:t>
      </w:r>
      <w:proofErr w:type="spellEnd"/>
      <w:r w:rsidRPr="00D17556">
        <w:rPr>
          <w:rFonts w:ascii="Times New Roman" w:eastAsia="Calibri" w:hAnsi="Times New Roman" w:cs="Times New Roman"/>
          <w:kern w:val="0"/>
          <w:sz w:val="24"/>
          <w:szCs w:val="24"/>
          <w14:ligatures w14:val="none"/>
        </w:rPr>
        <w:t xml:space="preserve"> completările ulterioare,</w:t>
      </w:r>
    </w:p>
    <w:p w14:paraId="1175195C" w14:textId="77777777" w:rsidR="003D7001" w:rsidRDefault="003D7001" w:rsidP="0067645B">
      <w:pPr>
        <w:spacing w:after="0" w:line="276" w:lineRule="auto"/>
        <w:contextualSpacing/>
        <w:jc w:val="both"/>
        <w:rPr>
          <w:rFonts w:ascii="Times New Roman" w:eastAsia="Calibri" w:hAnsi="Times New Roman" w:cs="Times New Roman"/>
          <w:kern w:val="0"/>
          <w:sz w:val="24"/>
          <w:szCs w:val="24"/>
          <w14:ligatures w14:val="none"/>
        </w:rPr>
      </w:pPr>
    </w:p>
    <w:p w14:paraId="44E1B45D" w14:textId="77777777" w:rsidR="00B93001" w:rsidRDefault="00B93001" w:rsidP="0067645B">
      <w:pPr>
        <w:spacing w:after="0" w:line="276" w:lineRule="auto"/>
        <w:contextualSpacing/>
        <w:jc w:val="both"/>
        <w:rPr>
          <w:rFonts w:ascii="Times New Roman" w:eastAsia="Calibri" w:hAnsi="Times New Roman" w:cs="Times New Roman"/>
          <w:kern w:val="0"/>
          <w:sz w:val="24"/>
          <w:szCs w:val="24"/>
          <w14:ligatures w14:val="none"/>
        </w:rPr>
      </w:pPr>
    </w:p>
    <w:p w14:paraId="26630317" w14:textId="77777777" w:rsidR="005E7991" w:rsidRPr="005E7991" w:rsidRDefault="005E7991" w:rsidP="0067645B">
      <w:pPr>
        <w:spacing w:line="276" w:lineRule="auto"/>
        <w:contextualSpacing/>
        <w:jc w:val="center"/>
        <w:rPr>
          <w:rFonts w:ascii="Times New Roman" w:eastAsia="Calibri" w:hAnsi="Times New Roman" w:cs="Times New Roman"/>
          <w:b/>
          <w:kern w:val="0"/>
          <w:sz w:val="24"/>
          <w:szCs w:val="24"/>
          <w14:ligatures w14:val="none"/>
        </w:rPr>
      </w:pPr>
      <w:r w:rsidRPr="005E7991">
        <w:rPr>
          <w:rFonts w:ascii="Times New Roman" w:eastAsia="Calibri" w:hAnsi="Times New Roman" w:cs="Times New Roman"/>
          <w:b/>
          <w:kern w:val="0"/>
          <w:sz w:val="24"/>
          <w:szCs w:val="24"/>
          <w14:ligatures w14:val="none"/>
        </w:rPr>
        <w:lastRenderedPageBreak/>
        <w:t xml:space="preserve">H o t ă r ă </w:t>
      </w:r>
      <w:proofErr w:type="spellStart"/>
      <w:r w:rsidRPr="005E7991">
        <w:rPr>
          <w:rFonts w:ascii="Times New Roman" w:eastAsia="Calibri" w:hAnsi="Times New Roman" w:cs="Times New Roman"/>
          <w:b/>
          <w:kern w:val="0"/>
          <w:sz w:val="24"/>
          <w:szCs w:val="24"/>
          <w14:ligatures w14:val="none"/>
        </w:rPr>
        <w:t>ş</w:t>
      </w:r>
      <w:proofErr w:type="spellEnd"/>
      <w:r w:rsidRPr="005E7991">
        <w:rPr>
          <w:rFonts w:ascii="Times New Roman" w:eastAsia="Calibri" w:hAnsi="Times New Roman" w:cs="Times New Roman"/>
          <w:b/>
          <w:kern w:val="0"/>
          <w:sz w:val="24"/>
          <w:szCs w:val="24"/>
          <w14:ligatures w14:val="none"/>
        </w:rPr>
        <w:t xml:space="preserve"> t e :</w:t>
      </w:r>
    </w:p>
    <w:p w14:paraId="518D7141" w14:textId="02DD7E78" w:rsidR="005E7991" w:rsidRPr="005E7991" w:rsidRDefault="005E7991" w:rsidP="0067645B">
      <w:pPr>
        <w:spacing w:line="276" w:lineRule="auto"/>
        <w:ind w:firstLine="540"/>
        <w:contextualSpacing/>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b/>
          <w:kern w:val="0"/>
          <w:sz w:val="24"/>
          <w:szCs w:val="24"/>
          <w14:ligatures w14:val="none"/>
        </w:rPr>
        <w:t xml:space="preserve">  Art.1.</w:t>
      </w:r>
      <w:r w:rsidRPr="005E7991">
        <w:rPr>
          <w:rFonts w:ascii="Times New Roman" w:eastAsia="Calibri" w:hAnsi="Times New Roman" w:cs="Times New Roman"/>
          <w:kern w:val="0"/>
          <w:sz w:val="24"/>
          <w:szCs w:val="24"/>
          <w14:ligatures w14:val="none"/>
        </w:rPr>
        <w:t xml:space="preserve"> Se aprobă </w:t>
      </w:r>
      <w:r w:rsidRPr="005E7991">
        <w:rPr>
          <w:rFonts w:ascii="Times New Roman" w:eastAsia="Calibri" w:hAnsi="Times New Roman" w:cs="Times New Roman"/>
          <w:b/>
          <w:kern w:val="0"/>
          <w:sz w:val="24"/>
          <w:szCs w:val="24"/>
          <w14:ligatures w14:val="none"/>
        </w:rPr>
        <w:t xml:space="preserve">Documentația de Avizare a Lucrărilor de Intervenții </w:t>
      </w:r>
      <w:r w:rsidRPr="005E7991">
        <w:rPr>
          <w:rFonts w:ascii="Times New Roman" w:eastAsia="Times New Roman" w:hAnsi="Times New Roman" w:cs="Times New Roman"/>
          <w:b/>
          <w:kern w:val="0"/>
          <w:sz w:val="24"/>
          <w:szCs w:val="24"/>
          <w:lang w:val="it-IT"/>
          <w14:ligatures w14:val="none"/>
        </w:rPr>
        <w:t>pentru</w:t>
      </w:r>
      <w:r w:rsidR="00D608B9">
        <w:rPr>
          <w:rFonts w:ascii="Times New Roman" w:eastAsia="Times New Roman" w:hAnsi="Times New Roman" w:cs="Times New Roman"/>
          <w:b/>
          <w:kern w:val="0"/>
          <w:sz w:val="24"/>
          <w:szCs w:val="24"/>
          <w:lang w:val="it-IT"/>
          <w14:ligatures w14:val="none"/>
        </w:rPr>
        <w:t xml:space="preserve"> </w:t>
      </w:r>
      <w:r w:rsidRPr="005E7991">
        <w:rPr>
          <w:rFonts w:ascii="Times New Roman" w:eastAsia="Times New Roman" w:hAnsi="Times New Roman" w:cs="Times New Roman"/>
          <w:b/>
          <w:kern w:val="0"/>
          <w:sz w:val="24"/>
          <w:szCs w:val="24"/>
          <w:lang w:val="it-IT"/>
          <w14:ligatures w14:val="none"/>
        </w:rPr>
        <w:t xml:space="preserve">obiectivul Modernizare str. </w:t>
      </w:r>
      <w:r w:rsidRPr="005E7991">
        <w:rPr>
          <w:rFonts w:ascii="Times New Roman" w:eastAsia="Times New Roman" w:hAnsi="Times New Roman" w:cs="Times New Roman"/>
          <w:b/>
          <w:spacing w:val="-2"/>
          <w:kern w:val="0"/>
          <w:sz w:val="24"/>
          <w:szCs w:val="24"/>
          <w:lang w:val="it-IT"/>
          <w14:ligatures w14:val="none"/>
        </w:rPr>
        <w:t>Mărului (duplex)</w:t>
      </w:r>
      <w:r w:rsidR="00B93001">
        <w:rPr>
          <w:rFonts w:ascii="Times New Roman" w:eastAsia="Times New Roman" w:hAnsi="Times New Roman" w:cs="Times New Roman"/>
          <w:b/>
          <w:spacing w:val="-2"/>
          <w:kern w:val="0"/>
          <w:sz w:val="24"/>
          <w:szCs w:val="24"/>
          <w:lang w:val="it-IT"/>
          <w14:ligatures w14:val="none"/>
        </w:rPr>
        <w:t xml:space="preserve"> </w:t>
      </w:r>
      <w:r w:rsidRPr="005E7991">
        <w:rPr>
          <w:rFonts w:ascii="Times New Roman" w:eastAsia="Calibri" w:hAnsi="Times New Roman" w:cs="Times New Roman"/>
          <w:kern w:val="0"/>
          <w:sz w:val="24"/>
          <w:szCs w:val="24"/>
          <w14:ligatures w14:val="none"/>
        </w:rPr>
        <w:t xml:space="preserve">și </w:t>
      </w:r>
      <w:r w:rsidRPr="005E7991">
        <w:rPr>
          <w:rFonts w:ascii="Times New Roman" w:eastAsia="Calibri" w:hAnsi="Times New Roman" w:cs="Times New Roman"/>
          <w:bCs/>
          <w:kern w:val="0"/>
          <w:sz w:val="24"/>
          <w:szCs w:val="24"/>
          <w14:ligatures w14:val="none"/>
        </w:rPr>
        <w:t xml:space="preserve">indicatorii </w:t>
      </w:r>
      <w:proofErr w:type="spellStart"/>
      <w:r w:rsidRPr="005E7991">
        <w:rPr>
          <w:rFonts w:ascii="Times New Roman" w:eastAsia="Calibri" w:hAnsi="Times New Roman" w:cs="Times New Roman"/>
          <w:bCs/>
          <w:kern w:val="0"/>
          <w:sz w:val="24"/>
          <w:szCs w:val="24"/>
          <w14:ligatures w14:val="none"/>
        </w:rPr>
        <w:t>tehnico</w:t>
      </w:r>
      <w:proofErr w:type="spellEnd"/>
      <w:r w:rsidRPr="005E7991">
        <w:rPr>
          <w:rFonts w:ascii="Times New Roman" w:eastAsia="Calibri" w:hAnsi="Times New Roman" w:cs="Times New Roman"/>
          <w:bCs/>
          <w:kern w:val="0"/>
          <w:sz w:val="24"/>
          <w:szCs w:val="24"/>
          <w14:ligatures w14:val="none"/>
        </w:rPr>
        <w:t>–economici</w:t>
      </w:r>
      <w:r w:rsidR="00C0497D">
        <w:rPr>
          <w:rFonts w:ascii="Times New Roman" w:eastAsia="Calibri" w:hAnsi="Times New Roman" w:cs="Times New Roman"/>
          <w:bCs/>
          <w:kern w:val="0"/>
          <w:sz w:val="24"/>
          <w:szCs w:val="24"/>
          <w14:ligatures w14:val="none"/>
        </w:rPr>
        <w:t xml:space="preserve"> ETAPA 1</w:t>
      </w:r>
      <w:r w:rsidRPr="005E7991">
        <w:rPr>
          <w:rFonts w:ascii="Times New Roman" w:eastAsia="Calibri" w:hAnsi="Times New Roman" w:cs="Times New Roman"/>
          <w:kern w:val="0"/>
          <w:sz w:val="24"/>
          <w:szCs w:val="24"/>
          <w14:ligatures w14:val="none"/>
        </w:rPr>
        <w:t xml:space="preserve"> conform anexei </w:t>
      </w:r>
      <w:r w:rsidRPr="005E7991">
        <w:rPr>
          <w:rFonts w:ascii="Times New Roman" w:eastAsia="Times New Roman" w:hAnsi="Times New Roman" w:cs="Times New Roman"/>
          <w:kern w:val="0"/>
          <w:sz w:val="24"/>
          <w:szCs w:val="24"/>
          <w:lang w:val="es-ES" w:eastAsia="ro-RO"/>
          <w14:ligatures w14:val="none"/>
        </w:rPr>
        <w:t xml:space="preserve">care </w:t>
      </w:r>
      <w:proofErr w:type="spellStart"/>
      <w:r w:rsidRPr="005E7991">
        <w:rPr>
          <w:rFonts w:ascii="Times New Roman" w:eastAsia="Times New Roman" w:hAnsi="Times New Roman" w:cs="Times New Roman"/>
          <w:kern w:val="0"/>
          <w:sz w:val="24"/>
          <w:szCs w:val="24"/>
          <w:lang w:val="es-ES" w:eastAsia="ro-RO"/>
          <w14:ligatures w14:val="none"/>
        </w:rPr>
        <w:t>face</w:t>
      </w:r>
      <w:proofErr w:type="spellEnd"/>
      <w:r w:rsidRPr="005E7991">
        <w:rPr>
          <w:rFonts w:ascii="Times New Roman" w:eastAsia="Times New Roman" w:hAnsi="Times New Roman" w:cs="Times New Roman"/>
          <w:kern w:val="0"/>
          <w:sz w:val="24"/>
          <w:szCs w:val="24"/>
          <w:lang w:val="es-ES" w:eastAsia="ro-RO"/>
          <w14:ligatures w14:val="none"/>
        </w:rPr>
        <w:t xml:space="preserve"> parte </w:t>
      </w:r>
      <w:proofErr w:type="spellStart"/>
      <w:r w:rsidRPr="005E7991">
        <w:rPr>
          <w:rFonts w:ascii="Times New Roman" w:eastAsia="Times New Roman" w:hAnsi="Times New Roman" w:cs="Times New Roman"/>
          <w:kern w:val="0"/>
          <w:sz w:val="24"/>
          <w:szCs w:val="24"/>
          <w:lang w:val="es-ES" w:eastAsia="ro-RO"/>
          <w14:ligatures w14:val="none"/>
        </w:rPr>
        <w:t>integrantă</w:t>
      </w:r>
      <w:proofErr w:type="spellEnd"/>
      <w:r w:rsidRPr="005E7991">
        <w:rPr>
          <w:rFonts w:ascii="Times New Roman" w:eastAsia="Times New Roman" w:hAnsi="Times New Roman" w:cs="Times New Roman"/>
          <w:kern w:val="0"/>
          <w:sz w:val="24"/>
          <w:szCs w:val="24"/>
          <w:lang w:val="es-ES" w:eastAsia="ro-RO"/>
          <w14:ligatures w14:val="none"/>
        </w:rPr>
        <w:t xml:space="preserve"> din </w:t>
      </w:r>
      <w:proofErr w:type="spellStart"/>
      <w:r w:rsidRPr="005E7991">
        <w:rPr>
          <w:rFonts w:ascii="Times New Roman" w:eastAsia="Times New Roman" w:hAnsi="Times New Roman" w:cs="Times New Roman"/>
          <w:kern w:val="0"/>
          <w:sz w:val="24"/>
          <w:szCs w:val="24"/>
          <w:lang w:val="es-ES" w:eastAsia="ro-RO"/>
          <w14:ligatures w14:val="none"/>
        </w:rPr>
        <w:t>prezenta</w:t>
      </w:r>
      <w:proofErr w:type="spellEnd"/>
      <w:r w:rsidRPr="005E7991">
        <w:rPr>
          <w:rFonts w:ascii="Times New Roman" w:eastAsia="Times New Roman" w:hAnsi="Times New Roman" w:cs="Times New Roman"/>
          <w:kern w:val="0"/>
          <w:sz w:val="24"/>
          <w:szCs w:val="24"/>
          <w:lang w:val="es-ES" w:eastAsia="ro-RO"/>
          <w14:ligatures w14:val="none"/>
        </w:rPr>
        <w:t xml:space="preserve"> </w:t>
      </w:r>
      <w:proofErr w:type="spellStart"/>
      <w:r w:rsidRPr="005E7991">
        <w:rPr>
          <w:rFonts w:ascii="Times New Roman" w:eastAsia="Times New Roman" w:hAnsi="Times New Roman" w:cs="Times New Roman"/>
          <w:kern w:val="0"/>
          <w:sz w:val="24"/>
          <w:szCs w:val="24"/>
          <w:lang w:val="es-ES" w:eastAsia="ro-RO"/>
          <w14:ligatures w14:val="none"/>
        </w:rPr>
        <w:t>hotărâre</w:t>
      </w:r>
      <w:proofErr w:type="spellEnd"/>
      <w:r w:rsidRPr="005E7991">
        <w:rPr>
          <w:rFonts w:ascii="Times New Roman" w:eastAsia="Times New Roman" w:hAnsi="Times New Roman" w:cs="Times New Roman"/>
          <w:kern w:val="0"/>
          <w:sz w:val="24"/>
          <w:szCs w:val="24"/>
          <w:lang w:val="es-ES" w:eastAsia="ro-RO"/>
          <w14:ligatures w14:val="none"/>
        </w:rPr>
        <w:t xml:space="preserve">, </w:t>
      </w:r>
      <w:r w:rsidRPr="005E7991">
        <w:rPr>
          <w:rFonts w:ascii="Times New Roman" w:eastAsia="Calibri" w:hAnsi="Times New Roman" w:cs="Times New Roman"/>
          <w:kern w:val="0"/>
          <w:sz w:val="24"/>
          <w:szCs w:val="24"/>
          <w14:ligatures w14:val="none"/>
        </w:rPr>
        <w:t xml:space="preserve">după cum urmează: </w:t>
      </w:r>
    </w:p>
    <w:p w14:paraId="3A3EACFF" w14:textId="46EECE90" w:rsidR="005E7991" w:rsidRPr="005E7991" w:rsidRDefault="005E7991" w:rsidP="0067645B">
      <w:pPr>
        <w:spacing w:after="0" w:line="276" w:lineRule="auto"/>
        <w:ind w:firstLine="540"/>
        <w:rPr>
          <w:rFonts w:ascii="Times New Roman" w:eastAsia="Times New Roman" w:hAnsi="Times New Roman" w:cs="Times New Roman"/>
          <w:b/>
          <w:bCs/>
          <w:kern w:val="0"/>
          <w:sz w:val="24"/>
          <w:szCs w:val="24"/>
          <w:lang w:val="it-IT"/>
          <w14:ligatures w14:val="none"/>
        </w:rPr>
      </w:pPr>
      <w:bookmarkStart w:id="19" w:name="_Hlk105568635"/>
      <w:r w:rsidRPr="005E7991">
        <w:rPr>
          <w:rFonts w:ascii="Times New Roman" w:eastAsia="Times New Roman" w:hAnsi="Times New Roman" w:cs="Times New Roman"/>
          <w:b/>
          <w:kern w:val="0"/>
          <w:sz w:val="24"/>
          <w:szCs w:val="24"/>
          <w:lang w:val="it-IT"/>
          <w14:ligatures w14:val="none"/>
        </w:rPr>
        <w:t xml:space="preserve">Valoarea totală a obiectivului de investiţii </w:t>
      </w:r>
      <w:r w:rsidR="004D2B98" w:rsidRPr="007F5FC0">
        <w:rPr>
          <w:rFonts w:ascii="Times New Roman" w:eastAsia="Calibri" w:hAnsi="Times New Roman" w:cs="Times New Roman"/>
          <w:b/>
          <w:kern w:val="0"/>
          <w:sz w:val="24"/>
          <w:szCs w:val="24"/>
          <w14:ligatures w14:val="none"/>
        </w:rPr>
        <w:t>1.450.641,29</w:t>
      </w:r>
      <w:r w:rsidRPr="005E7991">
        <w:rPr>
          <w:rFonts w:ascii="Times New Roman" w:eastAsia="Times New Roman" w:hAnsi="Times New Roman" w:cs="Times New Roman"/>
          <w:b/>
          <w:bCs/>
          <w:kern w:val="0"/>
          <w:sz w:val="24"/>
          <w:szCs w:val="24"/>
          <w:lang w:eastAsia="ro-RO"/>
          <w14:ligatures w14:val="none"/>
        </w:rPr>
        <w:t xml:space="preserve"> lei</w:t>
      </w:r>
      <w:r w:rsidRPr="005E7991">
        <w:rPr>
          <w:rFonts w:ascii="Times New Roman" w:eastAsia="Times New Roman" w:hAnsi="Times New Roman" w:cs="Times New Roman"/>
          <w:b/>
          <w:kern w:val="0"/>
          <w:sz w:val="24"/>
          <w:szCs w:val="24"/>
          <w:lang w:eastAsia="ro-RO"/>
          <w14:ligatures w14:val="none"/>
        </w:rPr>
        <w:t xml:space="preserve"> </w:t>
      </w:r>
      <w:r w:rsidR="004D2B98">
        <w:rPr>
          <w:rFonts w:ascii="Times New Roman" w:eastAsia="Times New Roman" w:hAnsi="Times New Roman" w:cs="Times New Roman"/>
          <w:b/>
          <w:bCs/>
          <w:kern w:val="0"/>
          <w:sz w:val="24"/>
          <w:szCs w:val="24"/>
          <w:lang w:eastAsia="ro-RO"/>
          <w14:ligatures w14:val="none"/>
        </w:rPr>
        <w:t xml:space="preserve">cu </w:t>
      </w:r>
      <w:r w:rsidRPr="005E7991">
        <w:rPr>
          <w:rFonts w:ascii="Times New Roman" w:eastAsia="Times New Roman" w:hAnsi="Times New Roman" w:cs="Times New Roman"/>
          <w:b/>
          <w:bCs/>
          <w:kern w:val="0"/>
          <w:sz w:val="24"/>
          <w:szCs w:val="24"/>
          <w:lang w:eastAsia="ro-RO"/>
          <w14:ligatures w14:val="none"/>
        </w:rPr>
        <w:t>TVA</w:t>
      </w:r>
    </w:p>
    <w:p w14:paraId="117F7913" w14:textId="6EFBE48F" w:rsidR="005E7991" w:rsidRPr="005E7991" w:rsidRDefault="005E7991" w:rsidP="0067645B">
      <w:pPr>
        <w:spacing w:after="0" w:line="276" w:lineRule="auto"/>
        <w:ind w:firstLine="540"/>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kern w:val="0"/>
          <w:sz w:val="24"/>
          <w:szCs w:val="24"/>
          <w:lang w:val="it-IT"/>
          <w14:ligatures w14:val="none"/>
        </w:rPr>
        <w:t xml:space="preserve">din care C+M – </w:t>
      </w:r>
      <w:r w:rsidR="004D2B98" w:rsidRPr="007F5FC0">
        <w:rPr>
          <w:rFonts w:ascii="Times New Roman" w:eastAsia="Calibri" w:hAnsi="Times New Roman" w:cs="Times New Roman"/>
          <w:b/>
          <w:kern w:val="0"/>
          <w:sz w:val="24"/>
          <w:szCs w:val="24"/>
          <w14:ligatures w14:val="none"/>
        </w:rPr>
        <w:t>719.035,00</w:t>
      </w:r>
      <w:r w:rsidRPr="005E7991">
        <w:rPr>
          <w:rFonts w:ascii="Times New Roman" w:eastAsia="Times New Roman" w:hAnsi="Times New Roman" w:cs="Times New Roman"/>
          <w:b/>
          <w:bCs/>
          <w:kern w:val="0"/>
          <w:sz w:val="24"/>
          <w:szCs w:val="24"/>
          <w:lang w:eastAsia="ro-RO"/>
          <w14:ligatures w14:val="none"/>
        </w:rPr>
        <w:t xml:space="preserve"> lei</w:t>
      </w:r>
      <w:r w:rsidRPr="005E7991">
        <w:rPr>
          <w:rFonts w:ascii="Times New Roman" w:eastAsia="Times New Roman" w:hAnsi="Times New Roman" w:cs="Times New Roman"/>
          <w:b/>
          <w:kern w:val="0"/>
          <w:sz w:val="24"/>
          <w:szCs w:val="24"/>
          <w:lang w:eastAsia="ro-RO"/>
          <w14:ligatures w14:val="none"/>
        </w:rPr>
        <w:t xml:space="preserve"> </w:t>
      </w:r>
      <w:r w:rsidRPr="005E7991">
        <w:rPr>
          <w:rFonts w:ascii="Times New Roman" w:eastAsia="Times New Roman" w:hAnsi="Times New Roman" w:cs="Times New Roman"/>
          <w:b/>
          <w:bCs/>
          <w:kern w:val="0"/>
          <w:sz w:val="24"/>
          <w:szCs w:val="24"/>
          <w:lang w:eastAsia="ro-RO"/>
          <w14:ligatures w14:val="none"/>
        </w:rPr>
        <w:t>la care se adaugă TVA</w:t>
      </w:r>
      <w:r w:rsidRPr="005E7991">
        <w:rPr>
          <w:rFonts w:ascii="Times New Roman" w:eastAsia="Times New Roman" w:hAnsi="Times New Roman" w:cs="Times New Roman"/>
          <w:b/>
          <w:bCs/>
          <w:kern w:val="0"/>
          <w:sz w:val="24"/>
          <w:szCs w:val="24"/>
          <w:lang w:val="fr-FR"/>
          <w14:ligatures w14:val="none"/>
        </w:rPr>
        <w:t>.</w:t>
      </w:r>
    </w:p>
    <w:bookmarkEnd w:id="19"/>
    <w:p w14:paraId="6254777C" w14:textId="77777777" w:rsidR="005E7991" w:rsidRPr="005E7991" w:rsidRDefault="005E7991" w:rsidP="0067645B">
      <w:pPr>
        <w:spacing w:after="0" w:line="276" w:lineRule="auto"/>
        <w:ind w:firstLine="720"/>
        <w:rPr>
          <w:rFonts w:ascii="Times New Roman" w:eastAsia="Times New Roman" w:hAnsi="Times New Roman" w:cs="Times New Roman"/>
          <w:b/>
          <w:bCs/>
          <w:kern w:val="0"/>
          <w:sz w:val="24"/>
          <w:szCs w:val="24"/>
          <w:lang w:val="it-IT"/>
          <w14:ligatures w14:val="none"/>
        </w:rPr>
      </w:pPr>
    </w:p>
    <w:p w14:paraId="5D78C8FB" w14:textId="77777777" w:rsidR="005E7991" w:rsidRPr="005E7991" w:rsidRDefault="005E7991" w:rsidP="0067645B">
      <w:pPr>
        <w:spacing w:after="0" w:line="276" w:lineRule="auto"/>
        <w:ind w:firstLine="720"/>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 xml:space="preserve">Capacităţi: </w:t>
      </w:r>
      <w:r w:rsidRPr="005E7991">
        <w:rPr>
          <w:rFonts w:ascii="Times New Roman" w:eastAsia="Times New Roman" w:hAnsi="Times New Roman" w:cs="Times New Roman"/>
          <w:kern w:val="0"/>
          <w:sz w:val="24"/>
          <w:szCs w:val="24"/>
          <w:lang w:val="it-IT"/>
          <w14:ligatures w14:val="none"/>
        </w:rPr>
        <w:t>Obiectivul de investiţii are următoarele caracteristici:</w:t>
      </w:r>
    </w:p>
    <w:p w14:paraId="7DC32577" w14:textId="77777777" w:rsidR="005E7991" w:rsidRPr="005E7991" w:rsidRDefault="005E7991" w:rsidP="0067645B">
      <w:pPr>
        <w:numPr>
          <w:ilvl w:val="0"/>
          <w:numId w:val="9"/>
        </w:numPr>
        <w:spacing w:after="0" w:line="276" w:lineRule="auto"/>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xml:space="preserve">Lungime totală drum </w:t>
      </w:r>
      <w:r w:rsidRPr="005E7991">
        <w:rPr>
          <w:rFonts w:ascii="Times New Roman" w:eastAsia="Times New Roman" w:hAnsi="Times New Roman" w:cs="Times New Roman"/>
          <w:kern w:val="0"/>
          <w:sz w:val="24"/>
          <w:szCs w:val="24"/>
          <w14:ligatures w14:val="none"/>
        </w:rPr>
        <w:tab/>
      </w:r>
      <w:r w:rsidRPr="005E7991">
        <w:rPr>
          <w:rFonts w:ascii="Times New Roman" w:eastAsia="Times New Roman" w:hAnsi="Times New Roman" w:cs="Times New Roman"/>
          <w:kern w:val="0"/>
          <w:sz w:val="24"/>
          <w:szCs w:val="24"/>
          <w14:ligatures w14:val="none"/>
        </w:rPr>
        <w:tab/>
        <w:t>=      208 m.</w:t>
      </w:r>
    </w:p>
    <w:p w14:paraId="42812FBB" w14:textId="77777777" w:rsidR="005E7991" w:rsidRPr="005E7991" w:rsidRDefault="005E7991" w:rsidP="0067645B">
      <w:pPr>
        <w:numPr>
          <w:ilvl w:val="0"/>
          <w:numId w:val="9"/>
        </w:numPr>
        <w:spacing w:after="0" w:line="276" w:lineRule="auto"/>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xml:space="preserve">Suprafața carosabilă amenajată     =   1114 mp. </w:t>
      </w:r>
    </w:p>
    <w:p w14:paraId="7110E92E" w14:textId="77777777" w:rsidR="005E7991" w:rsidRPr="005E7991" w:rsidRDefault="005E7991" w:rsidP="0067645B">
      <w:pPr>
        <w:spacing w:after="0" w:line="276"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Suprafață trotuare                          =     185 mp.</w:t>
      </w:r>
    </w:p>
    <w:p w14:paraId="30CE7828" w14:textId="77777777" w:rsidR="005E7991" w:rsidRPr="005E7991" w:rsidRDefault="005E7991" w:rsidP="0067645B">
      <w:pPr>
        <w:spacing w:after="0" w:line="276"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Iluminat public și rețea FO</w:t>
      </w:r>
    </w:p>
    <w:p w14:paraId="043C4F42" w14:textId="77777777" w:rsidR="005E7991" w:rsidRDefault="005E7991" w:rsidP="0067645B">
      <w:pPr>
        <w:spacing w:after="0" w:line="276" w:lineRule="auto"/>
        <w:jc w:val="both"/>
        <w:rPr>
          <w:rFonts w:ascii="Times New Roman" w:eastAsia="Calibri" w:hAnsi="Times New Roman" w:cs="Times New Roman"/>
          <w:bCs/>
          <w:kern w:val="0"/>
          <w:sz w:val="24"/>
          <w:szCs w:val="24"/>
          <w:lang w:eastAsia="ro-RO"/>
          <w14:ligatures w14:val="none"/>
        </w:rPr>
      </w:pPr>
      <w:r w:rsidRPr="005E7991">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20DF261F" w14:textId="77777777" w:rsidR="00B93001" w:rsidRPr="005E7991" w:rsidRDefault="00B93001" w:rsidP="0067645B">
      <w:pPr>
        <w:spacing w:after="0" w:line="276" w:lineRule="auto"/>
        <w:jc w:val="both"/>
        <w:rPr>
          <w:rFonts w:ascii="Times New Roman" w:eastAsia="Calibri" w:hAnsi="Times New Roman" w:cs="Times New Roman"/>
          <w:bCs/>
          <w:kern w:val="0"/>
          <w:sz w:val="24"/>
          <w:szCs w:val="24"/>
          <w:lang w:eastAsia="ro-RO"/>
          <w14:ligatures w14:val="none"/>
        </w:rPr>
      </w:pPr>
    </w:p>
    <w:p w14:paraId="04EEE5A2" w14:textId="77777777" w:rsidR="003652D6" w:rsidRDefault="00B93001" w:rsidP="003652D6">
      <w:pPr>
        <w:spacing w:line="276" w:lineRule="auto"/>
        <w:ind w:firstLine="720"/>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Cs/>
          <w:kern w:val="0"/>
          <w:sz w:val="24"/>
          <w:szCs w:val="24"/>
          <w:lang w:eastAsia="ro-RO"/>
          <w14:ligatures w14:val="none"/>
        </w:rPr>
        <w:tab/>
      </w:r>
      <w:r w:rsidR="003652D6" w:rsidRPr="00B93001">
        <w:rPr>
          <w:rFonts w:ascii="Times New Roman" w:eastAsia="Calibri" w:hAnsi="Times New Roman" w:cs="Times New Roman"/>
          <w:b/>
          <w:kern w:val="0"/>
          <w:sz w:val="24"/>
          <w:szCs w:val="24"/>
          <w:lang w:eastAsia="ro-RO"/>
          <w14:ligatures w14:val="none"/>
        </w:rPr>
        <w:t>Art. 2.</w:t>
      </w:r>
      <w:r w:rsidR="003652D6">
        <w:rPr>
          <w:rFonts w:ascii="Times New Roman" w:eastAsia="Calibri" w:hAnsi="Times New Roman" w:cs="Times New Roman"/>
          <w:bCs/>
          <w:kern w:val="0"/>
          <w:sz w:val="24"/>
          <w:szCs w:val="24"/>
          <w:lang w:eastAsia="ro-RO"/>
          <w14:ligatures w14:val="none"/>
        </w:rPr>
        <w:t xml:space="preserve"> </w:t>
      </w:r>
      <w:r w:rsidR="003652D6" w:rsidRPr="0058119B">
        <w:rPr>
          <w:rFonts w:ascii="Times New Roman" w:eastAsia="Calibri" w:hAnsi="Times New Roman" w:cs="Times New Roman"/>
          <w:b/>
          <w:kern w:val="0"/>
          <w:sz w:val="24"/>
          <w:szCs w:val="24"/>
          <w14:ligatures w14:val="none"/>
        </w:rPr>
        <w:t>După clarificarea situației juridice a</w:t>
      </w:r>
      <w:r w:rsidR="003652D6">
        <w:rPr>
          <w:rFonts w:ascii="Times New Roman" w:eastAsia="Calibri" w:hAnsi="Times New Roman" w:cs="Times New Roman"/>
          <w:b/>
          <w:kern w:val="0"/>
          <w:sz w:val="24"/>
          <w:szCs w:val="24"/>
          <w14:ligatures w14:val="none"/>
        </w:rPr>
        <w:t xml:space="preserve"> întregului teren necesar asigurării profilului transversal al corpului de drum conform documentației de urbanism aprobate</w:t>
      </w:r>
      <w:r w:rsidR="003652D6" w:rsidRPr="0058119B">
        <w:rPr>
          <w:rFonts w:ascii="Times New Roman" w:eastAsia="Calibri" w:hAnsi="Times New Roman" w:cs="Times New Roman"/>
          <w:b/>
          <w:kern w:val="0"/>
          <w:sz w:val="24"/>
          <w:szCs w:val="24"/>
          <w14:ligatures w14:val="none"/>
        </w:rPr>
        <w:t>, se va trece la amenajarea străzii conform planului de situație „ETAPA 2”</w:t>
      </w:r>
    </w:p>
    <w:p w14:paraId="4953F9C7" w14:textId="77777777" w:rsidR="00C0497D" w:rsidRDefault="00C0497D" w:rsidP="0067645B">
      <w:pPr>
        <w:spacing w:line="276" w:lineRule="auto"/>
        <w:contextualSpacing/>
        <w:jc w:val="both"/>
        <w:rPr>
          <w:rFonts w:ascii="Times New Roman" w:eastAsia="Calibri" w:hAnsi="Times New Roman" w:cs="Times New Roman"/>
          <w:b/>
          <w:kern w:val="0"/>
          <w:sz w:val="24"/>
          <w:szCs w:val="24"/>
          <w14:ligatures w14:val="none"/>
        </w:rPr>
      </w:pPr>
    </w:p>
    <w:p w14:paraId="18B9510C" w14:textId="1DBBEC32" w:rsidR="005E7991" w:rsidRDefault="00C0497D" w:rsidP="00C0497D">
      <w:pPr>
        <w:spacing w:after="0" w:line="276" w:lineRule="auto"/>
        <w:ind w:firstLine="720"/>
        <w:jc w:val="both"/>
        <w:rPr>
          <w:rFonts w:ascii="Times New Roman" w:eastAsia="Calibri" w:hAnsi="Times New Roman" w:cs="Times New Roman"/>
          <w:bCs/>
          <w:kern w:val="0"/>
          <w:sz w:val="24"/>
          <w:szCs w:val="24"/>
          <w:lang w:eastAsia="ro-RO"/>
          <w14:ligatures w14:val="none"/>
        </w:rPr>
      </w:pPr>
      <w:r w:rsidRPr="0013498D">
        <w:rPr>
          <w:rFonts w:ascii="Times New Roman" w:eastAsia="Calibri" w:hAnsi="Times New Roman" w:cs="Times New Roman"/>
          <w:b/>
          <w:kern w:val="0"/>
          <w:sz w:val="24"/>
          <w:szCs w:val="24"/>
          <w:lang w:eastAsia="ro-RO"/>
          <w14:ligatures w14:val="none"/>
        </w:rPr>
        <w:t xml:space="preserve">Art. 3. </w:t>
      </w:r>
      <w:r>
        <w:rPr>
          <w:rFonts w:ascii="Times New Roman" w:hAnsi="Times New Roman"/>
          <w:bCs/>
          <w:kern w:val="0"/>
          <w:sz w:val="24"/>
          <w:szCs w:val="24"/>
          <w:lang w:eastAsia="ro-RO"/>
          <w14:ligatures w14:val="none"/>
        </w:rPr>
        <w:t xml:space="preserve">Se declară de utilitate publică de interes local obiectivul de investiții </w:t>
      </w:r>
      <w:r>
        <w:rPr>
          <w:rFonts w:ascii="Times New Roman" w:eastAsia="Times New Roman" w:hAnsi="Times New Roman"/>
          <w:b/>
          <w:kern w:val="0"/>
          <w:sz w:val="24"/>
          <w:szCs w:val="24"/>
          <w14:ligatures w14:val="none"/>
        </w:rPr>
        <w:t>”</w:t>
      </w:r>
      <w:r w:rsidRPr="003652D6">
        <w:rPr>
          <w:rFonts w:ascii="Times New Roman" w:eastAsia="Times New Roman" w:hAnsi="Times New Roman"/>
          <w:b/>
          <w:spacing w:val="-2"/>
          <w:kern w:val="0"/>
          <w:sz w:val="24"/>
          <w:szCs w:val="24"/>
          <w14:ligatures w14:val="none"/>
        </w:rPr>
        <w:t>Modernizare str. Mărului (duplex)</w:t>
      </w:r>
      <w:r w:rsidR="003652D6">
        <w:rPr>
          <w:rFonts w:ascii="Times New Roman" w:eastAsia="Times New Roman" w:hAnsi="Times New Roman"/>
          <w:b/>
          <w:spacing w:val="-2"/>
          <w:kern w:val="0"/>
          <w:sz w:val="24"/>
          <w:szCs w:val="24"/>
          <w14:ligatures w14:val="none"/>
        </w:rPr>
        <w:t>”</w:t>
      </w:r>
      <w:r w:rsidR="0058119B">
        <w:rPr>
          <w:rFonts w:ascii="Times New Roman" w:eastAsia="Calibri" w:hAnsi="Times New Roman" w:cs="Times New Roman"/>
          <w:bCs/>
          <w:kern w:val="0"/>
          <w:sz w:val="24"/>
          <w:szCs w:val="24"/>
          <w:lang w:eastAsia="ro-RO"/>
          <w14:ligatures w14:val="none"/>
        </w:rPr>
        <w:tab/>
      </w:r>
    </w:p>
    <w:p w14:paraId="334328C1" w14:textId="327F44BD" w:rsidR="0058119B" w:rsidRPr="005E7991" w:rsidRDefault="0058119B" w:rsidP="0067645B">
      <w:pPr>
        <w:spacing w:after="0" w:line="276" w:lineRule="auto"/>
        <w:jc w:val="both"/>
        <w:rPr>
          <w:rFonts w:ascii="Times New Roman" w:eastAsia="Calibri" w:hAnsi="Times New Roman" w:cs="Times New Roman"/>
          <w:bCs/>
          <w:kern w:val="0"/>
          <w:sz w:val="24"/>
          <w:szCs w:val="24"/>
          <w:lang w:eastAsia="ro-RO"/>
          <w14:ligatures w14:val="none"/>
        </w:rPr>
      </w:pPr>
      <w:r>
        <w:rPr>
          <w:rFonts w:ascii="Times New Roman" w:eastAsia="Calibri" w:hAnsi="Times New Roman" w:cs="Times New Roman"/>
          <w:bCs/>
          <w:kern w:val="0"/>
          <w:sz w:val="24"/>
          <w:szCs w:val="24"/>
          <w:lang w:eastAsia="ro-RO"/>
          <w14:ligatures w14:val="none"/>
        </w:rPr>
        <w:tab/>
      </w:r>
    </w:p>
    <w:p w14:paraId="18670A6F" w14:textId="480DD55E" w:rsidR="005E7991" w:rsidRPr="005E7991" w:rsidRDefault="005E7991" w:rsidP="0067645B">
      <w:pPr>
        <w:spacing w:after="0" w:line="276" w:lineRule="auto"/>
        <w:jc w:val="both"/>
        <w:rPr>
          <w:rFonts w:ascii="Times New Roman" w:eastAsia="Calibri" w:hAnsi="Times New Roman" w:cs="Times New Roman"/>
          <w:kern w:val="0"/>
          <w:sz w:val="24"/>
          <w:szCs w:val="24"/>
          <w:lang w:eastAsia="ro-RO"/>
          <w14:ligatures w14:val="none"/>
        </w:rPr>
      </w:pPr>
      <w:r w:rsidRPr="005E7991">
        <w:rPr>
          <w:rFonts w:ascii="Times New Roman" w:eastAsia="Calibri" w:hAnsi="Times New Roman" w:cs="Times New Roman"/>
          <w:kern w:val="0"/>
          <w:sz w:val="24"/>
          <w:szCs w:val="24"/>
          <w:lang w:eastAsia="ro-RO"/>
          <w14:ligatures w14:val="none"/>
        </w:rPr>
        <w:tab/>
      </w:r>
      <w:r w:rsidRPr="005E7991">
        <w:rPr>
          <w:rFonts w:ascii="Times New Roman" w:eastAsia="Calibri" w:hAnsi="Times New Roman" w:cs="Times New Roman"/>
          <w:b/>
          <w:bCs/>
          <w:kern w:val="0"/>
          <w:sz w:val="24"/>
          <w:szCs w:val="24"/>
          <w:lang w:eastAsia="ro-RO"/>
          <w14:ligatures w14:val="none"/>
        </w:rPr>
        <w:t>Art.</w:t>
      </w:r>
      <w:r w:rsidR="00B93001">
        <w:rPr>
          <w:rFonts w:ascii="Times New Roman" w:eastAsia="Calibri" w:hAnsi="Times New Roman" w:cs="Times New Roman"/>
          <w:b/>
          <w:bCs/>
          <w:kern w:val="0"/>
          <w:sz w:val="24"/>
          <w:szCs w:val="24"/>
          <w:lang w:eastAsia="ro-RO"/>
          <w14:ligatures w14:val="none"/>
        </w:rPr>
        <w:t>3</w:t>
      </w:r>
      <w:r w:rsidRPr="005E7991">
        <w:rPr>
          <w:rFonts w:ascii="Times New Roman" w:eastAsia="Calibri" w:hAnsi="Times New Roman" w:cs="Times New Roman"/>
          <w:b/>
          <w:bCs/>
          <w:kern w:val="0"/>
          <w:sz w:val="24"/>
          <w:szCs w:val="24"/>
          <w:lang w:eastAsia="ro-RO"/>
          <w14:ligatures w14:val="none"/>
        </w:rPr>
        <w:t>.</w:t>
      </w:r>
      <w:r w:rsidRPr="005E7991">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44080C55" w14:textId="77777777" w:rsidR="005E7991" w:rsidRPr="005E7991" w:rsidRDefault="005E7991" w:rsidP="0067645B">
      <w:pPr>
        <w:spacing w:after="0" w:line="276" w:lineRule="auto"/>
        <w:jc w:val="both"/>
        <w:rPr>
          <w:rFonts w:ascii="Times New Roman" w:eastAsia="Calibri" w:hAnsi="Times New Roman" w:cs="Times New Roman"/>
          <w:kern w:val="0"/>
          <w:sz w:val="24"/>
          <w:szCs w:val="24"/>
          <w:lang w:eastAsia="ro-RO"/>
          <w14:ligatures w14:val="none"/>
        </w:rPr>
      </w:pPr>
    </w:p>
    <w:p w14:paraId="03CDE1B7" w14:textId="2A7B4A17" w:rsidR="005E7991" w:rsidRPr="005E7991" w:rsidRDefault="005E7991" w:rsidP="0067645B">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b/>
          <w:kern w:val="0"/>
          <w:sz w:val="24"/>
          <w:szCs w:val="24"/>
          <w:lang w:eastAsia="ro-RO"/>
          <w14:ligatures w14:val="none"/>
        </w:rPr>
        <w:tab/>
        <w:t>Art.</w:t>
      </w:r>
      <w:r w:rsidR="00B93001">
        <w:rPr>
          <w:rFonts w:ascii="Times New Roman" w:eastAsia="Calibri" w:hAnsi="Times New Roman" w:cs="Times New Roman"/>
          <w:b/>
          <w:kern w:val="0"/>
          <w:sz w:val="24"/>
          <w:szCs w:val="24"/>
          <w:lang w:eastAsia="ro-RO"/>
          <w14:ligatures w14:val="none"/>
        </w:rPr>
        <w:t>4</w:t>
      </w:r>
      <w:r w:rsidRPr="005E7991">
        <w:rPr>
          <w:rFonts w:ascii="Times New Roman" w:eastAsia="Calibri" w:hAnsi="Times New Roman" w:cs="Times New Roman"/>
          <w:b/>
          <w:kern w:val="0"/>
          <w:sz w:val="24"/>
          <w:szCs w:val="24"/>
          <w:lang w:eastAsia="ro-RO"/>
          <w14:ligatures w14:val="none"/>
        </w:rPr>
        <w:t>.</w:t>
      </w:r>
      <w:r w:rsidRPr="005E7991">
        <w:rPr>
          <w:rFonts w:ascii="Times New Roman" w:eastAsia="Calibri" w:hAnsi="Times New Roman" w:cs="Times New Roman"/>
          <w:kern w:val="0"/>
          <w:sz w:val="24"/>
          <w:szCs w:val="24"/>
          <w:lang w:eastAsia="ro-RO"/>
          <w14:ligatures w14:val="none"/>
        </w:rPr>
        <w:t xml:space="preserve"> </w:t>
      </w:r>
      <w:r w:rsidRPr="005E7991">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0C58CBE0" w14:textId="77777777" w:rsidR="005E7991" w:rsidRPr="005E7991" w:rsidRDefault="005E7991" w:rsidP="0067645B">
      <w:pPr>
        <w:spacing w:after="0" w:line="276" w:lineRule="auto"/>
        <w:jc w:val="both"/>
        <w:rPr>
          <w:rFonts w:ascii="Times New Roman" w:eastAsia="Calibri" w:hAnsi="Times New Roman" w:cs="Times New Roman"/>
          <w:kern w:val="0"/>
          <w:sz w:val="24"/>
          <w:szCs w:val="24"/>
          <w14:ligatures w14:val="none"/>
        </w:rPr>
      </w:pPr>
    </w:p>
    <w:p w14:paraId="45921229" w14:textId="6CEB9D0E" w:rsidR="005E7991" w:rsidRPr="005E7991" w:rsidRDefault="005E7991" w:rsidP="0067645B">
      <w:pPr>
        <w:spacing w:after="0" w:line="276" w:lineRule="auto"/>
        <w:jc w:val="both"/>
        <w:rPr>
          <w:rFonts w:ascii="Times New Roman" w:eastAsia="Calibri" w:hAnsi="Times New Roman" w:cs="Times New Roman"/>
          <w:kern w:val="0"/>
          <w:sz w:val="24"/>
          <w:szCs w:val="24"/>
          <w14:ligatures w14:val="none"/>
        </w:rPr>
      </w:pPr>
      <w:bookmarkStart w:id="20" w:name="_Hlk80102638"/>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b/>
          <w:bCs/>
          <w:kern w:val="0"/>
          <w:sz w:val="24"/>
          <w:szCs w:val="24"/>
          <w14:ligatures w14:val="none"/>
        </w:rPr>
        <w:t>Art.</w:t>
      </w:r>
      <w:r w:rsidR="00B93001">
        <w:rPr>
          <w:rFonts w:ascii="Times New Roman" w:eastAsia="Calibri" w:hAnsi="Times New Roman" w:cs="Times New Roman"/>
          <w:b/>
          <w:bCs/>
          <w:kern w:val="0"/>
          <w:sz w:val="24"/>
          <w:szCs w:val="24"/>
          <w14:ligatures w14:val="none"/>
        </w:rPr>
        <w:t>5</w:t>
      </w:r>
      <w:r w:rsidRPr="005E7991">
        <w:rPr>
          <w:rFonts w:ascii="Times New Roman" w:eastAsia="Calibri" w:hAnsi="Times New Roman" w:cs="Times New Roman"/>
          <w:b/>
          <w:bCs/>
          <w:kern w:val="0"/>
          <w:sz w:val="24"/>
          <w:szCs w:val="24"/>
          <w14:ligatures w14:val="none"/>
        </w:rPr>
        <w:t xml:space="preserve">. </w:t>
      </w:r>
      <w:r w:rsidRPr="005E7991">
        <w:rPr>
          <w:rFonts w:ascii="Times New Roman" w:eastAsia="Calibri" w:hAnsi="Times New Roman" w:cs="Times New Roman"/>
          <w:kern w:val="0"/>
          <w:sz w:val="24"/>
          <w:szCs w:val="24"/>
          <w14:ligatures w14:val="none"/>
        </w:rPr>
        <w:t>Prezenta hotărâre se comunică:</w:t>
      </w:r>
    </w:p>
    <w:p w14:paraId="0FCF9B2B" w14:textId="77777777" w:rsidR="005E7991" w:rsidRPr="005E7991" w:rsidRDefault="005E7991" w:rsidP="0067645B">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t>- Direcției Tehnice</w:t>
      </w:r>
    </w:p>
    <w:p w14:paraId="2A808628" w14:textId="77777777" w:rsidR="005E7991" w:rsidRPr="005E7991" w:rsidRDefault="005E7991" w:rsidP="0067645B">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t>- Direcției Economice</w:t>
      </w:r>
    </w:p>
    <w:p w14:paraId="1FA77597" w14:textId="37104CEF" w:rsidR="005E7991" w:rsidRPr="005E7991" w:rsidRDefault="005E7991" w:rsidP="0067645B">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 xml:space="preserve">                                    - Serviciul</w:t>
      </w:r>
      <w:r w:rsidR="00495279">
        <w:rPr>
          <w:rFonts w:ascii="Times New Roman" w:eastAsia="Calibri" w:hAnsi="Times New Roman" w:cs="Times New Roman"/>
          <w:kern w:val="0"/>
          <w:sz w:val="24"/>
          <w:szCs w:val="24"/>
          <w14:ligatures w14:val="none"/>
        </w:rPr>
        <w:t>ui</w:t>
      </w:r>
      <w:r w:rsidRPr="005E7991">
        <w:rPr>
          <w:rFonts w:ascii="Times New Roman" w:eastAsia="Calibri" w:hAnsi="Times New Roman" w:cs="Times New Roman"/>
          <w:kern w:val="0"/>
          <w:sz w:val="24"/>
          <w:szCs w:val="24"/>
          <w14:ligatures w14:val="none"/>
        </w:rPr>
        <w:t xml:space="preserve"> Public Administrația Domeniului Public</w:t>
      </w:r>
    </w:p>
    <w:bookmarkEnd w:id="20"/>
    <w:p w14:paraId="7656D926" w14:textId="77777777" w:rsidR="005E7991" w:rsidRPr="005E7991" w:rsidRDefault="005E7991" w:rsidP="0067645B">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6F3E61D" w14:textId="77777777" w:rsidR="005E7991" w:rsidRPr="005E7991" w:rsidRDefault="005E7991" w:rsidP="0067645B">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75CFA88B"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3A81DDAC"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321EF05"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67DB5CFE" w14:textId="77777777" w:rsidR="005E7991" w:rsidRPr="005E7991" w:rsidRDefault="005E7991" w:rsidP="005E7991">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Viză de legalitate</w:t>
      </w:r>
    </w:p>
    <w:p w14:paraId="658B75BB" w14:textId="77777777" w:rsidR="005E7991" w:rsidRPr="005E7991" w:rsidRDefault="005E7991" w:rsidP="005E7991">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proofErr w:type="spellStart"/>
      <w:r w:rsidRPr="005E7991">
        <w:rPr>
          <w:rFonts w:ascii="Times New Roman" w:eastAsia="Times New Roman" w:hAnsi="Times New Roman" w:cs="Times New Roman"/>
          <w:bCs/>
          <w:kern w:val="0"/>
          <w:sz w:val="24"/>
          <w:szCs w:val="24"/>
          <w:lang w:val="es-ES"/>
          <w14:ligatures w14:val="none"/>
        </w:rPr>
        <w:t>Secretarul</w:t>
      </w:r>
      <w:proofErr w:type="spellEnd"/>
      <w:r w:rsidRPr="005E7991">
        <w:rPr>
          <w:rFonts w:ascii="Times New Roman" w:eastAsia="Times New Roman" w:hAnsi="Times New Roman" w:cs="Times New Roman"/>
          <w:bCs/>
          <w:kern w:val="0"/>
          <w:sz w:val="24"/>
          <w:szCs w:val="24"/>
          <w:lang w:val="es-ES"/>
          <w14:ligatures w14:val="none"/>
        </w:rPr>
        <w:t xml:space="preserve"> General al Municipiului Târgu Mureş</w:t>
      </w:r>
    </w:p>
    <w:p w14:paraId="323071A2" w14:textId="77777777" w:rsidR="005E7991" w:rsidRPr="005E7991" w:rsidRDefault="005E7991" w:rsidP="005E7991">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t xml:space="preserve">  </w:t>
      </w:r>
      <w:proofErr w:type="spellStart"/>
      <w:r w:rsidRPr="005E7991">
        <w:rPr>
          <w:rFonts w:ascii="Times New Roman" w:eastAsia="Times New Roman" w:hAnsi="Times New Roman" w:cs="Times New Roman"/>
          <w:b/>
          <w:kern w:val="0"/>
          <w:sz w:val="24"/>
          <w:szCs w:val="24"/>
          <w14:ligatures w14:val="none"/>
        </w:rPr>
        <w:t>Bordi</w:t>
      </w:r>
      <w:proofErr w:type="spellEnd"/>
      <w:r w:rsidRPr="005E7991">
        <w:rPr>
          <w:rFonts w:ascii="Times New Roman" w:eastAsia="Times New Roman" w:hAnsi="Times New Roman" w:cs="Times New Roman"/>
          <w:b/>
          <w:kern w:val="0"/>
          <w:sz w:val="24"/>
          <w:szCs w:val="24"/>
          <w14:ligatures w14:val="none"/>
        </w:rPr>
        <w:t xml:space="preserve"> </w:t>
      </w:r>
      <w:proofErr w:type="spellStart"/>
      <w:r w:rsidRPr="005E7991">
        <w:rPr>
          <w:rFonts w:ascii="Times New Roman" w:eastAsia="Times New Roman" w:hAnsi="Times New Roman" w:cs="Times New Roman"/>
          <w:b/>
          <w:kern w:val="0"/>
          <w:sz w:val="24"/>
          <w:szCs w:val="24"/>
          <w14:ligatures w14:val="none"/>
        </w:rPr>
        <w:t>Kinga</w:t>
      </w:r>
      <w:proofErr w:type="spellEnd"/>
    </w:p>
    <w:p w14:paraId="4D1FC874" w14:textId="77777777" w:rsid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26AF3FE"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759F12A"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D88AC06" w14:textId="77777777" w:rsidR="00B93001" w:rsidRDefault="00B93001" w:rsidP="004D2B98">
      <w:pPr>
        <w:spacing w:after="0" w:line="240" w:lineRule="auto"/>
        <w:ind w:left="170" w:firstLine="720"/>
        <w:rPr>
          <w:rFonts w:ascii="Times New Roman" w:eastAsia="Times New Roman" w:hAnsi="Times New Roman" w:cs="Times New Roman"/>
          <w:bCs/>
          <w:kern w:val="0"/>
          <w:sz w:val="16"/>
          <w:szCs w:val="16"/>
          <w:lang w:eastAsia="ro-RO"/>
          <w14:ligatures w14:val="none"/>
        </w:rPr>
      </w:pPr>
    </w:p>
    <w:p w14:paraId="1778E98A" w14:textId="32C4A8B3" w:rsidR="009A780A" w:rsidRDefault="005E7991" w:rsidP="004D2B98">
      <w:pPr>
        <w:spacing w:after="0" w:line="240" w:lineRule="auto"/>
        <w:ind w:left="170" w:firstLine="720"/>
      </w:pPr>
      <w:r w:rsidRPr="005E7991">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5E7991">
        <w:rPr>
          <w:rFonts w:ascii="Times New Roman" w:eastAsia="Times New Roman" w:hAnsi="Times New Roman" w:cs="Times New Roman"/>
          <w:bCs/>
          <w:kern w:val="0"/>
          <w:sz w:val="16"/>
          <w:szCs w:val="16"/>
          <w:lang w:eastAsia="ro-RO"/>
          <w14:ligatures w14:val="none"/>
        </w:rPr>
        <w:t>şi</w:t>
      </w:r>
      <w:proofErr w:type="spellEnd"/>
      <w:r w:rsidRPr="005E7991">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5E7991">
        <w:rPr>
          <w:rFonts w:ascii="Times New Roman" w:eastAsia="Times New Roman" w:hAnsi="Times New Roman" w:cs="Times New Roman"/>
          <w:bCs/>
          <w:kern w:val="0"/>
          <w:sz w:val="16"/>
          <w:szCs w:val="16"/>
          <w:lang w:eastAsia="ro-RO"/>
          <w14:ligatures w14:val="none"/>
        </w:rPr>
        <w:t>condiţiilor</w:t>
      </w:r>
      <w:proofErr w:type="spellEnd"/>
      <w:r w:rsidRPr="005E7991">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sectPr w:rsidR="009A780A" w:rsidSect="007862DC">
      <w:pgSz w:w="11906" w:h="16838"/>
      <w:pgMar w:top="851" w:right="42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A62"/>
    <w:multiLevelType w:val="hybridMultilevel"/>
    <w:tmpl w:val="52560D18"/>
    <w:lvl w:ilvl="0" w:tplc="04090003">
      <w:start w:val="1"/>
      <w:numFmt w:val="bullet"/>
      <w:lvlText w:val="o"/>
      <w:lvlJc w:val="left"/>
      <w:pPr>
        <w:ind w:left="1870" w:hanging="360"/>
      </w:pPr>
      <w:rPr>
        <w:rFonts w:ascii="Courier New" w:hAnsi="Courier New" w:cs="Courier New"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 w15:restartNumberingAfterBreak="0">
    <w:nsid w:val="062D24C0"/>
    <w:multiLevelType w:val="multilevel"/>
    <w:tmpl w:val="3454C7DC"/>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087E16"/>
    <w:multiLevelType w:val="hybridMultilevel"/>
    <w:tmpl w:val="29BC68D0"/>
    <w:lvl w:ilvl="0" w:tplc="5674F056">
      <w:start w:val="2"/>
      <w:numFmt w:val="bullet"/>
      <w:lvlText w:val="-"/>
      <w:lvlJc w:val="left"/>
      <w:pPr>
        <w:ind w:left="1800" w:hanging="360"/>
      </w:pPr>
      <w:rPr>
        <w:rFonts w:ascii="Arial" w:eastAsia="Calibri" w:hAnsi="Arial" w:cs="Arial"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268A303F"/>
    <w:multiLevelType w:val="hybridMultilevel"/>
    <w:tmpl w:val="47200A64"/>
    <w:lvl w:ilvl="0" w:tplc="207ECAB8">
      <w:start w:val="1"/>
      <w:numFmt w:val="lowerLetter"/>
      <w:pStyle w:val="subsubTutlu"/>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F01FE5"/>
    <w:multiLevelType w:val="hybridMultilevel"/>
    <w:tmpl w:val="800844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10" w15:restartNumberingAfterBreak="0">
    <w:nsid w:val="403441C5"/>
    <w:multiLevelType w:val="hybridMultilevel"/>
    <w:tmpl w:val="BD60B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85A0D"/>
    <w:multiLevelType w:val="hybridMultilevel"/>
    <w:tmpl w:val="FE70D9C2"/>
    <w:lvl w:ilvl="0" w:tplc="FFFFFFFF">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3"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5905444">
    <w:abstractNumId w:val="12"/>
  </w:num>
  <w:num w:numId="2" w16cid:durableId="969477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090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7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17164">
    <w:abstractNumId w:val="9"/>
  </w:num>
  <w:num w:numId="6" w16cid:durableId="2066441833">
    <w:abstractNumId w:val="12"/>
  </w:num>
  <w:num w:numId="7" w16cid:durableId="15787076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351082">
    <w:abstractNumId w:val="9"/>
  </w:num>
  <w:num w:numId="9" w16cid:durableId="16589993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5874780">
    <w:abstractNumId w:val="9"/>
  </w:num>
  <w:num w:numId="11" w16cid:durableId="946961446">
    <w:abstractNumId w:val="5"/>
  </w:num>
  <w:num w:numId="12" w16cid:durableId="2058242163">
    <w:abstractNumId w:val="11"/>
  </w:num>
  <w:num w:numId="13" w16cid:durableId="1663048523">
    <w:abstractNumId w:val="2"/>
  </w:num>
  <w:num w:numId="14" w16cid:durableId="1713192821">
    <w:abstractNumId w:val="3"/>
  </w:num>
  <w:num w:numId="15" w16cid:durableId="732046525">
    <w:abstractNumId w:val="6"/>
  </w:num>
  <w:num w:numId="16" w16cid:durableId="1391997604">
    <w:abstractNumId w:val="6"/>
    <w:lvlOverride w:ilvl="0">
      <w:startOverride w:val="1"/>
    </w:lvlOverride>
  </w:num>
  <w:num w:numId="17" w16cid:durableId="627663547">
    <w:abstractNumId w:val="4"/>
  </w:num>
  <w:num w:numId="18" w16cid:durableId="1747455621">
    <w:abstractNumId w:val="0"/>
  </w:num>
  <w:num w:numId="19" w16cid:durableId="507788639">
    <w:abstractNumId w:val="10"/>
  </w:num>
  <w:num w:numId="20" w16cid:durableId="1972899081">
    <w:abstractNumId w:val="7"/>
  </w:num>
  <w:num w:numId="21" w16cid:durableId="403257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1"/>
    <w:rsid w:val="000459DD"/>
    <w:rsid w:val="00150F41"/>
    <w:rsid w:val="001C0A84"/>
    <w:rsid w:val="00295FC1"/>
    <w:rsid w:val="002B34DD"/>
    <w:rsid w:val="00304D35"/>
    <w:rsid w:val="003652D6"/>
    <w:rsid w:val="0038492E"/>
    <w:rsid w:val="003D7001"/>
    <w:rsid w:val="0042507E"/>
    <w:rsid w:val="00495279"/>
    <w:rsid w:val="004D2B98"/>
    <w:rsid w:val="00531F38"/>
    <w:rsid w:val="0058119B"/>
    <w:rsid w:val="005A72EE"/>
    <w:rsid w:val="005B24FE"/>
    <w:rsid w:val="005B529E"/>
    <w:rsid w:val="005E7991"/>
    <w:rsid w:val="00632D3E"/>
    <w:rsid w:val="0067645B"/>
    <w:rsid w:val="006C7022"/>
    <w:rsid w:val="007862DC"/>
    <w:rsid w:val="007A6D5F"/>
    <w:rsid w:val="007F5FC0"/>
    <w:rsid w:val="00804A26"/>
    <w:rsid w:val="009A780A"/>
    <w:rsid w:val="00A37721"/>
    <w:rsid w:val="00B34259"/>
    <w:rsid w:val="00B93001"/>
    <w:rsid w:val="00BB5794"/>
    <w:rsid w:val="00C0497D"/>
    <w:rsid w:val="00C861C4"/>
    <w:rsid w:val="00D51487"/>
    <w:rsid w:val="00D608B9"/>
    <w:rsid w:val="00DE3775"/>
    <w:rsid w:val="00E44035"/>
    <w:rsid w:val="00FE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A1A5"/>
  <w15:chartTrackingRefBased/>
  <w15:docId w15:val="{CD44A625-02F6-430C-A0A8-94C3F99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3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377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377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377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377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377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377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377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377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3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3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37721"/>
    <w:pPr>
      <w:spacing w:before="160"/>
      <w:jc w:val="center"/>
    </w:pPr>
    <w:rPr>
      <w:i/>
      <w:iCs/>
      <w:color w:val="404040" w:themeColor="text1" w:themeTint="BF"/>
    </w:rPr>
  </w:style>
  <w:style w:type="character" w:customStyle="1" w:styleId="QuoteChar">
    <w:name w:val="Quote Char"/>
    <w:basedOn w:val="DefaultParagraphFont"/>
    <w:link w:val="Quote"/>
    <w:uiPriority w:val="29"/>
    <w:rsid w:val="00A37721"/>
    <w:rPr>
      <w:i/>
      <w:iCs/>
      <w:color w:val="404040" w:themeColor="text1" w:themeTint="BF"/>
      <w:lang w:val="ro-RO"/>
    </w:rPr>
  </w:style>
  <w:style w:type="paragraph" w:styleId="ListParagraph">
    <w:name w:val="List Paragraph"/>
    <w:basedOn w:val="Normal"/>
    <w:uiPriority w:val="34"/>
    <w:qFormat/>
    <w:rsid w:val="00A37721"/>
    <w:pPr>
      <w:ind w:left="720"/>
      <w:contextualSpacing/>
    </w:pPr>
  </w:style>
  <w:style w:type="character" w:styleId="IntenseEmphasis">
    <w:name w:val="Intense Emphasis"/>
    <w:basedOn w:val="DefaultParagraphFont"/>
    <w:uiPriority w:val="21"/>
    <w:qFormat/>
    <w:rsid w:val="00A37721"/>
    <w:rPr>
      <w:i/>
      <w:iCs/>
      <w:color w:val="2F5496" w:themeColor="accent1" w:themeShade="BF"/>
    </w:rPr>
  </w:style>
  <w:style w:type="paragraph" w:styleId="IntenseQuote">
    <w:name w:val="Intense Quote"/>
    <w:basedOn w:val="Normal"/>
    <w:next w:val="Normal"/>
    <w:link w:val="IntenseQuoteChar"/>
    <w:uiPriority w:val="30"/>
    <w:qFormat/>
    <w:rsid w:val="00A3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21"/>
    <w:rPr>
      <w:i/>
      <w:iCs/>
      <w:color w:val="2F5496" w:themeColor="accent1" w:themeShade="BF"/>
      <w:lang w:val="ro-RO"/>
    </w:rPr>
  </w:style>
  <w:style w:type="character" w:styleId="IntenseReference">
    <w:name w:val="Intense Reference"/>
    <w:basedOn w:val="DefaultParagraphFont"/>
    <w:uiPriority w:val="32"/>
    <w:qFormat/>
    <w:rsid w:val="00A37721"/>
    <w:rPr>
      <w:b/>
      <w:bCs/>
      <w:smallCaps/>
      <w:color w:val="2F5496" w:themeColor="accent1" w:themeShade="BF"/>
      <w:spacing w:val="5"/>
    </w:rPr>
  </w:style>
  <w:style w:type="paragraph" w:customStyle="1" w:styleId="subsubTutlu">
    <w:name w:val="sub_sub Tutlu"/>
    <w:basedOn w:val="Normal"/>
    <w:qFormat/>
    <w:rsid w:val="007F5FC0"/>
    <w:pPr>
      <w:numPr>
        <w:numId w:val="15"/>
      </w:numPr>
      <w:spacing w:after="0"/>
      <w:ind w:left="720" w:hanging="540"/>
      <w:jc w:val="both"/>
    </w:pPr>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2026-03-16T10:07:00Z</cp:lastPrinted>
  <dcterms:created xsi:type="dcterms:W3CDTF">2025-12-08T11:51:00Z</dcterms:created>
  <dcterms:modified xsi:type="dcterms:W3CDTF">2026-03-16T10:08:00Z</dcterms:modified>
</cp:coreProperties>
</file>