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1339" w14:textId="76CA8837" w:rsidR="0006648F" w:rsidRPr="002D4E51" w:rsidRDefault="0006648F" w:rsidP="0006648F">
      <w:pPr>
        <w:pStyle w:val="Header"/>
        <w:ind w:left="-270" w:hanging="720"/>
        <w:rPr>
          <w:rFonts w:ascii="Times New Roman" w:eastAsiaTheme="minorEastAsia" w:hAnsi="Times New Roman" w:cs="Times New Roman"/>
          <w:b/>
          <w:sz w:val="20"/>
          <w:szCs w:val="20"/>
          <w:lang w:eastAsia="zh-CN"/>
        </w:rPr>
      </w:pPr>
      <w:r w:rsidRPr="002D4E51">
        <w:rPr>
          <w:noProof/>
          <w:sz w:val="20"/>
          <w:szCs w:val="20"/>
          <w:lang w:val="en-GB" w:eastAsia="en-GB"/>
        </w:rPr>
        <w:drawing>
          <wp:anchor distT="0" distB="0" distL="114300" distR="114300" simplePos="0" relativeHeight="251658240" behindDoc="0" locked="0" layoutInCell="1" allowOverlap="1" wp14:anchorId="2E18D324" wp14:editId="39E2130C">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2D4E51">
        <w:rPr>
          <w:rFonts w:ascii="Times New Roman" w:eastAsiaTheme="minorEastAsia" w:hAnsi="Times New Roman" w:cs="Times New Roman"/>
          <w:b/>
          <w:sz w:val="20"/>
          <w:szCs w:val="20"/>
          <w:lang w:val="hu-HU" w:eastAsia="zh-CN"/>
        </w:rPr>
        <w:t>ROM</w:t>
      </w:r>
      <w:r w:rsidRPr="002D4E51">
        <w:rPr>
          <w:rFonts w:ascii="Times New Roman" w:eastAsiaTheme="minorEastAsia" w:hAnsi="Times New Roman" w:cs="Times New Roman"/>
          <w:b/>
          <w:sz w:val="20"/>
          <w:szCs w:val="20"/>
          <w:lang w:eastAsia="zh-CN"/>
        </w:rPr>
        <w:t>ÂNIA, JUD. MUREȘ,</w:t>
      </w:r>
    </w:p>
    <w:p w14:paraId="22F45C8F" w14:textId="77777777" w:rsidR="0006648F" w:rsidRPr="002D4E51" w:rsidRDefault="0006648F" w:rsidP="0006648F">
      <w:pPr>
        <w:tabs>
          <w:tab w:val="center" w:pos="4536"/>
          <w:tab w:val="right" w:pos="9072"/>
        </w:tabs>
        <w:spacing w:after="0" w:line="240" w:lineRule="auto"/>
        <w:ind w:left="-270" w:hanging="720"/>
        <w:rPr>
          <w:rFonts w:ascii="Times New Roman" w:eastAsiaTheme="minorEastAsia" w:hAnsi="Times New Roman" w:cs="Times New Roman"/>
          <w:b/>
          <w:sz w:val="20"/>
          <w:szCs w:val="20"/>
          <w:lang w:eastAsia="zh-CN"/>
        </w:rPr>
      </w:pPr>
      <w:r w:rsidRPr="002D4E51">
        <w:rPr>
          <w:rFonts w:ascii="Times New Roman" w:eastAsiaTheme="minorEastAsia" w:hAnsi="Times New Roman" w:cs="Times New Roman"/>
          <w:b/>
          <w:sz w:val="20"/>
          <w:szCs w:val="20"/>
          <w:lang w:val="hu-HU" w:eastAsia="zh-CN"/>
        </w:rPr>
        <w:t>CONSILIUL LOCAL MUNCIPAL TÂRGU MUREȘ</w:t>
      </w:r>
    </w:p>
    <w:p w14:paraId="138F8E54" w14:textId="77777777" w:rsidR="0006648F" w:rsidRPr="002D4E51" w:rsidRDefault="0006648F" w:rsidP="0006648F">
      <w:pPr>
        <w:tabs>
          <w:tab w:val="center" w:pos="4536"/>
          <w:tab w:val="right" w:pos="9072"/>
        </w:tabs>
        <w:spacing w:after="0" w:line="240" w:lineRule="auto"/>
        <w:ind w:left="-270" w:hanging="720"/>
        <w:rPr>
          <w:rFonts w:ascii="Times New Roman" w:eastAsiaTheme="minorEastAsia" w:hAnsi="Times New Roman" w:cs="Times New Roman"/>
          <w:b/>
          <w:sz w:val="20"/>
          <w:szCs w:val="20"/>
          <w:lang w:eastAsia="zh-CN"/>
        </w:rPr>
      </w:pPr>
      <w:r w:rsidRPr="002D4E51">
        <w:rPr>
          <w:rFonts w:ascii="Times New Roman" w:hAnsi="Times New Roman" w:cs="Times New Roman"/>
          <w:b/>
          <w:color w:val="501549" w:themeColor="accent5" w:themeShade="80"/>
          <w:sz w:val="20"/>
          <w:szCs w:val="20"/>
        </w:rPr>
        <w:t>CENTRUL DE CULTURĂ, ARTĂ ȘI AGREMENT TÂRGU MUREȘ</w:t>
      </w:r>
      <w:r w:rsidRPr="002D4E51">
        <w:rPr>
          <w:rFonts w:ascii="Times New Roman" w:hAnsi="Times New Roman" w:cs="Times New Roman"/>
          <w:b/>
          <w:color w:val="501549" w:themeColor="accent5" w:themeShade="80"/>
          <w:sz w:val="20"/>
          <w:szCs w:val="20"/>
        </w:rPr>
        <w:tab/>
      </w:r>
    </w:p>
    <w:p w14:paraId="2DAF1CD4" w14:textId="63A5A706" w:rsidR="0006648F" w:rsidRPr="002D4E51" w:rsidRDefault="0006648F" w:rsidP="0006648F">
      <w:pPr>
        <w:tabs>
          <w:tab w:val="center" w:pos="4536"/>
          <w:tab w:val="right" w:pos="9072"/>
        </w:tabs>
        <w:spacing w:after="0" w:line="240" w:lineRule="auto"/>
        <w:rPr>
          <w:rFonts w:ascii="Times New Roman" w:hAnsi="Times New Roman" w:cs="Times New Roman"/>
          <w:b/>
          <w:bCs/>
          <w:sz w:val="20"/>
          <w:szCs w:val="20"/>
        </w:rPr>
      </w:pPr>
      <w:r w:rsidRPr="002D4E51">
        <w:rPr>
          <w:rFonts w:ascii="Times New Roman" w:hAnsi="Times New Roman" w:cs="Times New Roman"/>
          <w:b/>
          <w:bCs/>
          <w:sz w:val="20"/>
          <w:szCs w:val="20"/>
        </w:rPr>
        <w:t>STR. AVRAM IANCU NR.2 | COD POSTAL: 540088 | TÂRGU MUREȘ, JUD.      MUREȘ, ROMÂNIA</w:t>
      </w:r>
    </w:p>
    <w:p w14:paraId="7D940724" w14:textId="2B21C1E9" w:rsidR="0006648F" w:rsidRPr="002D4E51" w:rsidRDefault="0006648F" w:rsidP="0006648F">
      <w:pPr>
        <w:tabs>
          <w:tab w:val="center" w:pos="4536"/>
          <w:tab w:val="right" w:pos="9072"/>
        </w:tabs>
        <w:spacing w:after="0" w:line="240" w:lineRule="auto"/>
        <w:rPr>
          <w:rFonts w:ascii="Times New Roman" w:hAnsi="Times New Roman" w:cs="Times New Roman"/>
          <w:b/>
          <w:bCs/>
          <w:sz w:val="20"/>
          <w:szCs w:val="20"/>
          <w:lang w:val="de-DE"/>
        </w:rPr>
      </w:pPr>
      <w:r w:rsidRPr="002D4E51">
        <w:rPr>
          <w:rFonts w:ascii="Times New Roman" w:hAnsi="Times New Roman" w:cs="Times New Roman"/>
          <w:sz w:val="20"/>
          <w:szCs w:val="20"/>
          <w:lang w:val="de-DE"/>
        </w:rPr>
        <w:t xml:space="preserve">CUI: 47113359 | telefon: 0265-250-337 | e-mail: </w:t>
      </w:r>
      <w:hyperlink r:id="rId6" w:history="1">
        <w:r w:rsidR="000D6A36" w:rsidRPr="002D4E51">
          <w:rPr>
            <w:rStyle w:val="Hyperlink"/>
            <w:rFonts w:ascii="Times New Roman" w:hAnsi="Times New Roman" w:cs="Times New Roman"/>
            <w:sz w:val="20"/>
            <w:szCs w:val="20"/>
            <w:lang w:val="de-DE"/>
          </w:rPr>
          <w:t>office@culturamures.ro</w:t>
        </w:r>
      </w:hyperlink>
    </w:p>
    <w:p w14:paraId="0216EEB9" w14:textId="32E2E92A" w:rsidR="00005F24" w:rsidRPr="000D6A36" w:rsidRDefault="00005F24" w:rsidP="0006648F">
      <w:pPr>
        <w:ind w:left="-1170"/>
        <w:rPr>
          <w:lang w:val="de-DE"/>
        </w:rPr>
      </w:pPr>
    </w:p>
    <w:p w14:paraId="6D93400D" w14:textId="05F6776A" w:rsidR="00142888" w:rsidRDefault="00142888" w:rsidP="00142888">
      <w:pPr>
        <w:jc w:val="both"/>
        <w:rPr>
          <w:rFonts w:ascii="Times New Roman" w:hAnsi="Times New Roman" w:cs="Times New Roman"/>
          <w:sz w:val="20"/>
          <w:szCs w:val="20"/>
        </w:rPr>
      </w:pPr>
      <w:r>
        <w:rPr>
          <w:rFonts w:ascii="Times New Roman" w:hAnsi="Times New Roman" w:cs="Times New Roman"/>
          <w:sz w:val="20"/>
          <w:szCs w:val="20"/>
        </w:rPr>
        <w:t xml:space="preserve">Nr.   </w:t>
      </w:r>
      <w:r w:rsidR="005B3615">
        <w:rPr>
          <w:rFonts w:ascii="Times New Roman" w:hAnsi="Times New Roman" w:cs="Times New Roman"/>
          <w:sz w:val="20"/>
          <w:szCs w:val="20"/>
        </w:rPr>
        <w:t xml:space="preserve">844 </w:t>
      </w:r>
      <w:proofErr w:type="gramStart"/>
      <w:r w:rsidR="005B3615">
        <w:rPr>
          <w:rFonts w:ascii="Times New Roman" w:hAnsi="Times New Roman" w:cs="Times New Roman"/>
          <w:sz w:val="20"/>
          <w:szCs w:val="20"/>
        </w:rPr>
        <w:t>din</w:t>
      </w:r>
      <w:proofErr w:type="gramEnd"/>
      <w:r w:rsidR="005B3615">
        <w:rPr>
          <w:rFonts w:ascii="Times New Roman" w:hAnsi="Times New Roman" w:cs="Times New Roman"/>
          <w:sz w:val="20"/>
          <w:szCs w:val="20"/>
        </w:rPr>
        <w:t xml:space="preserve"> 17.02.2026</w:t>
      </w:r>
      <w:r>
        <w:rPr>
          <w:rFonts w:ascii="Times New Roman" w:hAnsi="Times New Roman" w:cs="Times New Roman"/>
          <w:sz w:val="20"/>
          <w:szCs w:val="20"/>
        </w:rPr>
        <w:t xml:space="preserve">          </w:t>
      </w:r>
    </w:p>
    <w:p w14:paraId="20805B60" w14:textId="294A07B5" w:rsidR="00723F33" w:rsidRPr="00142888" w:rsidRDefault="00142888" w:rsidP="00142888">
      <w:pPr>
        <w:ind w:left="6480"/>
        <w:jc w:val="both"/>
        <w:rPr>
          <w:rFonts w:ascii="Times New Roman" w:hAnsi="Times New Roman" w:cs="Times New Roman"/>
          <w:sz w:val="20"/>
          <w:szCs w:val="20"/>
        </w:rPr>
      </w:pPr>
      <w:r>
        <w:rPr>
          <w:rFonts w:ascii="Times New Roman" w:hAnsi="Times New Roman" w:cs="Times New Roman"/>
          <w:sz w:val="20"/>
          <w:szCs w:val="20"/>
        </w:rPr>
        <w:t xml:space="preserve">          </w:t>
      </w:r>
      <w:r w:rsidR="00723F33" w:rsidRPr="00142888">
        <w:rPr>
          <w:rFonts w:ascii="Times New Roman" w:hAnsi="Times New Roman" w:cs="Times New Roman"/>
          <w:sz w:val="20"/>
          <w:szCs w:val="20"/>
        </w:rPr>
        <w:t xml:space="preserve">(nu produce </w:t>
      </w:r>
      <w:proofErr w:type="spellStart"/>
      <w:r w:rsidR="00723F33" w:rsidRPr="00142888">
        <w:rPr>
          <w:rFonts w:ascii="Times New Roman" w:hAnsi="Times New Roman" w:cs="Times New Roman"/>
          <w:sz w:val="20"/>
          <w:szCs w:val="20"/>
        </w:rPr>
        <w:t>efecte</w:t>
      </w:r>
      <w:proofErr w:type="spellEnd"/>
      <w:r w:rsidR="00723F33" w:rsidRPr="00142888">
        <w:rPr>
          <w:rFonts w:ascii="Times New Roman" w:hAnsi="Times New Roman" w:cs="Times New Roman"/>
          <w:sz w:val="20"/>
          <w:szCs w:val="20"/>
        </w:rPr>
        <w:t xml:space="preserve"> </w:t>
      </w:r>
      <w:proofErr w:type="gramStart"/>
      <w:r w:rsidR="00723F33" w:rsidRPr="00142888">
        <w:rPr>
          <w:rFonts w:ascii="Times New Roman" w:hAnsi="Times New Roman" w:cs="Times New Roman"/>
          <w:sz w:val="20"/>
          <w:szCs w:val="20"/>
        </w:rPr>
        <w:t>juridice)*</w:t>
      </w:r>
      <w:proofErr w:type="gramEnd"/>
    </w:p>
    <w:p w14:paraId="773E3589" w14:textId="77777777" w:rsidR="00723F33" w:rsidRDefault="00723F33" w:rsidP="00723F33">
      <w:pPr>
        <w:jc w:val="right"/>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2898BA70" w14:textId="77777777" w:rsidR="00723F33" w:rsidRDefault="00723F33" w:rsidP="00723F33">
      <w:pPr>
        <w:jc w:val="righ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03243E8D" w14:textId="003798A4" w:rsidR="00723F33" w:rsidRPr="00723F33" w:rsidRDefault="00723F33" w:rsidP="00723F33">
      <w:pPr>
        <w:jc w:val="righ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SOÓS ZOLTÁN   </w:t>
      </w:r>
    </w:p>
    <w:p w14:paraId="1DD9FB15" w14:textId="77777777" w:rsidR="00723F33" w:rsidRDefault="00723F33" w:rsidP="008D52F0">
      <w:pPr>
        <w:ind w:left="90"/>
        <w:jc w:val="center"/>
        <w:rPr>
          <w:rFonts w:ascii="Times New Roman" w:hAnsi="Times New Roman" w:cs="Times New Roman"/>
          <w:b/>
          <w:bCs/>
          <w:sz w:val="26"/>
          <w:szCs w:val="26"/>
          <w:lang w:val="ro-RO"/>
        </w:rPr>
      </w:pPr>
    </w:p>
    <w:p w14:paraId="1FA699F2" w14:textId="6FE77755" w:rsidR="008D52F0" w:rsidRPr="008D52F0" w:rsidRDefault="008D52F0" w:rsidP="008D52F0">
      <w:pPr>
        <w:ind w:left="90"/>
        <w:jc w:val="center"/>
        <w:rPr>
          <w:rFonts w:ascii="Times New Roman" w:hAnsi="Times New Roman" w:cs="Times New Roman"/>
          <w:sz w:val="26"/>
          <w:szCs w:val="26"/>
          <w:lang w:val="ro-RO"/>
        </w:rPr>
      </w:pPr>
      <w:r w:rsidRPr="008D52F0">
        <w:rPr>
          <w:rFonts w:ascii="Times New Roman" w:hAnsi="Times New Roman" w:cs="Times New Roman"/>
          <w:b/>
          <w:bCs/>
          <w:sz w:val="26"/>
          <w:szCs w:val="26"/>
          <w:lang w:val="ro-RO"/>
        </w:rPr>
        <w:t>REFERAT DE APROBARE</w:t>
      </w:r>
    </w:p>
    <w:p w14:paraId="6D6415EC" w14:textId="40136CD8" w:rsidR="008D52F0" w:rsidRPr="009E5597" w:rsidRDefault="008D52F0" w:rsidP="008D52F0">
      <w:pPr>
        <w:ind w:left="90"/>
        <w:jc w:val="center"/>
        <w:rPr>
          <w:rFonts w:ascii="Times New Roman" w:hAnsi="Times New Roman" w:cs="Times New Roman"/>
          <w:b/>
          <w:bCs/>
          <w:i/>
          <w:iCs/>
          <w:sz w:val="26"/>
          <w:szCs w:val="26"/>
          <w:lang w:val="ro-RO"/>
        </w:rPr>
      </w:pPr>
      <w:r w:rsidRPr="009E5597">
        <w:rPr>
          <w:rFonts w:ascii="Times New Roman" w:hAnsi="Times New Roman" w:cs="Times New Roman"/>
          <w:b/>
          <w:bCs/>
          <w:i/>
          <w:iCs/>
          <w:sz w:val="26"/>
          <w:szCs w:val="26"/>
          <w:lang w:val="ro-RO"/>
        </w:rPr>
        <w:t>privind concesionarea directă a terenurilor pentru activități de comerț și alimentație publică din incinta Complexului de Agrement și Sport ,,Weekend’’, proprietate a Municipiului Târgu Mureş</w:t>
      </w:r>
    </w:p>
    <w:p w14:paraId="026531F4" w14:textId="77777777" w:rsidR="008D52F0" w:rsidRPr="008D52F0" w:rsidRDefault="008D52F0" w:rsidP="008D52F0">
      <w:pPr>
        <w:pStyle w:val="NormalWeb"/>
        <w:jc w:val="both"/>
        <w:rPr>
          <w:sz w:val="26"/>
          <w:szCs w:val="26"/>
        </w:rPr>
      </w:pPr>
      <w:r w:rsidRPr="008D52F0">
        <w:rPr>
          <w:b/>
          <w:bCs/>
          <w:sz w:val="26"/>
          <w:szCs w:val="26"/>
        </w:rPr>
        <w:t>1. Context și justificare</w:t>
      </w:r>
      <w:r w:rsidRPr="008D52F0">
        <w:rPr>
          <w:sz w:val="26"/>
          <w:szCs w:val="26"/>
        </w:rPr>
        <w:t xml:space="preserve"> Complexul de Agrement și Sport „Weekend”, administrat de Centrul de Cultură, Artă și Agrement (C.C.A.A.), reprezintă unul dintre cele mai importante puncte de atracție turistică și de relaxare din Municipiul Târgu Mureș. Dezvoltarea durabilă a acestui complex depinde în mod direct de existența unor servicii de comerț și alimentație publică de calitate, prestate în condiții de legalitate și predictibilitate.</w:t>
      </w:r>
    </w:p>
    <w:p w14:paraId="7F3A1F33" w14:textId="39718AAC" w:rsidR="008D52F0" w:rsidRPr="008D52F0" w:rsidRDefault="008D52F0" w:rsidP="008D52F0">
      <w:pPr>
        <w:pStyle w:val="NormalWeb"/>
        <w:jc w:val="both"/>
        <w:rPr>
          <w:sz w:val="26"/>
          <w:szCs w:val="26"/>
        </w:rPr>
      </w:pPr>
      <w:r w:rsidRPr="008D52F0">
        <w:rPr>
          <w:sz w:val="26"/>
          <w:szCs w:val="26"/>
        </w:rPr>
        <w:t xml:space="preserve">Pe terenurile proprietate a Municipiului Târgu Mureș (str. Plutelor nr. 2), identificate în Cartea Funciară nr. </w:t>
      </w:r>
      <w:r w:rsidR="00891FAF">
        <w:rPr>
          <w:sz w:val="26"/>
          <w:szCs w:val="26"/>
        </w:rPr>
        <w:t xml:space="preserve">129039 </w:t>
      </w:r>
      <w:r w:rsidRPr="008D52F0">
        <w:rPr>
          <w:sz w:val="26"/>
          <w:szCs w:val="26"/>
        </w:rPr>
        <w:t xml:space="preserve"> Târgu Mureș, sunt edificate clădiri aflate în proprietatea privată a unor persoane fizice sau juridice, cu destinația de spații comerciale și de alimentație publică. Pentru buna funcționare a acestor activități economice, este imperativă reglementarea regimului juridic al terenurilor aferente acestor construcții.</w:t>
      </w:r>
    </w:p>
    <w:p w14:paraId="73CBE542" w14:textId="77777777" w:rsidR="008D52F0" w:rsidRPr="008D52F0" w:rsidRDefault="008D52F0" w:rsidP="008D52F0">
      <w:pPr>
        <w:pStyle w:val="NormalWeb"/>
        <w:jc w:val="both"/>
        <w:rPr>
          <w:sz w:val="26"/>
          <w:szCs w:val="26"/>
        </w:rPr>
      </w:pPr>
      <w:r w:rsidRPr="008D52F0">
        <w:rPr>
          <w:b/>
          <w:bCs/>
          <w:sz w:val="26"/>
          <w:szCs w:val="26"/>
        </w:rPr>
        <w:t>2. Temei legal și economic</w:t>
      </w:r>
      <w:r w:rsidRPr="008D52F0">
        <w:rPr>
          <w:sz w:val="26"/>
          <w:szCs w:val="26"/>
        </w:rPr>
        <w:t xml:space="preserve"> Prin Hotărârea Consiliului Local (HCL) nr. 308 din 23.12.2025, a fost aprobat Regulamentul privind regimul construcțiilor din incinta Complexului, precum și stabilirea perioadei de concesionare și a redevenței pentru terenurile ocupate cu construcții.</w:t>
      </w:r>
    </w:p>
    <w:p w14:paraId="7026FDF3" w14:textId="77777777" w:rsidR="008D52F0" w:rsidRPr="008D52F0" w:rsidRDefault="008D52F0" w:rsidP="008D52F0">
      <w:pPr>
        <w:pStyle w:val="NormalWeb"/>
        <w:jc w:val="both"/>
        <w:rPr>
          <w:sz w:val="26"/>
          <w:szCs w:val="26"/>
        </w:rPr>
      </w:pPr>
      <w:r w:rsidRPr="008D52F0">
        <w:rPr>
          <w:sz w:val="26"/>
          <w:szCs w:val="26"/>
        </w:rPr>
        <w:t>În conformitate cu art. 302, art. 303 și următoarele din O.U.G. nr. 57/2019 privind Codul Administrativ, bunurile proprietate publică sau privată a unității administrativ-teritoriale pot fi concesionate prin licitație sau, prin excepție, prin atribuire directă proprietarilor construcțiilor edificate pe acestea.</w:t>
      </w:r>
    </w:p>
    <w:p w14:paraId="22E93F8D" w14:textId="60F24BCD" w:rsidR="008D52F0" w:rsidRPr="008D52F0" w:rsidRDefault="008D52F0" w:rsidP="008D52F0">
      <w:pPr>
        <w:pStyle w:val="NormalWeb"/>
        <w:jc w:val="both"/>
        <w:rPr>
          <w:sz w:val="26"/>
          <w:szCs w:val="26"/>
        </w:rPr>
      </w:pPr>
      <w:r w:rsidRPr="008D52F0">
        <w:rPr>
          <w:sz w:val="26"/>
          <w:szCs w:val="26"/>
        </w:rPr>
        <w:t>Având în vedere necesitatea optimizării procesului administrativ și a debirocratizării, propunem concesionarea directă, în bloc, către toți proprietarii de clădiri care se încadrează în această categorie, conform anexe</w:t>
      </w:r>
      <w:r w:rsidR="00217872">
        <w:rPr>
          <w:sz w:val="26"/>
          <w:szCs w:val="26"/>
        </w:rPr>
        <w:t>lor</w:t>
      </w:r>
      <w:r w:rsidRPr="008D52F0">
        <w:rPr>
          <w:sz w:val="26"/>
          <w:szCs w:val="26"/>
        </w:rPr>
        <w:t xml:space="preserve"> atașate.</w:t>
      </w:r>
    </w:p>
    <w:p w14:paraId="6937C9D4" w14:textId="77777777" w:rsidR="008D52F0" w:rsidRPr="008D52F0" w:rsidRDefault="008D52F0" w:rsidP="008D52F0">
      <w:pPr>
        <w:pStyle w:val="NormalWeb"/>
        <w:jc w:val="both"/>
        <w:rPr>
          <w:sz w:val="26"/>
          <w:szCs w:val="26"/>
        </w:rPr>
      </w:pPr>
      <w:r w:rsidRPr="008D52F0">
        <w:rPr>
          <w:b/>
          <w:bCs/>
          <w:sz w:val="26"/>
          <w:szCs w:val="26"/>
        </w:rPr>
        <w:lastRenderedPageBreak/>
        <w:t>3. Aspecte financiare</w:t>
      </w:r>
      <w:r w:rsidRPr="008D52F0">
        <w:rPr>
          <w:sz w:val="26"/>
          <w:szCs w:val="26"/>
        </w:rPr>
        <w:t xml:space="preserve"> Conform Art. 4 alin. a) din HCL nr. 308/23.12.2025, prețul concesiunii pentru această categorie este de </w:t>
      </w:r>
      <w:r w:rsidRPr="008D52F0">
        <w:rPr>
          <w:b/>
          <w:bCs/>
          <w:sz w:val="26"/>
          <w:szCs w:val="26"/>
        </w:rPr>
        <w:t>23,54 euro/mp/an</w:t>
      </w:r>
      <w:r w:rsidRPr="008D52F0">
        <w:rPr>
          <w:sz w:val="26"/>
          <w:szCs w:val="26"/>
        </w:rPr>
        <w:t xml:space="preserve"> (echivalent în lei), calculat diferențiat:</w:t>
      </w:r>
    </w:p>
    <w:p w14:paraId="1C46C068" w14:textId="77777777" w:rsidR="008D52F0" w:rsidRPr="008D52F0" w:rsidRDefault="008D52F0" w:rsidP="008D52F0">
      <w:pPr>
        <w:pStyle w:val="NormalWeb"/>
        <w:numPr>
          <w:ilvl w:val="0"/>
          <w:numId w:val="1"/>
        </w:numPr>
        <w:jc w:val="both"/>
        <w:rPr>
          <w:sz w:val="26"/>
          <w:szCs w:val="26"/>
        </w:rPr>
      </w:pPr>
      <w:r w:rsidRPr="008D52F0">
        <w:rPr>
          <w:sz w:val="26"/>
          <w:szCs w:val="26"/>
        </w:rPr>
        <w:t>35,5 euro/mp/an pe perioada sezonului estival (mai – septembrie);</w:t>
      </w:r>
    </w:p>
    <w:p w14:paraId="615008F5" w14:textId="77777777" w:rsidR="008D52F0" w:rsidRPr="008D52F0" w:rsidRDefault="008D52F0" w:rsidP="008D52F0">
      <w:pPr>
        <w:pStyle w:val="NormalWeb"/>
        <w:numPr>
          <w:ilvl w:val="0"/>
          <w:numId w:val="1"/>
        </w:numPr>
        <w:jc w:val="both"/>
        <w:rPr>
          <w:sz w:val="26"/>
          <w:szCs w:val="26"/>
        </w:rPr>
      </w:pPr>
      <w:r w:rsidRPr="008D52F0">
        <w:rPr>
          <w:sz w:val="26"/>
          <w:szCs w:val="26"/>
        </w:rPr>
        <w:t>15 euro/mp/an pe perioada extrasezonului (octombrie – aprilie).</w:t>
      </w:r>
    </w:p>
    <w:p w14:paraId="56747B2A" w14:textId="77777777" w:rsidR="008D52F0" w:rsidRPr="008D52F0" w:rsidRDefault="008D52F0" w:rsidP="008D52F0">
      <w:pPr>
        <w:pStyle w:val="NormalWeb"/>
        <w:jc w:val="both"/>
        <w:rPr>
          <w:sz w:val="26"/>
          <w:szCs w:val="26"/>
        </w:rPr>
      </w:pPr>
      <w:r w:rsidRPr="008D52F0">
        <w:rPr>
          <w:sz w:val="26"/>
          <w:szCs w:val="26"/>
        </w:rPr>
        <w:t>Această măsură va asigura încasări certe la bugetul local și va permite titularilor să își desfășoare activitatea într-un cadru legal reglementat.</w:t>
      </w:r>
    </w:p>
    <w:p w14:paraId="4DA5E422" w14:textId="77777777" w:rsidR="008D52F0" w:rsidRDefault="008D52F0" w:rsidP="008D52F0">
      <w:pPr>
        <w:pStyle w:val="NormalWeb"/>
        <w:jc w:val="both"/>
        <w:rPr>
          <w:sz w:val="26"/>
          <w:szCs w:val="26"/>
        </w:rPr>
      </w:pPr>
      <w:r w:rsidRPr="008D52F0">
        <w:rPr>
          <w:sz w:val="26"/>
          <w:szCs w:val="26"/>
        </w:rPr>
        <w:t>Față de cele prezentate, în temeiul art. 129 alin. 2 lit. „c” și art. 139 alin. 1 din O.U.G. nr. 57/2019 privind Codul administrativ, supunem spre dezbatere și aprobare Consiliului Local Municipal Târgu Mureș alăturatul proiect de hotărâre.</w:t>
      </w:r>
    </w:p>
    <w:p w14:paraId="064C2CC1" w14:textId="77777777" w:rsidR="008D52F0" w:rsidRDefault="008D52F0" w:rsidP="008D52F0">
      <w:pPr>
        <w:pStyle w:val="NormalWeb"/>
        <w:rPr>
          <w:sz w:val="26"/>
          <w:szCs w:val="26"/>
        </w:rPr>
      </w:pPr>
    </w:p>
    <w:p w14:paraId="03BDD05B" w14:textId="77777777" w:rsidR="008D52F0" w:rsidRDefault="008D52F0" w:rsidP="008D52F0">
      <w:pPr>
        <w:pStyle w:val="NormalWeb"/>
        <w:jc w:val="center"/>
        <w:rPr>
          <w:b/>
          <w:bCs/>
          <w:sz w:val="26"/>
          <w:szCs w:val="26"/>
          <w:lang w:val="en-US"/>
        </w:rPr>
      </w:pPr>
      <w:r w:rsidRPr="008D52F0">
        <w:rPr>
          <w:b/>
          <w:bCs/>
          <w:sz w:val="26"/>
          <w:szCs w:val="26"/>
          <w:lang w:val="en-US"/>
        </w:rPr>
        <w:t>DIRECTOR C.C.A.A.</w:t>
      </w:r>
    </w:p>
    <w:p w14:paraId="2B90C5B9" w14:textId="73C911D3" w:rsidR="008D52F0" w:rsidRPr="008D52F0" w:rsidRDefault="008D52F0" w:rsidP="008D52F0">
      <w:pPr>
        <w:pStyle w:val="NormalWeb"/>
        <w:jc w:val="center"/>
        <w:rPr>
          <w:sz w:val="26"/>
          <w:szCs w:val="26"/>
        </w:rPr>
      </w:pPr>
      <w:r w:rsidRPr="008D52F0">
        <w:rPr>
          <w:sz w:val="26"/>
          <w:szCs w:val="26"/>
          <w:lang w:val="en-US"/>
        </w:rPr>
        <w:t>Nagy Botond</w:t>
      </w:r>
    </w:p>
    <w:p w14:paraId="41219DB7" w14:textId="77777777" w:rsidR="008D52F0" w:rsidRPr="008D52F0" w:rsidRDefault="008D52F0" w:rsidP="008D52F0">
      <w:pPr>
        <w:rPr>
          <w:rFonts w:ascii="Times New Roman" w:hAnsi="Times New Roman" w:cs="Times New Roman"/>
          <w:sz w:val="28"/>
          <w:szCs w:val="28"/>
          <w:lang w:val="ro-RO"/>
        </w:rPr>
      </w:pPr>
    </w:p>
    <w:p w14:paraId="05C06B4F" w14:textId="262F1F06" w:rsidR="0006648F" w:rsidRPr="00C8660D" w:rsidRDefault="0006648F" w:rsidP="00757866">
      <w:pPr>
        <w:ind w:left="90"/>
        <w:rPr>
          <w:rFonts w:ascii="Times New Roman" w:hAnsi="Times New Roman" w:cs="Times New Roman"/>
          <w:sz w:val="28"/>
          <w:szCs w:val="28"/>
        </w:rPr>
      </w:pPr>
    </w:p>
    <w:p w14:paraId="4108DC78" w14:textId="77777777" w:rsidR="0006648F" w:rsidRDefault="0006648F" w:rsidP="00726CCF"/>
    <w:p w14:paraId="11097C77" w14:textId="77777777" w:rsidR="00330044" w:rsidRDefault="00330044" w:rsidP="00726CCF"/>
    <w:p w14:paraId="62B59231" w14:textId="77777777" w:rsidR="00330044" w:rsidRDefault="00330044" w:rsidP="00726CCF"/>
    <w:p w14:paraId="6DD86034" w14:textId="77777777" w:rsidR="00330044" w:rsidRDefault="00330044" w:rsidP="00726CCF"/>
    <w:p w14:paraId="21B5153C" w14:textId="77777777" w:rsidR="00330044" w:rsidRDefault="00330044" w:rsidP="00726CCF"/>
    <w:p w14:paraId="7F401E54" w14:textId="77777777" w:rsidR="00330044" w:rsidRDefault="00330044" w:rsidP="00726CCF"/>
    <w:p w14:paraId="5FC860F0" w14:textId="77777777" w:rsidR="00330044" w:rsidRDefault="00330044" w:rsidP="00726CCF"/>
    <w:p w14:paraId="01A3A172" w14:textId="77777777" w:rsidR="00330044" w:rsidRDefault="00330044" w:rsidP="00726CCF"/>
    <w:p w14:paraId="18B35A3C" w14:textId="77777777" w:rsidR="00330044" w:rsidRDefault="00330044" w:rsidP="00726CCF"/>
    <w:p w14:paraId="2025F339" w14:textId="77777777" w:rsidR="00330044" w:rsidRDefault="00330044" w:rsidP="00726CCF"/>
    <w:p w14:paraId="29F29993" w14:textId="77777777" w:rsidR="00330044" w:rsidRDefault="00330044" w:rsidP="00726CCF"/>
    <w:p w14:paraId="51302CE4" w14:textId="77777777" w:rsidR="00330044" w:rsidRDefault="00330044" w:rsidP="00726CCF"/>
    <w:p w14:paraId="19B12B54" w14:textId="77777777" w:rsidR="00330044" w:rsidRDefault="00330044" w:rsidP="00726CCF"/>
    <w:p w14:paraId="7937C696" w14:textId="77777777" w:rsidR="00330044" w:rsidRDefault="00330044" w:rsidP="00726CCF"/>
    <w:p w14:paraId="5A671CD2" w14:textId="77777777" w:rsidR="00330044" w:rsidRDefault="00330044" w:rsidP="00330044">
      <w:pPr>
        <w:spacing w:after="0" w:line="240" w:lineRule="auto"/>
        <w:ind w:firstLine="720"/>
        <w:rPr>
          <w:rFonts w:ascii="Times New Roman" w:eastAsia="SimSun" w:hAnsi="Times New Roman" w:cs="Times New Roman"/>
          <w:kern w:val="0"/>
          <w:sz w:val="16"/>
          <w:szCs w:val="16"/>
          <w:lang w:val="en-GB"/>
          <w14:ligatures w14:val="none"/>
        </w:rPr>
      </w:pPr>
      <w:r w:rsidRPr="00330044">
        <w:rPr>
          <w:rFonts w:ascii="Times New Roman" w:eastAsia="SimSun" w:hAnsi="Times New Roman" w:cs="Times New Roman"/>
          <w:kern w:val="0"/>
          <w:sz w:val="16"/>
          <w:szCs w:val="16"/>
          <w:lang w:val="zh-CN"/>
          <w14:ligatures w14:val="none"/>
        </w:rPr>
        <w:t>*Actele administrative sunt hotărârile de Consiliu local care intră în vigoare şi produc efecte juridice după îndeplinirea condiţiilor prevăzute de art. 129, art. 139 din O.U.G. nr. 57/2019 privind Codul Administrativ</w:t>
      </w:r>
    </w:p>
    <w:p w14:paraId="013052A2" w14:textId="77777777" w:rsidR="00142888" w:rsidRPr="00142888" w:rsidRDefault="00142888" w:rsidP="00330044">
      <w:pPr>
        <w:spacing w:after="0" w:line="240" w:lineRule="auto"/>
        <w:ind w:firstLine="720"/>
        <w:rPr>
          <w:rFonts w:ascii="Times New Roman" w:eastAsia="SimSun" w:hAnsi="Times New Roman" w:cs="Times New Roman"/>
          <w:kern w:val="0"/>
          <w:sz w:val="16"/>
          <w:szCs w:val="16"/>
          <w:lang w:val="en-GB"/>
          <w14:ligatures w14:val="none"/>
        </w:rPr>
      </w:pPr>
    </w:p>
    <w:p w14:paraId="108220DB" w14:textId="77777777" w:rsidR="00142888" w:rsidRPr="00142888" w:rsidRDefault="00142888" w:rsidP="00142888">
      <w:pPr>
        <w:widowControl w:val="0"/>
        <w:autoSpaceDE w:val="0"/>
        <w:autoSpaceDN w:val="0"/>
        <w:spacing w:after="0" w:line="240" w:lineRule="auto"/>
        <w:jc w:val="both"/>
        <w:rPr>
          <w:rFonts w:ascii="Times New Roman" w:eastAsia="Times New Roman" w:hAnsi="Times New Roman" w:cs="Times New Roman"/>
          <w:kern w:val="0"/>
          <w:sz w:val="26"/>
          <w:szCs w:val="26"/>
          <w:lang w:val="en-GB"/>
          <w14:ligatures w14:val="none"/>
        </w:rPr>
      </w:pPr>
    </w:p>
    <w:p w14:paraId="6B331CA4" w14:textId="77777777" w:rsidR="00142888" w:rsidRPr="00142888" w:rsidRDefault="00142888" w:rsidP="00142888">
      <w:pPr>
        <w:widowControl w:val="0"/>
        <w:autoSpaceDE w:val="0"/>
        <w:autoSpaceDN w:val="0"/>
        <w:spacing w:after="0" w:line="240" w:lineRule="auto"/>
        <w:jc w:val="both"/>
        <w:rPr>
          <w:rFonts w:ascii="Times New Roman" w:eastAsia="Times New Roman" w:hAnsi="Times New Roman" w:cs="Times New Roman"/>
          <w:kern w:val="0"/>
          <w:sz w:val="26"/>
          <w:szCs w:val="26"/>
          <w:lang w:val="ro-RO"/>
          <w14:ligatures w14:val="none"/>
        </w:rPr>
      </w:pPr>
      <w:r w:rsidRPr="00142888">
        <w:rPr>
          <w:rFonts w:ascii="Times New Roman" w:eastAsia="Times New Roman" w:hAnsi="Times New Roman" w:cs="Times New Roman"/>
          <w:kern w:val="0"/>
          <w:sz w:val="26"/>
          <w:szCs w:val="26"/>
          <w:lang w:val="ro-RO"/>
          <w14:ligatures w14:val="none"/>
        </w:rPr>
        <w:t xml:space="preserve">    </w:t>
      </w:r>
      <w:r w:rsidRPr="00142888">
        <w:rPr>
          <w:rFonts w:ascii="Times New Roman" w:eastAsia="Times New Roman" w:hAnsi="Times New Roman" w:cs="Times New Roman"/>
          <w:noProof/>
          <w:kern w:val="0"/>
          <w:sz w:val="26"/>
          <w:szCs w:val="26"/>
          <w:lang w:val="en-GB" w:eastAsia="en-GB"/>
          <w14:ligatures w14:val="none"/>
        </w:rPr>
        <w:drawing>
          <wp:inline distT="0" distB="0" distL="0" distR="0" wp14:anchorId="451D7DE8" wp14:editId="17741090">
            <wp:extent cx="5928360" cy="739140"/>
            <wp:effectExtent l="0" t="0" r="0" b="3810"/>
            <wp:docPr id="48894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8360" cy="739140"/>
                    </a:xfrm>
                    <a:prstGeom prst="rect">
                      <a:avLst/>
                    </a:prstGeom>
                    <a:noFill/>
                    <a:ln>
                      <a:noFill/>
                    </a:ln>
                  </pic:spPr>
                </pic:pic>
              </a:graphicData>
            </a:graphic>
          </wp:inline>
        </w:drawing>
      </w:r>
      <w:r w:rsidRPr="00142888">
        <w:rPr>
          <w:rFonts w:ascii="Times New Roman" w:eastAsia="Times New Roman" w:hAnsi="Times New Roman" w:cs="Times New Roman"/>
          <w:kern w:val="0"/>
          <w:sz w:val="26"/>
          <w:szCs w:val="26"/>
          <w:lang w:val="ro-RO"/>
          <w14:ligatures w14:val="none"/>
        </w:rPr>
        <w:t xml:space="preserve"> </w:t>
      </w:r>
    </w:p>
    <w:p w14:paraId="22DEAA6E" w14:textId="77777777" w:rsidR="00142888" w:rsidRPr="00142888" w:rsidRDefault="00142888" w:rsidP="00142888">
      <w:pPr>
        <w:widowControl w:val="0"/>
        <w:autoSpaceDE w:val="0"/>
        <w:autoSpaceDN w:val="0"/>
        <w:spacing w:after="0" w:line="240" w:lineRule="auto"/>
        <w:jc w:val="both"/>
        <w:rPr>
          <w:rFonts w:ascii="Times New Roman" w:eastAsia="Times New Roman" w:hAnsi="Times New Roman" w:cs="Times New Roman"/>
          <w:kern w:val="0"/>
          <w:sz w:val="26"/>
          <w:szCs w:val="26"/>
          <w:lang w:val="ro-RO"/>
          <w14:ligatures w14:val="none"/>
        </w:rPr>
      </w:pPr>
    </w:p>
    <w:p w14:paraId="533CF256" w14:textId="77777777" w:rsidR="00142888" w:rsidRPr="00142888" w:rsidRDefault="00142888" w:rsidP="00142888">
      <w:pPr>
        <w:widowControl w:val="0"/>
        <w:autoSpaceDE w:val="0"/>
        <w:autoSpaceDN w:val="0"/>
        <w:spacing w:after="0" w:line="240" w:lineRule="auto"/>
        <w:jc w:val="both"/>
        <w:rPr>
          <w:rFonts w:ascii="Times New Roman" w:eastAsia="Times New Roman" w:hAnsi="Times New Roman" w:cs="Times New Roman"/>
          <w:kern w:val="0"/>
          <w:sz w:val="26"/>
          <w:szCs w:val="26"/>
          <w:lang w:val="ro-RO"/>
          <w14:ligatures w14:val="none"/>
        </w:rPr>
      </w:pPr>
    </w:p>
    <w:p w14:paraId="6429A5CE" w14:textId="77777777" w:rsidR="00142888" w:rsidRPr="00142888" w:rsidRDefault="00142888" w:rsidP="00142888">
      <w:pPr>
        <w:widowControl w:val="0"/>
        <w:autoSpaceDE w:val="0"/>
        <w:autoSpaceDN w:val="0"/>
        <w:spacing w:after="0" w:line="240" w:lineRule="auto"/>
        <w:jc w:val="both"/>
        <w:rPr>
          <w:rFonts w:ascii="Times New Roman" w:eastAsia="Times New Roman" w:hAnsi="Times New Roman" w:cs="Times New Roman"/>
          <w:kern w:val="0"/>
          <w:sz w:val="24"/>
          <w:szCs w:val="24"/>
          <w:lang w:val="ro-RO"/>
          <w14:ligatures w14:val="none"/>
        </w:rPr>
      </w:pP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4"/>
          <w:szCs w:val="24"/>
          <w:lang w:val="ro-RO"/>
          <w14:ligatures w14:val="none"/>
        </w:rPr>
        <w:t>(nu produce efecte juridice)</w:t>
      </w:r>
    </w:p>
    <w:p w14:paraId="2CCAC480" w14:textId="77777777" w:rsidR="00142888" w:rsidRPr="00142888" w:rsidRDefault="00142888" w:rsidP="00142888">
      <w:pPr>
        <w:widowControl w:val="0"/>
        <w:autoSpaceDE w:val="0"/>
        <w:autoSpaceDN w:val="0"/>
        <w:spacing w:after="0" w:line="240" w:lineRule="auto"/>
        <w:jc w:val="both"/>
        <w:rPr>
          <w:rFonts w:ascii="Times New Roman" w:eastAsia="Times New Roman" w:hAnsi="Times New Roman" w:cs="Times New Roman"/>
          <w:kern w:val="0"/>
          <w:sz w:val="26"/>
          <w:szCs w:val="26"/>
          <w:lang w:val="ro-RO"/>
          <w14:ligatures w14:val="none"/>
        </w:rPr>
      </w:pPr>
      <w:r w:rsidRPr="00142888">
        <w:rPr>
          <w:rFonts w:ascii="Times New Roman" w:eastAsia="Times New Roman" w:hAnsi="Times New Roman" w:cs="Times New Roman"/>
          <w:kern w:val="0"/>
          <w:sz w:val="26"/>
          <w:szCs w:val="26"/>
          <w:lang w:val="ro-RO"/>
          <w14:ligatures w14:val="none"/>
        </w:rPr>
        <w:t xml:space="preserve">                 </w:t>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t xml:space="preserve"> INIȚIATOR</w:t>
      </w:r>
    </w:p>
    <w:p w14:paraId="79E13538" w14:textId="76074ED9" w:rsidR="00142888" w:rsidRPr="00142888" w:rsidRDefault="00142888" w:rsidP="00142888">
      <w:pPr>
        <w:widowControl w:val="0"/>
        <w:autoSpaceDE w:val="0"/>
        <w:autoSpaceDN w:val="0"/>
        <w:spacing w:after="0" w:line="240" w:lineRule="auto"/>
        <w:jc w:val="both"/>
        <w:rPr>
          <w:rFonts w:ascii="Times New Roman" w:eastAsia="Times New Roman" w:hAnsi="Times New Roman" w:cs="Times New Roman"/>
          <w:kern w:val="0"/>
          <w:sz w:val="26"/>
          <w:szCs w:val="26"/>
          <w:lang w:val="ro-RO"/>
          <w14:ligatures w14:val="none"/>
        </w:rPr>
      </w:pPr>
      <w:r w:rsidRPr="00142888">
        <w:rPr>
          <w:rFonts w:ascii="Times New Roman" w:eastAsia="Times New Roman" w:hAnsi="Times New Roman" w:cs="Times New Roman"/>
          <w:kern w:val="0"/>
          <w:sz w:val="26"/>
          <w:szCs w:val="26"/>
          <w:lang w:val="ro-RO"/>
          <w14:ligatures w14:val="none"/>
        </w:rPr>
        <w:t xml:space="preserve">     </w:t>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t xml:space="preserve">                            </w:t>
      </w:r>
      <w:r>
        <w:rPr>
          <w:rFonts w:ascii="Times New Roman" w:eastAsia="Times New Roman" w:hAnsi="Times New Roman" w:cs="Times New Roman"/>
          <w:kern w:val="0"/>
          <w:sz w:val="26"/>
          <w:szCs w:val="26"/>
          <w:lang w:val="ro-RO"/>
          <w14:ligatures w14:val="none"/>
        </w:rPr>
        <w:t xml:space="preserve">      </w:t>
      </w:r>
      <w:r w:rsidRPr="00142888">
        <w:rPr>
          <w:rFonts w:ascii="Times New Roman" w:eastAsia="Times New Roman" w:hAnsi="Times New Roman" w:cs="Times New Roman"/>
          <w:kern w:val="0"/>
          <w:sz w:val="26"/>
          <w:szCs w:val="26"/>
          <w:lang w:val="ro-RO"/>
          <w14:ligatures w14:val="none"/>
        </w:rPr>
        <w:t xml:space="preserve"> PRIMAR</w:t>
      </w:r>
      <w:r w:rsidRPr="00142888">
        <w:rPr>
          <w:rFonts w:ascii="Times New Roman" w:eastAsia="Times New Roman" w:hAnsi="Times New Roman" w:cs="Times New Roman"/>
          <w:kern w:val="0"/>
          <w:sz w:val="26"/>
          <w:szCs w:val="26"/>
          <w:lang w:val="ro-RO"/>
          <w14:ligatures w14:val="none"/>
        </w:rPr>
        <w:tab/>
      </w:r>
    </w:p>
    <w:p w14:paraId="38D26CD0" w14:textId="605145A5" w:rsidR="00142888" w:rsidRDefault="00142888" w:rsidP="00330044">
      <w:pPr>
        <w:widowControl w:val="0"/>
        <w:autoSpaceDE w:val="0"/>
        <w:autoSpaceDN w:val="0"/>
        <w:spacing w:after="0" w:line="240" w:lineRule="auto"/>
        <w:jc w:val="both"/>
        <w:rPr>
          <w:rFonts w:ascii="Times New Roman" w:eastAsia="Times New Roman" w:hAnsi="Times New Roman" w:cs="Times New Roman"/>
          <w:kern w:val="0"/>
          <w:sz w:val="26"/>
          <w:szCs w:val="26"/>
          <w:lang w:val="ro-RO"/>
          <w14:ligatures w14:val="none"/>
        </w:rPr>
      </w:pPr>
      <w:r w:rsidRPr="00142888">
        <w:rPr>
          <w:rFonts w:ascii="Times New Roman" w:eastAsia="Times New Roman" w:hAnsi="Times New Roman" w:cs="Times New Roman"/>
          <w:kern w:val="0"/>
          <w:sz w:val="26"/>
          <w:szCs w:val="26"/>
          <w:lang w:val="ro-RO"/>
          <w14:ligatures w14:val="none"/>
        </w:rPr>
        <w:t xml:space="preserve">          </w:t>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r>
      <w:r w:rsidRPr="00142888">
        <w:rPr>
          <w:rFonts w:ascii="Times New Roman" w:eastAsia="Times New Roman" w:hAnsi="Times New Roman" w:cs="Times New Roman"/>
          <w:kern w:val="0"/>
          <w:sz w:val="26"/>
          <w:szCs w:val="26"/>
          <w:lang w:val="ro-RO"/>
          <w14:ligatures w14:val="none"/>
        </w:rPr>
        <w:tab/>
        <w:t xml:space="preserve">                           SOÓS ZOLTÁN   </w:t>
      </w:r>
    </w:p>
    <w:p w14:paraId="0CCB099A" w14:textId="77777777" w:rsidR="00142888" w:rsidRPr="00330044" w:rsidRDefault="00142888" w:rsidP="00330044">
      <w:pPr>
        <w:widowControl w:val="0"/>
        <w:autoSpaceDE w:val="0"/>
        <w:autoSpaceDN w:val="0"/>
        <w:spacing w:after="0" w:line="240" w:lineRule="auto"/>
        <w:jc w:val="both"/>
        <w:rPr>
          <w:rFonts w:ascii="Times New Roman" w:eastAsia="Times New Roman" w:hAnsi="Times New Roman" w:cs="Times New Roman"/>
          <w:b/>
          <w:color w:val="FF0000"/>
          <w:kern w:val="0"/>
          <w:sz w:val="24"/>
          <w:szCs w:val="24"/>
          <w:lang w:val="ro-RO" w:bidi="en-US"/>
          <w14:ligatures w14:val="none"/>
        </w:rPr>
      </w:pPr>
    </w:p>
    <w:p w14:paraId="53D7D9A2" w14:textId="77777777" w:rsidR="00330044" w:rsidRPr="00330044" w:rsidRDefault="00330044" w:rsidP="00330044">
      <w:pPr>
        <w:widowControl w:val="0"/>
        <w:autoSpaceDE w:val="0"/>
        <w:autoSpaceDN w:val="0"/>
        <w:spacing w:after="0" w:line="240" w:lineRule="auto"/>
        <w:jc w:val="both"/>
        <w:rPr>
          <w:rFonts w:ascii="Times New Roman" w:eastAsia="Times New Roman" w:hAnsi="Times New Roman" w:cs="Times New Roman"/>
          <w:b/>
          <w:color w:val="FF0000"/>
          <w:kern w:val="0"/>
          <w:sz w:val="24"/>
          <w:szCs w:val="24"/>
          <w:lang w:val="ro-RO" w:bidi="en-US"/>
          <w14:ligatures w14:val="none"/>
        </w:rPr>
      </w:pPr>
    </w:p>
    <w:p w14:paraId="1AC4EBA7" w14:textId="77777777" w:rsidR="00330044" w:rsidRPr="00330044" w:rsidRDefault="00330044" w:rsidP="00330044">
      <w:pPr>
        <w:widowControl w:val="0"/>
        <w:autoSpaceDE w:val="0"/>
        <w:autoSpaceDN w:val="0"/>
        <w:spacing w:after="0" w:line="240" w:lineRule="auto"/>
        <w:rPr>
          <w:rFonts w:ascii="Times New Roman" w:eastAsia="Times New Roman" w:hAnsi="Times New Roman" w:cs="Times New Roman"/>
          <w:b/>
          <w:kern w:val="0"/>
          <w:sz w:val="24"/>
          <w:szCs w:val="24"/>
          <w:lang w:val="ro-RO" w:bidi="en-US"/>
          <w14:ligatures w14:val="none"/>
        </w:rPr>
      </w:pPr>
      <w:r w:rsidRPr="00330044">
        <w:rPr>
          <w:rFonts w:ascii="Times New Roman" w:eastAsia="Times New Roman" w:hAnsi="Times New Roman" w:cs="Times New Roman"/>
          <w:b/>
          <w:kern w:val="0"/>
          <w:sz w:val="24"/>
          <w:szCs w:val="24"/>
          <w:lang w:val="ro-RO" w:bidi="en-US"/>
          <w14:ligatures w14:val="none"/>
        </w:rPr>
        <w:t xml:space="preserve">                                                 H O T Ă R Â R E A     nr. ______</w:t>
      </w:r>
    </w:p>
    <w:p w14:paraId="0F912A4E" w14:textId="77777777" w:rsidR="00330044" w:rsidRPr="00330044" w:rsidRDefault="00330044" w:rsidP="00330044">
      <w:pPr>
        <w:widowControl w:val="0"/>
        <w:autoSpaceDE w:val="0"/>
        <w:autoSpaceDN w:val="0"/>
        <w:spacing w:after="0" w:line="240" w:lineRule="auto"/>
        <w:rPr>
          <w:rFonts w:ascii="Times New Roman" w:eastAsia="Times New Roman" w:hAnsi="Times New Roman" w:cs="Times New Roman"/>
          <w:b/>
          <w:kern w:val="0"/>
          <w:sz w:val="24"/>
          <w:szCs w:val="24"/>
          <w:lang w:val="ro-RO" w:bidi="en-US"/>
          <w14:ligatures w14:val="none"/>
        </w:rPr>
      </w:pPr>
    </w:p>
    <w:p w14:paraId="4F10B47F" w14:textId="430DB856" w:rsidR="00330044" w:rsidRPr="00330044" w:rsidRDefault="00330044" w:rsidP="00330044">
      <w:pPr>
        <w:widowControl w:val="0"/>
        <w:autoSpaceDE w:val="0"/>
        <w:autoSpaceDN w:val="0"/>
        <w:spacing w:after="0" w:line="240" w:lineRule="auto"/>
        <w:jc w:val="center"/>
        <w:rPr>
          <w:rFonts w:ascii="Times New Roman" w:eastAsia="Times New Roman" w:hAnsi="Times New Roman" w:cs="Times New Roman"/>
          <w:b/>
          <w:kern w:val="0"/>
          <w:sz w:val="24"/>
          <w:szCs w:val="24"/>
          <w:lang w:val="ro-RO" w:bidi="en-US"/>
          <w14:ligatures w14:val="none"/>
        </w:rPr>
      </w:pPr>
      <w:r w:rsidRPr="00330044">
        <w:rPr>
          <w:rFonts w:ascii="Times New Roman" w:eastAsia="Times New Roman" w:hAnsi="Times New Roman" w:cs="Times New Roman"/>
          <w:b/>
          <w:kern w:val="0"/>
          <w:sz w:val="24"/>
          <w:szCs w:val="24"/>
          <w:lang w:val="ro-RO" w:bidi="en-US"/>
          <w14:ligatures w14:val="none"/>
        </w:rPr>
        <w:t xml:space="preserve">       din _____________________ 202</w:t>
      </w:r>
      <w:r>
        <w:rPr>
          <w:rFonts w:ascii="Times New Roman" w:eastAsia="Times New Roman" w:hAnsi="Times New Roman" w:cs="Times New Roman"/>
          <w:b/>
          <w:kern w:val="0"/>
          <w:sz w:val="24"/>
          <w:szCs w:val="24"/>
          <w:lang w:val="ro-RO" w:bidi="en-US"/>
          <w14:ligatures w14:val="none"/>
        </w:rPr>
        <w:t>6</w:t>
      </w:r>
    </w:p>
    <w:p w14:paraId="4EE954E3" w14:textId="77777777" w:rsidR="00330044" w:rsidRPr="00330044" w:rsidRDefault="00330044" w:rsidP="00330044">
      <w:pPr>
        <w:spacing w:after="0" w:line="240" w:lineRule="auto"/>
        <w:jc w:val="center"/>
        <w:rPr>
          <w:rFonts w:ascii="Times New Roman" w:eastAsia="Times New Roman" w:hAnsi="Times New Roman" w:cs="Times New Roman"/>
          <w:b/>
          <w:kern w:val="0"/>
          <w:sz w:val="24"/>
          <w:szCs w:val="20"/>
          <w:lang w:val="ro-RO"/>
          <w14:ligatures w14:val="none"/>
        </w:rPr>
      </w:pPr>
    </w:p>
    <w:p w14:paraId="3B35703B" w14:textId="2870F650" w:rsidR="00330044" w:rsidRDefault="00330044" w:rsidP="00330044">
      <w:pPr>
        <w:spacing w:after="0" w:line="240" w:lineRule="auto"/>
        <w:jc w:val="center"/>
        <w:rPr>
          <w:rFonts w:ascii="Times New Roman" w:eastAsia="SimSun" w:hAnsi="Times New Roman" w:cs="Times New Roman"/>
          <w:b/>
          <w:kern w:val="0"/>
          <w:sz w:val="26"/>
          <w:szCs w:val="24"/>
          <w:lang w:val="fr-FR"/>
          <w14:ligatures w14:val="none"/>
        </w:rPr>
      </w:pPr>
      <w:r w:rsidRPr="00330044">
        <w:rPr>
          <w:rFonts w:ascii="Times New Roman" w:eastAsia="SimSun" w:hAnsi="Times New Roman" w:cs="Times New Roman"/>
          <w:b/>
          <w:bCs/>
          <w:kern w:val="0"/>
          <w:sz w:val="26"/>
          <w:szCs w:val="24"/>
          <w14:ligatures w14:val="none"/>
        </w:rPr>
        <w:t xml:space="preserve">privind </w:t>
      </w:r>
      <w:proofErr w:type="spellStart"/>
      <w:r w:rsidRPr="00330044">
        <w:rPr>
          <w:rFonts w:ascii="Times New Roman" w:eastAsia="SimSun" w:hAnsi="Times New Roman" w:cs="Times New Roman"/>
          <w:b/>
          <w:bCs/>
          <w:kern w:val="0"/>
          <w:sz w:val="26"/>
          <w:szCs w:val="24"/>
          <w14:ligatures w14:val="none"/>
        </w:rPr>
        <w:t>concesionarea</w:t>
      </w:r>
      <w:proofErr w:type="spellEnd"/>
      <w:r w:rsidRPr="00330044">
        <w:rPr>
          <w:rFonts w:ascii="Times New Roman" w:eastAsia="SimSun" w:hAnsi="Times New Roman" w:cs="Times New Roman"/>
          <w:b/>
          <w:bCs/>
          <w:kern w:val="0"/>
          <w:sz w:val="26"/>
          <w:szCs w:val="24"/>
          <w14:ligatures w14:val="none"/>
        </w:rPr>
        <w:t xml:space="preserve"> </w:t>
      </w:r>
      <w:proofErr w:type="spellStart"/>
      <w:r w:rsidRPr="00330044">
        <w:rPr>
          <w:rFonts w:ascii="Times New Roman" w:eastAsia="SimSun" w:hAnsi="Times New Roman" w:cs="Times New Roman"/>
          <w:b/>
          <w:bCs/>
          <w:kern w:val="0"/>
          <w:sz w:val="26"/>
          <w:szCs w:val="24"/>
          <w14:ligatures w14:val="none"/>
        </w:rPr>
        <w:t>directă</w:t>
      </w:r>
      <w:proofErr w:type="spellEnd"/>
      <w:r w:rsidRPr="00330044">
        <w:rPr>
          <w:rFonts w:ascii="Times New Roman" w:eastAsia="SimSun" w:hAnsi="Times New Roman" w:cs="Times New Roman"/>
          <w:b/>
          <w:bCs/>
          <w:kern w:val="0"/>
          <w:sz w:val="26"/>
          <w:szCs w:val="24"/>
          <w14:ligatures w14:val="none"/>
        </w:rPr>
        <w:t xml:space="preserve"> </w:t>
      </w:r>
      <w:bookmarkStart w:id="0" w:name="_Hlk220169102"/>
      <w:r w:rsidRPr="00330044">
        <w:rPr>
          <w:rFonts w:ascii="Times New Roman" w:eastAsia="SimSun" w:hAnsi="Times New Roman" w:cs="Times New Roman"/>
          <w:b/>
          <w:bCs/>
          <w:kern w:val="0"/>
          <w:sz w:val="26"/>
          <w:szCs w:val="24"/>
          <w14:ligatures w14:val="none"/>
        </w:rPr>
        <w:t xml:space="preserve">a </w:t>
      </w:r>
      <w:proofErr w:type="spellStart"/>
      <w:r w:rsidRPr="00330044">
        <w:rPr>
          <w:rFonts w:ascii="Times New Roman" w:eastAsia="SimSun" w:hAnsi="Times New Roman" w:cs="Times New Roman"/>
          <w:b/>
          <w:bCs/>
          <w:kern w:val="0"/>
          <w:sz w:val="26"/>
          <w:szCs w:val="24"/>
          <w14:ligatures w14:val="none"/>
        </w:rPr>
        <w:t>terenurilor</w:t>
      </w:r>
      <w:proofErr w:type="spellEnd"/>
      <w:r w:rsidRPr="00330044">
        <w:rPr>
          <w:rFonts w:ascii="Times New Roman" w:eastAsia="SimSun" w:hAnsi="Times New Roman" w:cs="Times New Roman"/>
          <w:b/>
          <w:bCs/>
          <w:kern w:val="0"/>
          <w:sz w:val="26"/>
          <w:szCs w:val="24"/>
          <w14:ligatures w14:val="none"/>
        </w:rPr>
        <w:t xml:space="preserve"> pentru </w:t>
      </w:r>
      <w:proofErr w:type="spellStart"/>
      <w:r w:rsidRPr="00330044">
        <w:rPr>
          <w:rFonts w:ascii="Times New Roman" w:eastAsia="SimSun" w:hAnsi="Times New Roman" w:cs="Times New Roman"/>
          <w:b/>
          <w:bCs/>
          <w:kern w:val="0"/>
          <w:sz w:val="26"/>
          <w:szCs w:val="24"/>
          <w14:ligatures w14:val="none"/>
        </w:rPr>
        <w:t>activități</w:t>
      </w:r>
      <w:proofErr w:type="spellEnd"/>
      <w:r w:rsidRPr="00330044">
        <w:rPr>
          <w:rFonts w:ascii="Times New Roman" w:eastAsia="SimSun" w:hAnsi="Times New Roman" w:cs="Times New Roman"/>
          <w:b/>
          <w:bCs/>
          <w:kern w:val="0"/>
          <w:sz w:val="26"/>
          <w:szCs w:val="24"/>
          <w14:ligatures w14:val="none"/>
        </w:rPr>
        <w:t xml:space="preserve"> de </w:t>
      </w:r>
      <w:proofErr w:type="spellStart"/>
      <w:r w:rsidRPr="00330044">
        <w:rPr>
          <w:rFonts w:ascii="Times New Roman" w:eastAsia="SimSun" w:hAnsi="Times New Roman" w:cs="Times New Roman"/>
          <w:b/>
          <w:bCs/>
          <w:kern w:val="0"/>
          <w:sz w:val="26"/>
          <w:szCs w:val="24"/>
          <w14:ligatures w14:val="none"/>
        </w:rPr>
        <w:t>comerț</w:t>
      </w:r>
      <w:proofErr w:type="spellEnd"/>
      <w:r w:rsidRPr="00330044">
        <w:rPr>
          <w:rFonts w:ascii="Times New Roman" w:eastAsia="SimSun" w:hAnsi="Times New Roman" w:cs="Times New Roman"/>
          <w:b/>
          <w:bCs/>
          <w:kern w:val="0"/>
          <w:sz w:val="26"/>
          <w:szCs w:val="24"/>
          <w14:ligatures w14:val="none"/>
        </w:rPr>
        <w:t xml:space="preserve"> și </w:t>
      </w:r>
      <w:proofErr w:type="spellStart"/>
      <w:r w:rsidRPr="00330044">
        <w:rPr>
          <w:rFonts w:ascii="Times New Roman" w:eastAsia="SimSun" w:hAnsi="Times New Roman" w:cs="Times New Roman"/>
          <w:b/>
          <w:bCs/>
          <w:kern w:val="0"/>
          <w:sz w:val="26"/>
          <w:szCs w:val="24"/>
          <w14:ligatures w14:val="none"/>
        </w:rPr>
        <w:t>alimentație</w:t>
      </w:r>
      <w:proofErr w:type="spellEnd"/>
      <w:r w:rsidRPr="00330044">
        <w:rPr>
          <w:rFonts w:ascii="Times New Roman" w:eastAsia="SimSun" w:hAnsi="Times New Roman" w:cs="Times New Roman"/>
          <w:b/>
          <w:bCs/>
          <w:kern w:val="0"/>
          <w:sz w:val="26"/>
          <w:szCs w:val="24"/>
          <w14:ligatures w14:val="none"/>
        </w:rPr>
        <w:t xml:space="preserve"> </w:t>
      </w:r>
      <w:proofErr w:type="spellStart"/>
      <w:r w:rsidRPr="00330044">
        <w:rPr>
          <w:rFonts w:ascii="Times New Roman" w:eastAsia="SimSun" w:hAnsi="Times New Roman" w:cs="Times New Roman"/>
          <w:b/>
          <w:bCs/>
          <w:kern w:val="0"/>
          <w:sz w:val="26"/>
          <w:szCs w:val="24"/>
          <w14:ligatures w14:val="none"/>
        </w:rPr>
        <w:t>publică</w:t>
      </w:r>
      <w:proofErr w:type="spellEnd"/>
      <w:r w:rsidRPr="00330044">
        <w:rPr>
          <w:rFonts w:ascii="Times New Roman" w:eastAsia="SimSun" w:hAnsi="Times New Roman" w:cs="Times New Roman"/>
          <w:b/>
          <w:bCs/>
          <w:kern w:val="0"/>
          <w:sz w:val="26"/>
          <w:szCs w:val="24"/>
          <w14:ligatures w14:val="none"/>
        </w:rPr>
        <w:t xml:space="preserve"> din </w:t>
      </w:r>
      <w:proofErr w:type="spellStart"/>
      <w:r w:rsidRPr="00330044">
        <w:rPr>
          <w:rFonts w:ascii="Times New Roman" w:eastAsia="SimSun" w:hAnsi="Times New Roman" w:cs="Times New Roman"/>
          <w:b/>
          <w:bCs/>
          <w:kern w:val="0"/>
          <w:sz w:val="26"/>
          <w:szCs w:val="24"/>
          <w14:ligatures w14:val="none"/>
        </w:rPr>
        <w:t>incinta</w:t>
      </w:r>
      <w:proofErr w:type="spellEnd"/>
      <w:r w:rsidRPr="00330044">
        <w:rPr>
          <w:rFonts w:ascii="Times New Roman" w:eastAsia="SimSun" w:hAnsi="Times New Roman" w:cs="Times New Roman"/>
          <w:b/>
          <w:bCs/>
          <w:kern w:val="0"/>
          <w:sz w:val="26"/>
          <w:szCs w:val="24"/>
          <w14:ligatures w14:val="none"/>
        </w:rPr>
        <w:t xml:space="preserve"> </w:t>
      </w:r>
      <w:proofErr w:type="spellStart"/>
      <w:r w:rsidRPr="00330044">
        <w:rPr>
          <w:rFonts w:ascii="Times New Roman" w:eastAsia="SimSun" w:hAnsi="Times New Roman" w:cs="Times New Roman"/>
          <w:b/>
          <w:bCs/>
          <w:kern w:val="0"/>
          <w:sz w:val="26"/>
          <w:szCs w:val="24"/>
          <w14:ligatures w14:val="none"/>
        </w:rPr>
        <w:t>Complexului</w:t>
      </w:r>
      <w:proofErr w:type="spellEnd"/>
      <w:r w:rsidRPr="00330044">
        <w:rPr>
          <w:rFonts w:ascii="Times New Roman" w:eastAsia="SimSun" w:hAnsi="Times New Roman" w:cs="Times New Roman"/>
          <w:b/>
          <w:bCs/>
          <w:kern w:val="0"/>
          <w:sz w:val="26"/>
          <w:szCs w:val="24"/>
          <w14:ligatures w14:val="none"/>
        </w:rPr>
        <w:t xml:space="preserve"> de </w:t>
      </w:r>
      <w:proofErr w:type="gramStart"/>
      <w:r w:rsidRPr="00330044">
        <w:rPr>
          <w:rFonts w:ascii="Times New Roman" w:eastAsia="SimSun" w:hAnsi="Times New Roman" w:cs="Times New Roman"/>
          <w:b/>
          <w:bCs/>
          <w:kern w:val="0"/>
          <w:sz w:val="26"/>
          <w:szCs w:val="24"/>
          <w14:ligatures w14:val="none"/>
        </w:rPr>
        <w:t>Agrement ,,Weekend</w:t>
      </w:r>
      <w:proofErr w:type="gramEnd"/>
      <w:r w:rsidRPr="00330044">
        <w:rPr>
          <w:rFonts w:ascii="Times New Roman" w:eastAsia="SimSun" w:hAnsi="Times New Roman" w:cs="Times New Roman"/>
          <w:b/>
          <w:bCs/>
          <w:kern w:val="0"/>
          <w:sz w:val="26"/>
          <w:szCs w:val="24"/>
          <w14:ligatures w14:val="none"/>
        </w:rPr>
        <w:t xml:space="preserve">’’, </w:t>
      </w:r>
      <w:proofErr w:type="spellStart"/>
      <w:r w:rsidRPr="00330044">
        <w:rPr>
          <w:rFonts w:ascii="Times New Roman" w:eastAsia="SimSun" w:hAnsi="Times New Roman" w:cs="Times New Roman"/>
          <w:b/>
          <w:bCs/>
          <w:kern w:val="0"/>
          <w:sz w:val="26"/>
          <w:szCs w:val="24"/>
          <w14:ligatures w14:val="none"/>
        </w:rPr>
        <w:t>teren</w:t>
      </w:r>
      <w:r>
        <w:rPr>
          <w:rFonts w:ascii="Times New Roman" w:eastAsia="SimSun" w:hAnsi="Times New Roman" w:cs="Times New Roman"/>
          <w:b/>
          <w:bCs/>
          <w:kern w:val="0"/>
          <w:sz w:val="26"/>
          <w:szCs w:val="24"/>
          <w14:ligatures w14:val="none"/>
        </w:rPr>
        <w:t>uri</w:t>
      </w:r>
      <w:proofErr w:type="spellEnd"/>
      <w:r w:rsidRPr="00330044">
        <w:rPr>
          <w:rFonts w:ascii="Times New Roman" w:eastAsia="SimSun" w:hAnsi="Times New Roman" w:cs="Times New Roman"/>
          <w:b/>
          <w:bCs/>
          <w:kern w:val="0"/>
          <w:sz w:val="26"/>
          <w:szCs w:val="24"/>
          <w14:ligatures w14:val="none"/>
        </w:rPr>
        <w:t xml:space="preserve"> </w:t>
      </w:r>
      <w:proofErr w:type="spellStart"/>
      <w:r w:rsidRPr="00330044">
        <w:rPr>
          <w:rFonts w:ascii="Times New Roman" w:eastAsia="SimSun" w:hAnsi="Times New Roman" w:cs="Times New Roman"/>
          <w:b/>
          <w:bCs/>
          <w:kern w:val="0"/>
          <w:sz w:val="26"/>
          <w:szCs w:val="24"/>
          <w14:ligatures w14:val="none"/>
        </w:rPr>
        <w:t>aflat</w:t>
      </w:r>
      <w:r>
        <w:rPr>
          <w:rFonts w:ascii="Times New Roman" w:eastAsia="SimSun" w:hAnsi="Times New Roman" w:cs="Times New Roman"/>
          <w:b/>
          <w:bCs/>
          <w:kern w:val="0"/>
          <w:sz w:val="26"/>
          <w:szCs w:val="24"/>
          <w14:ligatures w14:val="none"/>
        </w:rPr>
        <w:t>e</w:t>
      </w:r>
      <w:proofErr w:type="spellEnd"/>
      <w:r w:rsidRPr="00330044">
        <w:rPr>
          <w:rFonts w:ascii="Times New Roman" w:eastAsia="SimSun" w:hAnsi="Times New Roman" w:cs="Times New Roman"/>
          <w:b/>
          <w:bCs/>
          <w:kern w:val="0"/>
          <w:sz w:val="26"/>
          <w:szCs w:val="24"/>
          <w14:ligatures w14:val="none"/>
        </w:rPr>
        <w:t xml:space="preserve"> </w:t>
      </w:r>
      <w:proofErr w:type="spellStart"/>
      <w:r w:rsidRPr="00330044">
        <w:rPr>
          <w:rFonts w:ascii="Times New Roman" w:eastAsia="SimSun" w:hAnsi="Times New Roman" w:cs="Times New Roman"/>
          <w:b/>
          <w:bCs/>
          <w:kern w:val="0"/>
          <w:sz w:val="26"/>
          <w:szCs w:val="24"/>
          <w14:ligatures w14:val="none"/>
        </w:rPr>
        <w:t>în</w:t>
      </w:r>
      <w:proofErr w:type="spellEnd"/>
      <w:r w:rsidRPr="00330044">
        <w:rPr>
          <w:rFonts w:ascii="Times New Roman" w:eastAsia="SimSun" w:hAnsi="Times New Roman" w:cs="Times New Roman"/>
          <w:b/>
          <w:bCs/>
          <w:kern w:val="0"/>
          <w:sz w:val="26"/>
          <w:szCs w:val="24"/>
          <w14:ligatures w14:val="none"/>
        </w:rPr>
        <w:t xml:space="preserve"> </w:t>
      </w:r>
      <w:proofErr w:type="spellStart"/>
      <w:r w:rsidRPr="00330044">
        <w:rPr>
          <w:rFonts w:ascii="Times New Roman" w:eastAsia="SimSun" w:hAnsi="Times New Roman" w:cs="Times New Roman"/>
          <w:b/>
          <w:bCs/>
          <w:kern w:val="0"/>
          <w:sz w:val="26"/>
          <w:szCs w:val="24"/>
          <w14:ligatures w14:val="none"/>
        </w:rPr>
        <w:t>proprietatea</w:t>
      </w:r>
      <w:proofErr w:type="spellEnd"/>
      <w:r w:rsidRPr="00330044">
        <w:rPr>
          <w:rFonts w:ascii="Times New Roman" w:eastAsia="SimSun" w:hAnsi="Times New Roman" w:cs="Times New Roman"/>
          <w:b/>
          <w:bCs/>
          <w:kern w:val="0"/>
          <w:sz w:val="26"/>
          <w:szCs w:val="24"/>
          <w14:ligatures w14:val="none"/>
        </w:rPr>
        <w:t xml:space="preserve"> </w:t>
      </w:r>
      <w:proofErr w:type="spellStart"/>
      <w:r w:rsidRPr="00330044">
        <w:rPr>
          <w:rFonts w:ascii="Times New Roman" w:eastAsia="SimSun" w:hAnsi="Times New Roman" w:cs="Times New Roman"/>
          <w:b/>
          <w:bCs/>
          <w:kern w:val="0"/>
          <w:sz w:val="26"/>
          <w:szCs w:val="24"/>
          <w14:ligatures w14:val="none"/>
        </w:rPr>
        <w:t>Municipiului</w:t>
      </w:r>
      <w:proofErr w:type="spellEnd"/>
      <w:r w:rsidRPr="00330044">
        <w:rPr>
          <w:rFonts w:ascii="Times New Roman" w:eastAsia="SimSun" w:hAnsi="Times New Roman" w:cs="Times New Roman"/>
          <w:b/>
          <w:bCs/>
          <w:kern w:val="0"/>
          <w:sz w:val="26"/>
          <w:szCs w:val="24"/>
          <w14:ligatures w14:val="none"/>
        </w:rPr>
        <w:t xml:space="preserve"> Târgu </w:t>
      </w:r>
      <w:proofErr w:type="spellStart"/>
      <w:r w:rsidRPr="00330044">
        <w:rPr>
          <w:rFonts w:ascii="Times New Roman" w:eastAsia="SimSun" w:hAnsi="Times New Roman" w:cs="Times New Roman"/>
          <w:b/>
          <w:bCs/>
          <w:kern w:val="0"/>
          <w:sz w:val="26"/>
          <w:szCs w:val="24"/>
          <w14:ligatures w14:val="none"/>
        </w:rPr>
        <w:t>Mureş</w:t>
      </w:r>
      <w:proofErr w:type="spellEnd"/>
      <w:r w:rsidRPr="00330044">
        <w:rPr>
          <w:rFonts w:ascii="Times New Roman" w:eastAsia="SimSun" w:hAnsi="Times New Roman" w:cs="Times New Roman"/>
          <w:b/>
          <w:kern w:val="0"/>
          <w:sz w:val="26"/>
          <w:szCs w:val="24"/>
          <w:lang w:val="fr-FR"/>
          <w14:ligatures w14:val="none"/>
        </w:rPr>
        <w:t xml:space="preserve"> </w:t>
      </w:r>
      <w:bookmarkEnd w:id="0"/>
    </w:p>
    <w:p w14:paraId="0A408C1C" w14:textId="77777777" w:rsidR="00330044" w:rsidRPr="00330044" w:rsidRDefault="00330044" w:rsidP="00330044">
      <w:pPr>
        <w:spacing w:after="0" w:line="240" w:lineRule="auto"/>
        <w:jc w:val="center"/>
        <w:rPr>
          <w:rFonts w:ascii="Times New Roman" w:eastAsia="SimSun" w:hAnsi="Times New Roman" w:cs="Times New Roman"/>
          <w:b/>
          <w:kern w:val="0"/>
          <w:sz w:val="26"/>
          <w:szCs w:val="24"/>
          <w:lang w:val="fr-FR"/>
          <w14:ligatures w14:val="none"/>
        </w:rPr>
      </w:pPr>
    </w:p>
    <w:p w14:paraId="0C1F57D6" w14:textId="77777777" w:rsidR="00330044" w:rsidRPr="00330044" w:rsidRDefault="00330044" w:rsidP="00330044">
      <w:pPr>
        <w:spacing w:after="0" w:line="240" w:lineRule="auto"/>
        <w:ind w:firstLine="720"/>
        <w:jc w:val="both"/>
        <w:rPr>
          <w:rFonts w:ascii="Times New Roman" w:eastAsia="Times New Roman" w:hAnsi="Times New Roman" w:cs="Times New Roman"/>
          <w:b/>
          <w:i/>
          <w:kern w:val="0"/>
          <w:sz w:val="24"/>
          <w:szCs w:val="24"/>
          <w:lang w:val="ro-RO"/>
          <w14:ligatures w14:val="none"/>
        </w:rPr>
      </w:pPr>
      <w:r w:rsidRPr="00330044">
        <w:rPr>
          <w:rFonts w:ascii="Times New Roman" w:eastAsia="Times New Roman" w:hAnsi="Times New Roman" w:cs="Times New Roman"/>
          <w:b/>
          <w:i/>
          <w:kern w:val="0"/>
          <w:sz w:val="24"/>
          <w:szCs w:val="24"/>
          <w:lang w:val="ro-RO"/>
          <w14:ligatures w14:val="none"/>
        </w:rPr>
        <w:t>Consiliul local  municipal Târgu Mureş, întrunit în şedinţa ordinară de lucru,</w:t>
      </w:r>
    </w:p>
    <w:p w14:paraId="29795C66" w14:textId="77777777" w:rsidR="00330044" w:rsidRPr="00330044" w:rsidRDefault="00330044" w:rsidP="00330044">
      <w:pPr>
        <w:spacing w:after="0" w:line="240" w:lineRule="auto"/>
        <w:ind w:firstLine="720"/>
        <w:jc w:val="both"/>
        <w:rPr>
          <w:rFonts w:ascii="Times New Roman" w:eastAsia="Times New Roman" w:hAnsi="Times New Roman" w:cs="Times New Roman"/>
          <w:b/>
          <w:kern w:val="0"/>
          <w:sz w:val="24"/>
          <w:szCs w:val="24"/>
          <w:lang w:val="ro-RO"/>
          <w14:ligatures w14:val="none"/>
        </w:rPr>
      </w:pPr>
    </w:p>
    <w:p w14:paraId="2FDA7C9D" w14:textId="77777777" w:rsidR="00330044" w:rsidRPr="00330044" w:rsidRDefault="00330044" w:rsidP="00330044">
      <w:pPr>
        <w:spacing w:after="0" w:line="240" w:lineRule="auto"/>
        <w:ind w:firstLine="720"/>
        <w:jc w:val="both"/>
        <w:rPr>
          <w:rFonts w:ascii="Times New Roman" w:eastAsia="Times New Roman" w:hAnsi="Times New Roman" w:cs="Times New Roman"/>
          <w:b/>
          <w:kern w:val="0"/>
          <w:sz w:val="24"/>
          <w:szCs w:val="24"/>
          <w:lang w:val="ro-RO"/>
          <w14:ligatures w14:val="none"/>
        </w:rPr>
      </w:pPr>
      <w:r w:rsidRPr="00330044">
        <w:rPr>
          <w:rFonts w:ascii="Times New Roman" w:eastAsia="Times New Roman" w:hAnsi="Times New Roman" w:cs="Times New Roman"/>
          <w:b/>
          <w:kern w:val="0"/>
          <w:sz w:val="24"/>
          <w:szCs w:val="24"/>
          <w:lang w:val="ro-RO"/>
          <w14:ligatures w14:val="none"/>
        </w:rPr>
        <w:t>Având în vedere:</w:t>
      </w:r>
    </w:p>
    <w:p w14:paraId="6BEB586B" w14:textId="77777777" w:rsidR="00330044" w:rsidRPr="00330044" w:rsidRDefault="00330044" w:rsidP="00330044">
      <w:pPr>
        <w:spacing w:after="0" w:line="240" w:lineRule="auto"/>
        <w:ind w:firstLine="720"/>
        <w:jc w:val="both"/>
        <w:rPr>
          <w:rFonts w:ascii="Times New Roman" w:eastAsia="Times New Roman" w:hAnsi="Times New Roman" w:cs="Times New Roman"/>
          <w:b/>
          <w:kern w:val="0"/>
          <w:sz w:val="24"/>
          <w:szCs w:val="24"/>
          <w:lang w:val="ro-RO"/>
          <w14:ligatures w14:val="none"/>
        </w:rPr>
      </w:pPr>
    </w:p>
    <w:p w14:paraId="3EABE25A" w14:textId="1C1DC3A1" w:rsidR="00330044" w:rsidRPr="00330044" w:rsidRDefault="00330044" w:rsidP="00330044">
      <w:pPr>
        <w:spacing w:after="0" w:line="240" w:lineRule="auto"/>
        <w:ind w:firstLine="720"/>
        <w:jc w:val="both"/>
        <w:rPr>
          <w:rFonts w:ascii="Times New Roman" w:eastAsia="Times New Roman" w:hAnsi="Times New Roman" w:cs="Times New Roman"/>
          <w:kern w:val="0"/>
          <w:sz w:val="24"/>
          <w:szCs w:val="24"/>
          <w:lang w:val="ro-RO"/>
          <w14:ligatures w14:val="none"/>
        </w:rPr>
      </w:pPr>
      <w:r w:rsidRPr="00330044">
        <w:rPr>
          <w:rFonts w:ascii="Times New Roman" w:eastAsia="Times New Roman" w:hAnsi="Times New Roman" w:cs="Times New Roman"/>
          <w:kern w:val="0"/>
          <w:sz w:val="24"/>
          <w:szCs w:val="24"/>
          <w:lang w:val="ro-RO"/>
          <w14:ligatures w14:val="none"/>
        </w:rPr>
        <w:t xml:space="preserve">a)  Referatul de aprobare nr. </w:t>
      </w:r>
      <w:r>
        <w:rPr>
          <w:rFonts w:ascii="Times New Roman" w:eastAsia="Times New Roman" w:hAnsi="Times New Roman" w:cs="Times New Roman"/>
          <w:kern w:val="0"/>
          <w:sz w:val="24"/>
          <w:szCs w:val="24"/>
          <w:lang w:val="ro-RO"/>
          <w14:ligatures w14:val="none"/>
        </w:rPr>
        <w:t>________</w:t>
      </w:r>
      <w:r w:rsidRPr="00330044">
        <w:rPr>
          <w:rFonts w:ascii="Times New Roman" w:eastAsia="Times New Roman" w:hAnsi="Times New Roman" w:cs="Times New Roman"/>
          <w:color w:val="FF0000"/>
          <w:kern w:val="0"/>
          <w:sz w:val="24"/>
          <w:szCs w:val="24"/>
          <w:lang w:val="ro-RO"/>
          <w14:ligatures w14:val="none"/>
        </w:rPr>
        <w:t xml:space="preserve"> </w:t>
      </w:r>
      <w:r w:rsidRPr="00330044">
        <w:rPr>
          <w:rFonts w:ascii="Times New Roman" w:eastAsia="Times New Roman" w:hAnsi="Times New Roman" w:cs="Times New Roman"/>
          <w:kern w:val="0"/>
          <w:sz w:val="24"/>
          <w:szCs w:val="24"/>
          <w:lang w:val="ro-RO"/>
          <w14:ligatures w14:val="none"/>
        </w:rPr>
        <w:t>din</w:t>
      </w:r>
      <w:r w:rsidRPr="00330044">
        <w:rPr>
          <w:rFonts w:ascii="Times New Roman" w:eastAsia="Times New Roman" w:hAnsi="Times New Roman" w:cs="Times New Roman"/>
          <w:color w:val="FF0000"/>
          <w:kern w:val="0"/>
          <w:sz w:val="24"/>
          <w:szCs w:val="24"/>
          <w:lang w:val="ro-RO"/>
          <w14:ligatures w14:val="none"/>
        </w:rPr>
        <w:t xml:space="preserve"> </w:t>
      </w:r>
      <w:r>
        <w:rPr>
          <w:rFonts w:ascii="Times New Roman" w:eastAsia="Times New Roman" w:hAnsi="Times New Roman" w:cs="Times New Roman"/>
          <w:kern w:val="0"/>
          <w:sz w:val="24"/>
          <w:szCs w:val="24"/>
          <w:lang w:val="ro-RO"/>
          <w14:ligatures w14:val="none"/>
        </w:rPr>
        <w:t>____________</w:t>
      </w:r>
      <w:r w:rsidRPr="00330044">
        <w:rPr>
          <w:rFonts w:ascii="Times New Roman" w:eastAsia="Times New Roman" w:hAnsi="Times New Roman" w:cs="Times New Roman"/>
          <w:kern w:val="0"/>
          <w:sz w:val="24"/>
          <w:szCs w:val="24"/>
          <w:lang w:val="ro-RO"/>
          <w14:ligatures w14:val="none"/>
        </w:rPr>
        <w:t xml:space="preserve">, inițiat de Primarul Municipiului  Târgu Mureș, prin </w:t>
      </w:r>
      <w:r w:rsidRPr="00330044">
        <w:rPr>
          <w:rFonts w:ascii="Times New Roman" w:eastAsia="SimSun" w:hAnsi="Times New Roman" w:cs="Times New Roman"/>
          <w:kern w:val="0"/>
          <w:sz w:val="24"/>
          <w:szCs w:val="24"/>
          <w:lang w:val="ro-RO"/>
          <w14:ligatures w14:val="none"/>
        </w:rPr>
        <w:t>Centrul de Cultură, Artă și Agrement</w:t>
      </w:r>
      <w:r w:rsidRPr="00330044">
        <w:rPr>
          <w:rFonts w:ascii="Times New Roman" w:eastAsia="Times New Roman" w:hAnsi="Times New Roman" w:cs="Times New Roman"/>
          <w:kern w:val="0"/>
          <w:sz w:val="24"/>
          <w:szCs w:val="24"/>
          <w:lang w:val="ro-RO"/>
          <w14:ligatures w14:val="none"/>
        </w:rPr>
        <w:t xml:space="preserve"> privind concesionarea directă a terenurilor pentru activități de comerț și alimentație publică din incinta Complexului de Agrement ,,Weekend’’, terenuri aflate în proprietatea Municipiului Târgu Mureş. </w:t>
      </w:r>
    </w:p>
    <w:p w14:paraId="63177CAC" w14:textId="77777777" w:rsidR="00330044" w:rsidRPr="00330044" w:rsidRDefault="00330044" w:rsidP="00330044">
      <w:pPr>
        <w:spacing w:after="0" w:line="240" w:lineRule="auto"/>
        <w:ind w:firstLine="720"/>
        <w:jc w:val="both"/>
        <w:rPr>
          <w:rFonts w:ascii="Times New Roman" w:eastAsia="SimSun" w:hAnsi="Times New Roman" w:cs="Times New Roman"/>
          <w:kern w:val="0"/>
          <w:sz w:val="24"/>
          <w:szCs w:val="24"/>
          <w:lang w:val="zh-CN"/>
          <w14:ligatures w14:val="none"/>
        </w:rPr>
      </w:pPr>
      <w:r w:rsidRPr="00330044">
        <w:rPr>
          <w:rFonts w:ascii="Times New Roman" w:eastAsia="Times New Roman" w:hAnsi="Times New Roman" w:cs="Times New Roman"/>
          <w:bCs/>
          <w:kern w:val="0"/>
          <w:sz w:val="24"/>
          <w:szCs w:val="24"/>
          <w:lang w:val="ro-RO"/>
          <w14:ligatures w14:val="none"/>
        </w:rPr>
        <w:t xml:space="preserve">b) </w:t>
      </w:r>
      <w:r w:rsidRPr="00330044">
        <w:rPr>
          <w:rFonts w:ascii="Times New Roman" w:eastAsia="SimSun" w:hAnsi="Times New Roman" w:cs="Times New Roman"/>
          <w:kern w:val="0"/>
          <w:sz w:val="24"/>
          <w:szCs w:val="24"/>
          <w:shd w:val="clear" w:color="auto" w:fill="FFFFFF"/>
          <w:lang w:val="zh-CN"/>
          <w14:ligatures w14:val="none"/>
        </w:rPr>
        <w:t xml:space="preserve">Raportul </w:t>
      </w:r>
      <w:r w:rsidRPr="00330044">
        <w:rPr>
          <w:rFonts w:ascii="Times New Roman" w:eastAsia="SimSun" w:hAnsi="Times New Roman" w:cs="Times New Roman"/>
          <w:kern w:val="0"/>
          <w:sz w:val="24"/>
          <w:szCs w:val="24"/>
          <w:lang w:val="zh-CN"/>
          <w14:ligatures w14:val="none"/>
        </w:rPr>
        <w:t>Direcției Juridice, Contencios Administrativ și Administrație Publică Locală;</w:t>
      </w:r>
    </w:p>
    <w:p w14:paraId="1716B47E" w14:textId="579D0827" w:rsidR="00330044" w:rsidRDefault="00330044" w:rsidP="00330044">
      <w:pPr>
        <w:spacing w:after="0" w:line="240" w:lineRule="auto"/>
        <w:ind w:firstLine="720"/>
        <w:jc w:val="both"/>
        <w:rPr>
          <w:rFonts w:ascii="Times New Roman" w:eastAsia="Times New Roman" w:hAnsi="Times New Roman" w:cs="Times New Roman"/>
          <w:bCs/>
          <w:kern w:val="0"/>
          <w:sz w:val="24"/>
          <w:szCs w:val="24"/>
          <w:lang w:val="ro-RO"/>
          <w14:ligatures w14:val="none"/>
        </w:rPr>
      </w:pPr>
      <w:r w:rsidRPr="00330044">
        <w:rPr>
          <w:rFonts w:ascii="Times New Roman" w:eastAsia="Times New Roman" w:hAnsi="Times New Roman" w:cs="Times New Roman"/>
          <w:bCs/>
          <w:kern w:val="0"/>
          <w:sz w:val="24"/>
          <w:szCs w:val="24"/>
          <w:lang w:val="ro-RO"/>
          <w14:ligatures w14:val="none"/>
        </w:rPr>
        <w:t xml:space="preserve">c) </w:t>
      </w:r>
      <w:r w:rsidR="00142888">
        <w:rPr>
          <w:rFonts w:ascii="Times New Roman" w:eastAsia="Times New Roman" w:hAnsi="Times New Roman" w:cs="Times New Roman"/>
          <w:bCs/>
          <w:kern w:val="0"/>
          <w:sz w:val="24"/>
          <w:szCs w:val="24"/>
          <w:lang w:val="ro-RO"/>
          <w14:ligatures w14:val="none"/>
        </w:rPr>
        <w:t>Raportul</w:t>
      </w:r>
      <w:r w:rsidRPr="00330044">
        <w:rPr>
          <w:rFonts w:ascii="Times New Roman" w:eastAsia="Times New Roman" w:hAnsi="Times New Roman" w:cs="Times New Roman"/>
          <w:bCs/>
          <w:kern w:val="0"/>
          <w:sz w:val="24"/>
          <w:szCs w:val="24"/>
          <w:lang w:val="ro-RO"/>
          <w14:ligatures w14:val="none"/>
        </w:rPr>
        <w:t xml:space="preserve"> Direcției Economice – Biroul Concesionări, Închirieri și Vânzări</w:t>
      </w:r>
    </w:p>
    <w:p w14:paraId="5D170FBA" w14:textId="7A3519A2" w:rsidR="00330044" w:rsidRPr="00142888" w:rsidRDefault="00330044" w:rsidP="00142888">
      <w:pPr>
        <w:spacing w:after="0" w:line="240" w:lineRule="auto"/>
        <w:ind w:firstLine="720"/>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d)</w:t>
      </w:r>
      <w:r w:rsidRPr="00330044">
        <w:t xml:space="preserve"> </w:t>
      </w:r>
      <w:r w:rsidRPr="00330044">
        <w:rPr>
          <w:rFonts w:ascii="Times New Roman" w:eastAsia="SimSun" w:hAnsi="Times New Roman" w:cs="Times New Roman"/>
          <w:kern w:val="0"/>
          <w:sz w:val="24"/>
          <w:szCs w:val="24"/>
          <w:shd w:val="clear" w:color="auto" w:fill="FFFFFF"/>
          <w:lang w:val="ro-RO"/>
          <w14:ligatures w14:val="none"/>
        </w:rPr>
        <w:t xml:space="preserve">Raportul Comisiilor de specialitate din cadrul Consiliului Local Municipal Târgu Mureş. </w:t>
      </w:r>
    </w:p>
    <w:p w14:paraId="58C3371F" w14:textId="77777777" w:rsidR="00330044" w:rsidRPr="00330044" w:rsidRDefault="00330044" w:rsidP="00330044">
      <w:pPr>
        <w:spacing w:after="0" w:line="240" w:lineRule="auto"/>
        <w:ind w:firstLine="720"/>
        <w:jc w:val="both"/>
        <w:rPr>
          <w:rFonts w:ascii="Times New Roman" w:eastAsia="Times New Roman" w:hAnsi="Times New Roman" w:cs="Times New Roman"/>
          <w:bCs/>
          <w:kern w:val="0"/>
          <w:sz w:val="24"/>
          <w:szCs w:val="24"/>
          <w:lang w:val="ro-RO"/>
          <w14:ligatures w14:val="none"/>
        </w:rPr>
      </w:pPr>
    </w:p>
    <w:p w14:paraId="54269752" w14:textId="77777777" w:rsidR="00330044" w:rsidRPr="00330044" w:rsidRDefault="00330044" w:rsidP="00330044">
      <w:pPr>
        <w:spacing w:after="0" w:line="240" w:lineRule="auto"/>
        <w:ind w:firstLine="720"/>
        <w:jc w:val="both"/>
        <w:rPr>
          <w:rFonts w:ascii="Times New Roman" w:eastAsia="SimSun" w:hAnsi="Times New Roman" w:cs="Times New Roman"/>
          <w:b/>
          <w:kern w:val="0"/>
          <w:sz w:val="24"/>
          <w:szCs w:val="24"/>
          <w:shd w:val="clear" w:color="auto" w:fill="FFFFFF"/>
          <w:lang w:val="ro-RO"/>
          <w14:ligatures w14:val="none"/>
        </w:rPr>
      </w:pPr>
      <w:r w:rsidRPr="00330044">
        <w:rPr>
          <w:rFonts w:ascii="Times New Roman" w:eastAsia="SimSun" w:hAnsi="Times New Roman" w:cs="Times New Roman"/>
          <w:b/>
          <w:kern w:val="0"/>
          <w:sz w:val="24"/>
          <w:szCs w:val="24"/>
          <w:shd w:val="clear" w:color="auto" w:fill="FFFFFF"/>
          <w:lang w:val="ro-RO"/>
          <w14:ligatures w14:val="none"/>
        </w:rPr>
        <w:t>În conformitate cu prevederile:</w:t>
      </w:r>
    </w:p>
    <w:p w14:paraId="16052AA4" w14:textId="77777777" w:rsidR="00142888" w:rsidRPr="00142888" w:rsidRDefault="00330044" w:rsidP="00330044">
      <w:pPr>
        <w:numPr>
          <w:ilvl w:val="0"/>
          <w:numId w:val="3"/>
        </w:numPr>
        <w:tabs>
          <w:tab w:val="left" w:pos="851"/>
        </w:tabs>
        <w:spacing w:after="0" w:line="240" w:lineRule="auto"/>
        <w:ind w:firstLine="720"/>
        <w:contextualSpacing/>
        <w:jc w:val="both"/>
        <w:rPr>
          <w:rFonts w:ascii="Times New Roman" w:eastAsia="Times New Roman" w:hAnsi="Times New Roman" w:cs="Times New Roman"/>
          <w:kern w:val="0"/>
          <w:sz w:val="24"/>
          <w:szCs w:val="24"/>
          <w:lang w:val="ro-RO"/>
          <w14:ligatures w14:val="none"/>
        </w:rPr>
      </w:pPr>
      <w:r w:rsidRPr="00330044">
        <w:rPr>
          <w:rFonts w:ascii="Times New Roman" w:eastAsia="Times New Roman" w:hAnsi="Times New Roman" w:cs="Times New Roman"/>
          <w:kern w:val="0"/>
          <w:sz w:val="24"/>
          <w:szCs w:val="24"/>
          <w:lang w:val="ro-RO"/>
          <w14:ligatures w14:val="none"/>
        </w:rPr>
        <w:t xml:space="preserve">Hotărârii Consiliului Local Municipal nr. </w:t>
      </w:r>
      <w:r w:rsidRPr="00330044">
        <w:rPr>
          <w:rFonts w:ascii="Times New Roman" w:eastAsia="Times New Roman" w:hAnsi="Times New Roman" w:cs="Times New Roman"/>
          <w:kern w:val="0"/>
          <w:sz w:val="24"/>
          <w:szCs w:val="24"/>
          <w:lang w:val="fr-FR"/>
          <w14:ligatures w14:val="none"/>
        </w:rPr>
        <w:t>308 din 23.12.2025 privind aprobarea Regulamentului regimului construcțiilor și stabilirea redevenței</w:t>
      </w:r>
      <w:r w:rsidR="00142888">
        <w:rPr>
          <w:rFonts w:ascii="Times New Roman" w:eastAsia="Times New Roman" w:hAnsi="Times New Roman" w:cs="Times New Roman"/>
          <w:kern w:val="0"/>
          <w:sz w:val="24"/>
          <w:szCs w:val="24"/>
          <w:lang w:val="fr-FR"/>
          <w14:ligatures w14:val="none"/>
        </w:rPr>
        <w:t> ;</w:t>
      </w:r>
    </w:p>
    <w:p w14:paraId="43CFF441" w14:textId="77777777" w:rsidR="00142888" w:rsidRDefault="00142888" w:rsidP="00330044">
      <w:pPr>
        <w:numPr>
          <w:ilvl w:val="0"/>
          <w:numId w:val="3"/>
        </w:numPr>
        <w:tabs>
          <w:tab w:val="left" w:pos="851"/>
        </w:tabs>
        <w:spacing w:after="0" w:line="240" w:lineRule="auto"/>
        <w:ind w:firstLine="720"/>
        <w:contextualSpacing/>
        <w:jc w:val="both"/>
        <w:rPr>
          <w:rFonts w:ascii="Times New Roman" w:eastAsia="Times New Roman" w:hAnsi="Times New Roman" w:cs="Times New Roman"/>
          <w:kern w:val="0"/>
          <w:sz w:val="24"/>
          <w:szCs w:val="24"/>
          <w:lang w:val="ro-RO"/>
          <w14:ligatures w14:val="none"/>
        </w:rPr>
      </w:pPr>
      <w:r w:rsidRPr="00142888">
        <w:rPr>
          <w:rFonts w:ascii="Times New Roman" w:eastAsia="Times New Roman" w:hAnsi="Times New Roman" w:cs="Times New Roman"/>
          <w:kern w:val="0"/>
          <w:sz w:val="24"/>
          <w:szCs w:val="24"/>
          <w:lang w:val="ro-RO"/>
          <w14:ligatures w14:val="none"/>
        </w:rPr>
        <w:t>art. 80 și art. 81 din Legea nr. 24/2000 privind normele de tehnică legislativă pentru elaborarea actelor normative, republicată</w:t>
      </w:r>
      <w:r>
        <w:rPr>
          <w:rFonts w:ascii="Times New Roman" w:eastAsia="Times New Roman" w:hAnsi="Times New Roman" w:cs="Times New Roman"/>
          <w:kern w:val="0"/>
          <w:sz w:val="24"/>
          <w:szCs w:val="24"/>
          <w:lang w:val="ro-RO"/>
          <w14:ligatures w14:val="none"/>
        </w:rPr>
        <w:t>;</w:t>
      </w:r>
    </w:p>
    <w:p w14:paraId="651EDCFE" w14:textId="77777777" w:rsidR="00142888" w:rsidRDefault="00142888" w:rsidP="00330044">
      <w:pPr>
        <w:numPr>
          <w:ilvl w:val="0"/>
          <w:numId w:val="3"/>
        </w:numPr>
        <w:tabs>
          <w:tab w:val="left" w:pos="851"/>
        </w:tabs>
        <w:spacing w:after="0" w:line="240" w:lineRule="auto"/>
        <w:ind w:firstLine="720"/>
        <w:contextualSpacing/>
        <w:jc w:val="both"/>
        <w:rPr>
          <w:rFonts w:ascii="Times New Roman" w:eastAsia="Times New Roman" w:hAnsi="Times New Roman" w:cs="Times New Roman"/>
          <w:kern w:val="0"/>
          <w:sz w:val="24"/>
          <w:szCs w:val="24"/>
          <w:lang w:val="ro-RO"/>
          <w14:ligatures w14:val="none"/>
        </w:rPr>
      </w:pPr>
      <w:r w:rsidRPr="00142888">
        <w:rPr>
          <w:rFonts w:ascii="Times New Roman" w:eastAsia="Times New Roman" w:hAnsi="Times New Roman" w:cs="Times New Roman"/>
          <w:kern w:val="0"/>
          <w:sz w:val="24"/>
          <w:szCs w:val="24"/>
          <w:lang w:val="ro-RO"/>
          <w14:ligatures w14:val="none"/>
        </w:rPr>
        <w:t>art. 15 lit. e), ale art. 17 din Legea 50/1991 privind autorizarea executării lucrărilor de construcţii, republicată, cu modificările și completările ulterioare</w:t>
      </w:r>
      <w:r>
        <w:rPr>
          <w:rFonts w:ascii="Times New Roman" w:eastAsia="Times New Roman" w:hAnsi="Times New Roman" w:cs="Times New Roman"/>
          <w:kern w:val="0"/>
          <w:sz w:val="24"/>
          <w:szCs w:val="24"/>
          <w:lang w:val="ro-RO"/>
          <w14:ligatures w14:val="none"/>
        </w:rPr>
        <w:t>.</w:t>
      </w:r>
    </w:p>
    <w:p w14:paraId="055C7AFB" w14:textId="77777777" w:rsidR="00142888" w:rsidRDefault="00142888" w:rsidP="00142888">
      <w:pPr>
        <w:tabs>
          <w:tab w:val="left" w:pos="851"/>
        </w:tabs>
        <w:spacing w:after="0" w:line="240" w:lineRule="auto"/>
        <w:ind w:left="1800"/>
        <w:contextualSpacing/>
        <w:jc w:val="both"/>
        <w:rPr>
          <w:rFonts w:ascii="Times New Roman" w:eastAsia="Times New Roman" w:hAnsi="Times New Roman" w:cs="Times New Roman"/>
          <w:kern w:val="0"/>
          <w:sz w:val="24"/>
          <w:szCs w:val="24"/>
          <w:lang w:val="ro-RO"/>
          <w14:ligatures w14:val="none"/>
        </w:rPr>
      </w:pPr>
    </w:p>
    <w:p w14:paraId="2ABFA4DA" w14:textId="06266435" w:rsidR="00142888" w:rsidRPr="00142888" w:rsidRDefault="00330044" w:rsidP="00142888">
      <w:pPr>
        <w:tabs>
          <w:tab w:val="left" w:pos="851"/>
        </w:tabs>
        <w:spacing w:after="0" w:line="240" w:lineRule="auto"/>
        <w:contextualSpacing/>
        <w:jc w:val="both"/>
        <w:rPr>
          <w:rFonts w:ascii="Times New Roman" w:eastAsia="Times New Roman" w:hAnsi="Times New Roman" w:cs="Times New Roman"/>
          <w:kern w:val="0"/>
          <w:sz w:val="24"/>
          <w:szCs w:val="24"/>
          <w:lang w:val="ro-RO"/>
          <w14:ligatures w14:val="none"/>
        </w:rPr>
      </w:pPr>
      <w:r w:rsidRPr="00330044">
        <w:rPr>
          <w:rFonts w:ascii="Times New Roman" w:eastAsia="Times New Roman" w:hAnsi="Times New Roman" w:cs="Times New Roman"/>
          <w:kern w:val="0"/>
          <w:sz w:val="24"/>
          <w:szCs w:val="24"/>
          <w:lang w:val="ro-RO"/>
          <w14:ligatures w14:val="none"/>
        </w:rPr>
        <w:t xml:space="preserve"> </w:t>
      </w:r>
      <w:r w:rsidR="00142888">
        <w:rPr>
          <w:rFonts w:ascii="Times New Roman" w:eastAsia="Times New Roman" w:hAnsi="Times New Roman" w:cs="Times New Roman"/>
          <w:kern w:val="0"/>
          <w:sz w:val="24"/>
          <w:szCs w:val="24"/>
          <w:lang w:val="ro-RO"/>
          <w14:ligatures w14:val="none"/>
        </w:rPr>
        <w:tab/>
      </w:r>
      <w:r w:rsidRPr="00330044">
        <w:rPr>
          <w:rFonts w:ascii="Times New Roman" w:eastAsia="Times New Roman" w:hAnsi="Times New Roman" w:cs="Times New Roman"/>
          <w:kern w:val="0"/>
          <w:sz w:val="24"/>
          <w:szCs w:val="24"/>
          <w:lang w:val="ro-RO"/>
          <w14:ligatures w14:val="none"/>
        </w:rPr>
        <w:t xml:space="preserve"> </w:t>
      </w:r>
      <w:r w:rsidR="00142888" w:rsidRPr="00142888">
        <w:rPr>
          <w:rFonts w:ascii="Times New Roman" w:eastAsia="Times New Roman" w:hAnsi="Times New Roman" w:cs="Times New Roman"/>
          <w:b/>
          <w:bCs/>
          <w:kern w:val="0"/>
          <w:sz w:val="24"/>
          <w:szCs w:val="24"/>
          <w:lang w:val="ro-RO"/>
          <w14:ligatures w14:val="none"/>
        </w:rPr>
        <w:t xml:space="preserve">În temeiul prevederilor </w:t>
      </w:r>
      <w:r w:rsidR="00142888" w:rsidRPr="00142888">
        <w:rPr>
          <w:rFonts w:ascii="Times New Roman" w:eastAsia="Times New Roman" w:hAnsi="Times New Roman" w:cs="Times New Roman"/>
          <w:kern w:val="0"/>
          <w:sz w:val="24"/>
          <w:szCs w:val="24"/>
          <w:lang w:val="ro-RO"/>
          <w14:ligatures w14:val="none"/>
        </w:rPr>
        <w:t>art. 129 alin. (1), alin. (2), lit. ”c”, alin. (4), lit.”c”, alin. (6) lit.”a”, art. 136 alin. (10), art. 139 alin. (1), art. 196 alin. (1) lit. a), art. 243. alin (1) lit. a), ale art. 302, ale art. 303, ale art. 306, ale art. 307, ale art. 308 și ale art. 364 din Ordonanța de Urgență a Guvernului nr. 57/2019 privind Codul administrativ, cu modificările și completările ulterioare.</w:t>
      </w:r>
    </w:p>
    <w:p w14:paraId="678816AE" w14:textId="15240269" w:rsidR="00330044" w:rsidRPr="00330044" w:rsidRDefault="00330044" w:rsidP="00142888">
      <w:pPr>
        <w:tabs>
          <w:tab w:val="left" w:pos="851"/>
        </w:tabs>
        <w:spacing w:after="0" w:line="240" w:lineRule="auto"/>
        <w:contextualSpacing/>
        <w:jc w:val="both"/>
        <w:rPr>
          <w:rFonts w:ascii="Times New Roman" w:eastAsia="Times New Roman" w:hAnsi="Times New Roman" w:cs="Times New Roman"/>
          <w:kern w:val="0"/>
          <w:sz w:val="24"/>
          <w:szCs w:val="24"/>
          <w:lang w:val="ro-RO"/>
          <w14:ligatures w14:val="none"/>
        </w:rPr>
      </w:pPr>
    </w:p>
    <w:p w14:paraId="4DAE1DD1" w14:textId="77777777" w:rsidR="00142888" w:rsidRDefault="00142888" w:rsidP="00330044">
      <w:pPr>
        <w:spacing w:after="0" w:line="240" w:lineRule="auto"/>
        <w:jc w:val="center"/>
        <w:rPr>
          <w:rFonts w:ascii="Times New Roman" w:eastAsia="Times New Roman" w:hAnsi="Times New Roman" w:cs="Times New Roman"/>
          <w:b/>
          <w:kern w:val="0"/>
          <w:sz w:val="24"/>
          <w:szCs w:val="24"/>
          <w:lang w:val="ro-RO"/>
          <w14:ligatures w14:val="none"/>
        </w:rPr>
      </w:pPr>
    </w:p>
    <w:p w14:paraId="348A76D1" w14:textId="77777777" w:rsidR="00142888" w:rsidRDefault="00142888" w:rsidP="00330044">
      <w:pPr>
        <w:spacing w:after="0" w:line="240" w:lineRule="auto"/>
        <w:jc w:val="center"/>
        <w:rPr>
          <w:rFonts w:ascii="Times New Roman" w:eastAsia="Times New Roman" w:hAnsi="Times New Roman" w:cs="Times New Roman"/>
          <w:b/>
          <w:kern w:val="0"/>
          <w:sz w:val="24"/>
          <w:szCs w:val="24"/>
          <w:lang w:val="ro-RO"/>
          <w14:ligatures w14:val="none"/>
        </w:rPr>
      </w:pPr>
    </w:p>
    <w:p w14:paraId="0A1F3064" w14:textId="77777777" w:rsidR="00142888" w:rsidRDefault="00142888" w:rsidP="00330044">
      <w:pPr>
        <w:spacing w:after="0" w:line="240" w:lineRule="auto"/>
        <w:jc w:val="center"/>
        <w:rPr>
          <w:rFonts w:ascii="Times New Roman" w:eastAsia="Times New Roman" w:hAnsi="Times New Roman" w:cs="Times New Roman"/>
          <w:b/>
          <w:kern w:val="0"/>
          <w:sz w:val="24"/>
          <w:szCs w:val="24"/>
          <w:lang w:val="ro-RO"/>
          <w14:ligatures w14:val="none"/>
        </w:rPr>
      </w:pPr>
    </w:p>
    <w:p w14:paraId="28268DFC" w14:textId="3EFCFA68" w:rsidR="00330044" w:rsidRPr="00330044" w:rsidRDefault="00330044" w:rsidP="00330044">
      <w:pPr>
        <w:spacing w:after="0" w:line="240" w:lineRule="auto"/>
        <w:jc w:val="center"/>
        <w:rPr>
          <w:rFonts w:ascii="Times New Roman" w:eastAsia="Times New Roman" w:hAnsi="Times New Roman" w:cs="Times New Roman"/>
          <w:b/>
          <w:kern w:val="0"/>
          <w:sz w:val="24"/>
          <w:szCs w:val="24"/>
          <w:lang w:val="ro-RO"/>
          <w14:ligatures w14:val="none"/>
        </w:rPr>
      </w:pPr>
      <w:r w:rsidRPr="00330044">
        <w:rPr>
          <w:rFonts w:ascii="Times New Roman" w:eastAsia="Times New Roman" w:hAnsi="Times New Roman" w:cs="Times New Roman"/>
          <w:b/>
          <w:kern w:val="0"/>
          <w:sz w:val="24"/>
          <w:szCs w:val="24"/>
          <w:lang w:val="ro-RO"/>
          <w14:ligatures w14:val="none"/>
        </w:rPr>
        <w:t>H o t ă r ă ş t e :</w:t>
      </w:r>
    </w:p>
    <w:p w14:paraId="6A21C467" w14:textId="77777777" w:rsidR="00330044" w:rsidRPr="00330044" w:rsidRDefault="00330044" w:rsidP="00330044">
      <w:pPr>
        <w:spacing w:after="0" w:line="240" w:lineRule="auto"/>
        <w:ind w:firstLine="709"/>
        <w:jc w:val="both"/>
        <w:rPr>
          <w:rFonts w:ascii="Times New Roman" w:eastAsia="Times New Roman" w:hAnsi="Times New Roman" w:cs="Times New Roman"/>
          <w:kern w:val="0"/>
          <w:sz w:val="24"/>
          <w:szCs w:val="24"/>
          <w:lang w:val="ro-RO"/>
          <w14:ligatures w14:val="none"/>
        </w:rPr>
      </w:pPr>
    </w:p>
    <w:p w14:paraId="2686B1D9" w14:textId="2D2C4CF1" w:rsidR="00330044" w:rsidRPr="00F456A4" w:rsidRDefault="00330044" w:rsidP="00F456A4">
      <w:pPr>
        <w:spacing w:after="0" w:line="240" w:lineRule="auto"/>
        <w:ind w:firstLine="709"/>
        <w:jc w:val="both"/>
        <w:rPr>
          <w:rFonts w:ascii="Times New Roman" w:eastAsia="SimSun" w:hAnsi="Times New Roman" w:cs="Times New Roman"/>
          <w:b/>
          <w:kern w:val="0"/>
          <w:sz w:val="24"/>
          <w:szCs w:val="24"/>
          <w:lang w:val="fr-FR"/>
          <w14:ligatures w14:val="none"/>
        </w:rPr>
      </w:pPr>
      <w:r w:rsidRPr="00330044">
        <w:rPr>
          <w:rFonts w:ascii="Times New Roman" w:eastAsia="Times New Roman" w:hAnsi="Times New Roman" w:cs="Times New Roman"/>
          <w:b/>
          <w:kern w:val="0"/>
          <w:sz w:val="24"/>
          <w:szCs w:val="24"/>
          <w:lang w:val="ro-RO"/>
          <w14:ligatures w14:val="none"/>
        </w:rPr>
        <w:t>Art.</w:t>
      </w:r>
      <w:r w:rsidR="005B3615">
        <w:rPr>
          <w:rFonts w:ascii="Times New Roman" w:eastAsia="Times New Roman" w:hAnsi="Times New Roman" w:cs="Times New Roman"/>
          <w:b/>
          <w:kern w:val="0"/>
          <w:sz w:val="24"/>
          <w:szCs w:val="24"/>
          <w:lang w:val="ro-RO"/>
          <w14:ligatures w14:val="none"/>
        </w:rPr>
        <w:t xml:space="preserve"> </w:t>
      </w:r>
      <w:r w:rsidRPr="00330044">
        <w:rPr>
          <w:rFonts w:ascii="Times New Roman" w:eastAsia="Times New Roman" w:hAnsi="Times New Roman" w:cs="Times New Roman"/>
          <w:b/>
          <w:kern w:val="0"/>
          <w:sz w:val="24"/>
          <w:szCs w:val="24"/>
          <w:lang w:val="ro-RO"/>
          <w14:ligatures w14:val="none"/>
        </w:rPr>
        <w:t>1.</w:t>
      </w:r>
      <w:r w:rsidRPr="00330044">
        <w:rPr>
          <w:rFonts w:ascii="Times New Roman" w:eastAsia="Times New Roman" w:hAnsi="Times New Roman" w:cs="Times New Roman"/>
          <w:kern w:val="0"/>
          <w:sz w:val="24"/>
          <w:szCs w:val="24"/>
          <w:lang w:val="ro-RO"/>
          <w14:ligatures w14:val="none"/>
        </w:rPr>
        <w:t xml:space="preserve"> </w:t>
      </w:r>
      <w:r w:rsidR="0089726C" w:rsidRPr="0089726C">
        <w:rPr>
          <w:rFonts w:ascii="Times New Roman" w:eastAsia="Times New Roman" w:hAnsi="Times New Roman" w:cs="Times New Roman"/>
          <w:kern w:val="0"/>
          <w:sz w:val="24"/>
          <w:szCs w:val="24"/>
          <w:lang w:val="ro-RO"/>
          <w14:ligatures w14:val="none"/>
        </w:rPr>
        <w:t>Se aprobă concesionarea directă a suprafețelor de teren aflate în proprietatea Municipiului Târgu Mureș din incinta Complexului de Agrement „Weekend” (str. Plutelor nr. 2), aferente clădirilor cu destinație de activități de comerț și alimentație publică, către persoanele fizice și juridice proprietare ale acestor construcții, identificate conform Anexe</w:t>
      </w:r>
      <w:r w:rsidR="00C71E3A">
        <w:rPr>
          <w:rFonts w:ascii="Times New Roman" w:eastAsia="Times New Roman" w:hAnsi="Times New Roman" w:cs="Times New Roman"/>
          <w:kern w:val="0"/>
          <w:sz w:val="24"/>
          <w:szCs w:val="24"/>
          <w:lang w:val="ro-RO"/>
          <w14:ligatures w14:val="none"/>
        </w:rPr>
        <w:t>i</w:t>
      </w:r>
      <w:r w:rsidR="0089726C" w:rsidRPr="0089726C">
        <w:rPr>
          <w:rFonts w:ascii="Times New Roman" w:eastAsia="Times New Roman" w:hAnsi="Times New Roman" w:cs="Times New Roman"/>
          <w:kern w:val="0"/>
          <w:sz w:val="24"/>
          <w:szCs w:val="24"/>
          <w:lang w:val="ro-RO"/>
          <w14:ligatures w14:val="none"/>
        </w:rPr>
        <w:t xml:space="preserve"> nr. 1 care fac</w:t>
      </w:r>
      <w:r w:rsidR="00C71E3A">
        <w:rPr>
          <w:rFonts w:ascii="Times New Roman" w:eastAsia="Times New Roman" w:hAnsi="Times New Roman" w:cs="Times New Roman"/>
          <w:kern w:val="0"/>
          <w:sz w:val="24"/>
          <w:szCs w:val="24"/>
          <w:lang w:val="ro-RO"/>
          <w14:ligatures w14:val="none"/>
        </w:rPr>
        <w:t>e</w:t>
      </w:r>
      <w:r w:rsidR="0089726C" w:rsidRPr="0089726C">
        <w:rPr>
          <w:rFonts w:ascii="Times New Roman" w:eastAsia="Times New Roman" w:hAnsi="Times New Roman" w:cs="Times New Roman"/>
          <w:kern w:val="0"/>
          <w:sz w:val="24"/>
          <w:szCs w:val="24"/>
          <w:lang w:val="ro-RO"/>
          <w14:ligatures w14:val="none"/>
        </w:rPr>
        <w:t xml:space="preserve"> parte integrantă din prezenta hotărâre</w:t>
      </w:r>
      <w:r w:rsidR="0089726C">
        <w:rPr>
          <w:rFonts w:ascii="Times New Roman" w:eastAsia="Times New Roman" w:hAnsi="Times New Roman" w:cs="Times New Roman"/>
          <w:b/>
          <w:kern w:val="0"/>
          <w:sz w:val="24"/>
          <w:szCs w:val="24"/>
          <w:lang w:val="ro-RO"/>
          <w14:ligatures w14:val="none"/>
        </w:rPr>
        <w:t>.</w:t>
      </w:r>
      <w:r w:rsidRPr="00330044">
        <w:rPr>
          <w:rFonts w:ascii="Times New Roman" w:eastAsia="Times New Roman" w:hAnsi="Times New Roman" w:cs="Times New Roman"/>
          <w:b/>
          <w:kern w:val="0"/>
          <w:sz w:val="24"/>
          <w:szCs w:val="24"/>
          <w:lang w:val="zh-CN"/>
          <w14:ligatures w14:val="none"/>
        </w:rPr>
        <w:t xml:space="preserve"> </w:t>
      </w:r>
    </w:p>
    <w:p w14:paraId="724C41F6" w14:textId="52F8C863" w:rsidR="00330044" w:rsidRPr="00330044" w:rsidRDefault="00330044" w:rsidP="00F456A4">
      <w:pPr>
        <w:spacing w:after="0" w:line="240" w:lineRule="auto"/>
        <w:ind w:firstLine="709"/>
        <w:jc w:val="both"/>
        <w:rPr>
          <w:rFonts w:ascii="Times New Roman" w:eastAsia="Times New Roman" w:hAnsi="Times New Roman" w:cs="Times New Roman"/>
          <w:kern w:val="0"/>
          <w:sz w:val="24"/>
          <w:szCs w:val="24"/>
          <w:lang w:val="ro-RO"/>
          <w14:ligatures w14:val="none"/>
        </w:rPr>
      </w:pPr>
      <w:r w:rsidRPr="00330044">
        <w:rPr>
          <w:rFonts w:ascii="Times New Roman" w:eastAsia="Times New Roman" w:hAnsi="Times New Roman" w:cs="Times New Roman"/>
          <w:b/>
          <w:kern w:val="0"/>
          <w:sz w:val="24"/>
          <w:szCs w:val="24"/>
          <w:lang w:val="ro-RO"/>
          <w14:ligatures w14:val="none"/>
        </w:rPr>
        <w:t>Art.</w:t>
      </w:r>
      <w:r w:rsidR="005B3615">
        <w:rPr>
          <w:rFonts w:ascii="Times New Roman" w:eastAsia="Times New Roman" w:hAnsi="Times New Roman" w:cs="Times New Roman"/>
          <w:b/>
          <w:kern w:val="0"/>
          <w:sz w:val="24"/>
          <w:szCs w:val="24"/>
          <w:lang w:val="ro-RO"/>
          <w14:ligatures w14:val="none"/>
        </w:rPr>
        <w:t xml:space="preserve"> </w:t>
      </w:r>
      <w:r w:rsidRPr="00330044">
        <w:rPr>
          <w:rFonts w:ascii="Times New Roman" w:eastAsia="Times New Roman" w:hAnsi="Times New Roman" w:cs="Times New Roman"/>
          <w:b/>
          <w:kern w:val="0"/>
          <w:sz w:val="24"/>
          <w:szCs w:val="24"/>
          <w:lang w:val="ro-RO"/>
          <w14:ligatures w14:val="none"/>
        </w:rPr>
        <w:t>2</w:t>
      </w:r>
      <w:r w:rsidRPr="00330044">
        <w:rPr>
          <w:rFonts w:ascii="Times New Roman" w:eastAsia="Times New Roman" w:hAnsi="Times New Roman" w:cs="Times New Roman"/>
          <w:kern w:val="0"/>
          <w:sz w:val="24"/>
          <w:szCs w:val="24"/>
          <w:lang w:val="ro-RO"/>
          <w14:ligatures w14:val="none"/>
        </w:rPr>
        <w:t xml:space="preserve">. </w:t>
      </w:r>
      <w:r w:rsidR="0089726C" w:rsidRPr="0089726C">
        <w:rPr>
          <w:rFonts w:ascii="Times New Roman" w:eastAsia="Times New Roman" w:hAnsi="Times New Roman" w:cs="Times New Roman"/>
          <w:kern w:val="0"/>
          <w:sz w:val="24"/>
          <w:szCs w:val="24"/>
          <w:lang w:val="ro-RO"/>
          <w14:ligatures w14:val="none"/>
        </w:rPr>
        <w:t xml:space="preserve">Redevența anuală pentru terenurile concesionate se stabilește la valoarea de 23,54 euro/mp/an (echivalent în lei la cursul BNR din data </w:t>
      </w:r>
      <w:r w:rsidR="00217872">
        <w:rPr>
          <w:rFonts w:ascii="Times New Roman" w:eastAsia="Times New Roman" w:hAnsi="Times New Roman" w:cs="Times New Roman"/>
          <w:kern w:val="0"/>
          <w:sz w:val="24"/>
          <w:szCs w:val="24"/>
          <w:lang w:val="ro-RO"/>
          <w14:ligatures w14:val="none"/>
        </w:rPr>
        <w:t>plății</w:t>
      </w:r>
      <w:r w:rsidR="0089726C" w:rsidRPr="0089726C">
        <w:rPr>
          <w:rFonts w:ascii="Times New Roman" w:eastAsia="Times New Roman" w:hAnsi="Times New Roman" w:cs="Times New Roman"/>
          <w:kern w:val="0"/>
          <w:sz w:val="24"/>
          <w:szCs w:val="24"/>
          <w:lang w:val="ro-RO"/>
          <w14:ligatures w14:val="none"/>
        </w:rPr>
        <w:t xml:space="preserve">), calculată conform art. 4 </w:t>
      </w:r>
      <w:r w:rsidR="0089726C">
        <w:rPr>
          <w:rFonts w:ascii="Times New Roman" w:eastAsia="Times New Roman" w:hAnsi="Times New Roman" w:cs="Times New Roman"/>
          <w:kern w:val="0"/>
          <w:sz w:val="24"/>
          <w:szCs w:val="24"/>
          <w:lang w:val="ro-RO"/>
          <w14:ligatures w14:val="none"/>
        </w:rPr>
        <w:t>lit.</w:t>
      </w:r>
      <w:r w:rsidR="0089726C" w:rsidRPr="0089726C">
        <w:rPr>
          <w:rFonts w:ascii="Times New Roman" w:eastAsia="Times New Roman" w:hAnsi="Times New Roman" w:cs="Times New Roman"/>
          <w:kern w:val="0"/>
          <w:sz w:val="24"/>
          <w:szCs w:val="24"/>
          <w:lang w:val="ro-RO"/>
          <w14:ligatures w14:val="none"/>
        </w:rPr>
        <w:t xml:space="preserve"> a) din HCL nr. 308/23.12.2025, diferențiat pe sezoane (35,5 euro/mp/an mai-septembrie și 15 euro/mp/an octombrie-aprilie).</w:t>
      </w:r>
    </w:p>
    <w:p w14:paraId="4D98FA7F" w14:textId="291088D6" w:rsidR="00EC7C87" w:rsidRDefault="00330044" w:rsidP="00330044">
      <w:pPr>
        <w:spacing w:after="0" w:line="240" w:lineRule="auto"/>
        <w:ind w:firstLine="709"/>
        <w:jc w:val="both"/>
        <w:rPr>
          <w:rFonts w:ascii="Times New Roman" w:eastAsia="Times New Roman" w:hAnsi="Times New Roman" w:cs="Times New Roman"/>
          <w:kern w:val="0"/>
          <w:sz w:val="24"/>
          <w:szCs w:val="24"/>
          <w:lang w:val="ro-RO"/>
          <w14:ligatures w14:val="none"/>
        </w:rPr>
      </w:pPr>
      <w:r w:rsidRPr="00330044">
        <w:rPr>
          <w:rFonts w:ascii="Times New Roman" w:eastAsia="Times New Roman" w:hAnsi="Times New Roman" w:cs="Times New Roman"/>
          <w:b/>
          <w:kern w:val="0"/>
          <w:sz w:val="24"/>
          <w:szCs w:val="24"/>
          <w:lang w:val="ro-RO"/>
          <w14:ligatures w14:val="none"/>
        </w:rPr>
        <w:t>Art.</w:t>
      </w:r>
      <w:r w:rsidR="005B3615">
        <w:rPr>
          <w:rFonts w:ascii="Times New Roman" w:eastAsia="Times New Roman" w:hAnsi="Times New Roman" w:cs="Times New Roman"/>
          <w:b/>
          <w:kern w:val="0"/>
          <w:sz w:val="24"/>
          <w:szCs w:val="24"/>
          <w:lang w:val="ro-RO"/>
          <w14:ligatures w14:val="none"/>
        </w:rPr>
        <w:t xml:space="preserve"> </w:t>
      </w:r>
      <w:r w:rsidRPr="00330044">
        <w:rPr>
          <w:rFonts w:ascii="Times New Roman" w:eastAsia="Times New Roman" w:hAnsi="Times New Roman" w:cs="Times New Roman"/>
          <w:b/>
          <w:kern w:val="0"/>
          <w:sz w:val="24"/>
          <w:szCs w:val="24"/>
          <w:lang w:val="ro-RO"/>
          <w14:ligatures w14:val="none"/>
        </w:rPr>
        <w:t xml:space="preserve">3. </w:t>
      </w:r>
      <w:proofErr w:type="spellStart"/>
      <w:r w:rsidR="0089726C" w:rsidRPr="0089726C">
        <w:rPr>
          <w:rFonts w:ascii="Times New Roman" w:eastAsia="Times New Roman" w:hAnsi="Times New Roman" w:cs="Times New Roman"/>
          <w:kern w:val="0"/>
          <w:sz w:val="24"/>
          <w:szCs w:val="24"/>
          <w14:ligatures w14:val="none"/>
        </w:rPr>
        <w:t>Concesionarea</w:t>
      </w:r>
      <w:proofErr w:type="spellEnd"/>
      <w:r w:rsidR="0089726C" w:rsidRPr="0089726C">
        <w:rPr>
          <w:rFonts w:ascii="Times New Roman" w:eastAsia="Times New Roman" w:hAnsi="Times New Roman" w:cs="Times New Roman"/>
          <w:kern w:val="0"/>
          <w:sz w:val="24"/>
          <w:szCs w:val="24"/>
          <w14:ligatures w14:val="none"/>
        </w:rPr>
        <w:t xml:space="preserve"> se </w:t>
      </w:r>
      <w:proofErr w:type="spellStart"/>
      <w:r w:rsidR="0089726C" w:rsidRPr="0089726C">
        <w:rPr>
          <w:rFonts w:ascii="Times New Roman" w:eastAsia="Times New Roman" w:hAnsi="Times New Roman" w:cs="Times New Roman"/>
          <w:kern w:val="0"/>
          <w:sz w:val="24"/>
          <w:szCs w:val="24"/>
          <w14:ligatures w14:val="none"/>
        </w:rPr>
        <w:t>realizează</w:t>
      </w:r>
      <w:proofErr w:type="spellEnd"/>
      <w:r w:rsidR="0089726C" w:rsidRPr="0089726C">
        <w:rPr>
          <w:rFonts w:ascii="Times New Roman" w:eastAsia="Times New Roman" w:hAnsi="Times New Roman" w:cs="Times New Roman"/>
          <w:kern w:val="0"/>
          <w:sz w:val="24"/>
          <w:szCs w:val="24"/>
          <w14:ligatures w14:val="none"/>
        </w:rPr>
        <w:t xml:space="preserve"> pe</w:t>
      </w:r>
      <w:r w:rsidR="0089726C">
        <w:rPr>
          <w:rFonts w:ascii="Times New Roman" w:eastAsia="Times New Roman" w:hAnsi="Times New Roman" w:cs="Times New Roman"/>
          <w:kern w:val="0"/>
          <w:sz w:val="24"/>
          <w:szCs w:val="24"/>
          <w14:ligatures w14:val="none"/>
        </w:rPr>
        <w:t xml:space="preserve"> o</w:t>
      </w:r>
      <w:r w:rsidR="0089726C" w:rsidRPr="0089726C">
        <w:rPr>
          <w:rFonts w:ascii="Times New Roman" w:eastAsia="Times New Roman" w:hAnsi="Times New Roman" w:cs="Times New Roman"/>
          <w:kern w:val="0"/>
          <w:sz w:val="24"/>
          <w:szCs w:val="24"/>
          <w14:ligatures w14:val="none"/>
        </w:rPr>
        <w:t xml:space="preserve"> </w:t>
      </w:r>
      <w:proofErr w:type="spellStart"/>
      <w:r w:rsidR="0089726C" w:rsidRPr="0089726C">
        <w:rPr>
          <w:rFonts w:ascii="Times New Roman" w:eastAsia="Times New Roman" w:hAnsi="Times New Roman" w:cs="Times New Roman"/>
          <w:kern w:val="0"/>
          <w:sz w:val="24"/>
          <w:szCs w:val="24"/>
          <w14:ligatures w14:val="none"/>
        </w:rPr>
        <w:t>durat</w:t>
      </w:r>
      <w:r w:rsidR="0089726C">
        <w:rPr>
          <w:rFonts w:ascii="Times New Roman" w:eastAsia="Times New Roman" w:hAnsi="Times New Roman" w:cs="Times New Roman"/>
          <w:kern w:val="0"/>
          <w:sz w:val="24"/>
          <w:szCs w:val="24"/>
          <w14:ligatures w14:val="none"/>
        </w:rPr>
        <w:t>ă</w:t>
      </w:r>
      <w:proofErr w:type="spellEnd"/>
      <w:r w:rsidR="0089726C">
        <w:rPr>
          <w:rFonts w:ascii="Times New Roman" w:eastAsia="Times New Roman" w:hAnsi="Times New Roman" w:cs="Times New Roman"/>
          <w:kern w:val="0"/>
          <w:sz w:val="24"/>
          <w:szCs w:val="24"/>
          <w14:ligatures w14:val="none"/>
        </w:rPr>
        <w:t xml:space="preserve"> de 15 ani</w:t>
      </w:r>
      <w:r w:rsidR="0089726C" w:rsidRPr="0089726C">
        <w:rPr>
          <w:rFonts w:ascii="Times New Roman" w:eastAsia="Times New Roman" w:hAnsi="Times New Roman" w:cs="Times New Roman"/>
          <w:kern w:val="0"/>
          <w:sz w:val="24"/>
          <w:szCs w:val="24"/>
          <w14:ligatures w14:val="none"/>
        </w:rPr>
        <w:t xml:space="preserve">, </w:t>
      </w:r>
      <w:r w:rsidR="00142888">
        <w:rPr>
          <w:rFonts w:ascii="Times New Roman" w:eastAsia="Times New Roman" w:hAnsi="Times New Roman" w:cs="Times New Roman"/>
          <w:kern w:val="0"/>
          <w:sz w:val="24"/>
          <w:szCs w:val="24"/>
          <w14:ligatures w14:val="none"/>
        </w:rPr>
        <w:t xml:space="preserve">cu </w:t>
      </w:r>
      <w:proofErr w:type="spellStart"/>
      <w:r w:rsidR="00142888">
        <w:rPr>
          <w:rFonts w:ascii="Times New Roman" w:eastAsia="Times New Roman" w:hAnsi="Times New Roman" w:cs="Times New Roman"/>
          <w:kern w:val="0"/>
          <w:sz w:val="24"/>
          <w:szCs w:val="24"/>
          <w14:ligatures w14:val="none"/>
        </w:rPr>
        <w:t>posibilitate</w:t>
      </w:r>
      <w:proofErr w:type="spellEnd"/>
      <w:r w:rsidR="00142888">
        <w:rPr>
          <w:rFonts w:ascii="Times New Roman" w:eastAsia="Times New Roman" w:hAnsi="Times New Roman" w:cs="Times New Roman"/>
          <w:kern w:val="0"/>
          <w:sz w:val="24"/>
          <w:szCs w:val="24"/>
          <w14:ligatures w14:val="none"/>
        </w:rPr>
        <w:t xml:space="preserve"> de </w:t>
      </w:r>
      <w:proofErr w:type="spellStart"/>
      <w:r w:rsidR="00142888">
        <w:rPr>
          <w:rFonts w:ascii="Times New Roman" w:eastAsia="Times New Roman" w:hAnsi="Times New Roman" w:cs="Times New Roman"/>
          <w:kern w:val="0"/>
          <w:sz w:val="24"/>
          <w:szCs w:val="24"/>
          <w14:ligatures w14:val="none"/>
        </w:rPr>
        <w:t>prelungire</w:t>
      </w:r>
      <w:proofErr w:type="spellEnd"/>
      <w:r w:rsidR="00142888">
        <w:rPr>
          <w:rFonts w:ascii="Times New Roman" w:eastAsia="Times New Roman" w:hAnsi="Times New Roman" w:cs="Times New Roman"/>
          <w:kern w:val="0"/>
          <w:sz w:val="24"/>
          <w:szCs w:val="24"/>
          <w14:ligatures w14:val="none"/>
        </w:rPr>
        <w:t xml:space="preserve">, </w:t>
      </w:r>
      <w:proofErr w:type="spellStart"/>
      <w:r w:rsidR="0089726C" w:rsidRPr="0089726C">
        <w:rPr>
          <w:rFonts w:ascii="Times New Roman" w:eastAsia="Times New Roman" w:hAnsi="Times New Roman" w:cs="Times New Roman"/>
          <w:kern w:val="0"/>
          <w:sz w:val="24"/>
          <w:szCs w:val="24"/>
          <w14:ligatures w14:val="none"/>
        </w:rPr>
        <w:t>contractele</w:t>
      </w:r>
      <w:proofErr w:type="spellEnd"/>
      <w:r w:rsidR="0089726C" w:rsidRPr="0089726C">
        <w:rPr>
          <w:rFonts w:ascii="Times New Roman" w:eastAsia="Times New Roman" w:hAnsi="Times New Roman" w:cs="Times New Roman"/>
          <w:kern w:val="0"/>
          <w:sz w:val="24"/>
          <w:szCs w:val="24"/>
          <w14:ligatures w14:val="none"/>
        </w:rPr>
        <w:t xml:space="preserve"> </w:t>
      </w:r>
      <w:proofErr w:type="spellStart"/>
      <w:r w:rsidR="0089726C" w:rsidRPr="0089726C">
        <w:rPr>
          <w:rFonts w:ascii="Times New Roman" w:eastAsia="Times New Roman" w:hAnsi="Times New Roman" w:cs="Times New Roman"/>
          <w:kern w:val="0"/>
          <w:sz w:val="24"/>
          <w:szCs w:val="24"/>
          <w14:ligatures w14:val="none"/>
        </w:rPr>
        <w:t>urmând</w:t>
      </w:r>
      <w:proofErr w:type="spellEnd"/>
      <w:r w:rsidR="0089726C" w:rsidRPr="0089726C">
        <w:rPr>
          <w:rFonts w:ascii="Times New Roman" w:eastAsia="Times New Roman" w:hAnsi="Times New Roman" w:cs="Times New Roman"/>
          <w:kern w:val="0"/>
          <w:sz w:val="24"/>
          <w:szCs w:val="24"/>
          <w14:ligatures w14:val="none"/>
        </w:rPr>
        <w:t xml:space="preserve"> a fi </w:t>
      </w:r>
      <w:proofErr w:type="spellStart"/>
      <w:r w:rsidR="0089726C" w:rsidRPr="0089726C">
        <w:rPr>
          <w:rFonts w:ascii="Times New Roman" w:eastAsia="Times New Roman" w:hAnsi="Times New Roman" w:cs="Times New Roman"/>
          <w:kern w:val="0"/>
          <w:sz w:val="24"/>
          <w:szCs w:val="24"/>
          <w14:ligatures w14:val="none"/>
        </w:rPr>
        <w:t>semnate</w:t>
      </w:r>
      <w:proofErr w:type="spellEnd"/>
      <w:r w:rsidR="0089726C" w:rsidRPr="0089726C">
        <w:rPr>
          <w:rFonts w:ascii="Times New Roman" w:eastAsia="Times New Roman" w:hAnsi="Times New Roman" w:cs="Times New Roman"/>
          <w:kern w:val="0"/>
          <w:sz w:val="24"/>
          <w:szCs w:val="24"/>
          <w14:ligatures w14:val="none"/>
        </w:rPr>
        <w:t xml:space="preserve"> individual cu </w:t>
      </w:r>
      <w:proofErr w:type="spellStart"/>
      <w:r w:rsidR="0089726C" w:rsidRPr="0089726C">
        <w:rPr>
          <w:rFonts w:ascii="Times New Roman" w:eastAsia="Times New Roman" w:hAnsi="Times New Roman" w:cs="Times New Roman"/>
          <w:kern w:val="0"/>
          <w:sz w:val="24"/>
          <w:szCs w:val="24"/>
          <w14:ligatures w14:val="none"/>
        </w:rPr>
        <w:t>fiecare</w:t>
      </w:r>
      <w:proofErr w:type="spellEnd"/>
      <w:r w:rsidR="0089726C" w:rsidRPr="0089726C">
        <w:rPr>
          <w:rFonts w:ascii="Times New Roman" w:eastAsia="Times New Roman" w:hAnsi="Times New Roman" w:cs="Times New Roman"/>
          <w:kern w:val="0"/>
          <w:sz w:val="24"/>
          <w:szCs w:val="24"/>
          <w14:ligatures w14:val="none"/>
        </w:rPr>
        <w:t xml:space="preserve"> </w:t>
      </w:r>
      <w:proofErr w:type="spellStart"/>
      <w:r w:rsidR="0089726C" w:rsidRPr="0089726C">
        <w:rPr>
          <w:rFonts w:ascii="Times New Roman" w:eastAsia="Times New Roman" w:hAnsi="Times New Roman" w:cs="Times New Roman"/>
          <w:kern w:val="0"/>
          <w:sz w:val="24"/>
          <w:szCs w:val="24"/>
          <w14:ligatures w14:val="none"/>
        </w:rPr>
        <w:t>beneficiar</w:t>
      </w:r>
      <w:proofErr w:type="spellEnd"/>
      <w:r w:rsidR="0089726C" w:rsidRPr="0089726C">
        <w:rPr>
          <w:rFonts w:ascii="Times New Roman" w:eastAsia="Times New Roman" w:hAnsi="Times New Roman" w:cs="Times New Roman"/>
          <w:kern w:val="0"/>
          <w:sz w:val="24"/>
          <w:szCs w:val="24"/>
          <w14:ligatures w14:val="none"/>
        </w:rPr>
        <w:t xml:space="preserve"> din </w:t>
      </w:r>
      <w:proofErr w:type="spellStart"/>
      <w:r w:rsidR="0089726C" w:rsidRPr="0089726C">
        <w:rPr>
          <w:rFonts w:ascii="Times New Roman" w:eastAsia="Times New Roman" w:hAnsi="Times New Roman" w:cs="Times New Roman"/>
          <w:kern w:val="0"/>
          <w:sz w:val="24"/>
          <w:szCs w:val="24"/>
          <w14:ligatures w14:val="none"/>
        </w:rPr>
        <w:t>Anex</w:t>
      </w:r>
      <w:r w:rsidR="00217872">
        <w:rPr>
          <w:rFonts w:ascii="Times New Roman" w:eastAsia="Times New Roman" w:hAnsi="Times New Roman" w:cs="Times New Roman"/>
          <w:kern w:val="0"/>
          <w:sz w:val="24"/>
          <w:szCs w:val="24"/>
          <w14:ligatures w14:val="none"/>
        </w:rPr>
        <w:t>e</w:t>
      </w:r>
      <w:proofErr w:type="spellEnd"/>
      <w:r w:rsidRPr="00330044">
        <w:rPr>
          <w:rFonts w:ascii="Times New Roman" w:eastAsia="Times New Roman" w:hAnsi="Times New Roman" w:cs="Times New Roman"/>
          <w:kern w:val="0"/>
          <w:sz w:val="24"/>
          <w:szCs w:val="24"/>
          <w:lang w:val="ro-RO"/>
          <w14:ligatures w14:val="none"/>
        </w:rPr>
        <w:t xml:space="preserve">. </w:t>
      </w:r>
    </w:p>
    <w:p w14:paraId="2DB2F2CD" w14:textId="0ED6A33A" w:rsidR="00330044" w:rsidRPr="00330044" w:rsidRDefault="00EC7C87" w:rsidP="00EC7C87">
      <w:pPr>
        <w:spacing w:after="0" w:line="240" w:lineRule="auto"/>
        <w:ind w:firstLine="709"/>
        <w:jc w:val="both"/>
        <w:rPr>
          <w:rFonts w:ascii="Times New Roman" w:eastAsia="Times New Roman" w:hAnsi="Times New Roman" w:cs="Times New Roman"/>
          <w:kern w:val="0"/>
          <w:sz w:val="24"/>
          <w:szCs w:val="24"/>
          <w:lang w:val="ro-RO"/>
          <w14:ligatures w14:val="none"/>
        </w:rPr>
      </w:pPr>
      <w:r w:rsidRPr="00EC7C87">
        <w:rPr>
          <w:rFonts w:ascii="Times New Roman" w:eastAsia="Times New Roman" w:hAnsi="Times New Roman" w:cs="Times New Roman"/>
          <w:b/>
          <w:bCs/>
          <w:kern w:val="0"/>
          <w:sz w:val="24"/>
          <w:szCs w:val="24"/>
          <w:lang w:val="ro-RO"/>
          <w14:ligatures w14:val="none"/>
        </w:rPr>
        <w:t>Art. 4.</w:t>
      </w:r>
      <w:r>
        <w:rPr>
          <w:rFonts w:ascii="Times New Roman" w:eastAsia="Times New Roman" w:hAnsi="Times New Roman" w:cs="Times New Roman"/>
          <w:kern w:val="0"/>
          <w:sz w:val="24"/>
          <w:szCs w:val="24"/>
          <w:lang w:val="ro-RO"/>
          <w14:ligatures w14:val="none"/>
        </w:rPr>
        <w:t xml:space="preserve"> </w:t>
      </w:r>
      <w:r w:rsidRPr="00EC7C87">
        <w:rPr>
          <w:rFonts w:ascii="Times New Roman" w:eastAsia="Times New Roman" w:hAnsi="Times New Roman" w:cs="Times New Roman"/>
          <w:kern w:val="0"/>
          <w:sz w:val="24"/>
          <w:szCs w:val="24"/>
          <w14:ligatures w14:val="none"/>
        </w:rPr>
        <w:t xml:space="preserve">Cu </w:t>
      </w:r>
      <w:proofErr w:type="spellStart"/>
      <w:r w:rsidRPr="00EC7C87">
        <w:rPr>
          <w:rFonts w:ascii="Times New Roman" w:eastAsia="Times New Roman" w:hAnsi="Times New Roman" w:cs="Times New Roman"/>
          <w:kern w:val="0"/>
          <w:sz w:val="24"/>
          <w:szCs w:val="24"/>
          <w14:ligatures w14:val="none"/>
        </w:rPr>
        <w:t>ducerea</w:t>
      </w:r>
      <w:proofErr w:type="spellEnd"/>
      <w:r w:rsidRPr="00EC7C87">
        <w:rPr>
          <w:rFonts w:ascii="Times New Roman" w:eastAsia="Times New Roman" w:hAnsi="Times New Roman" w:cs="Times New Roman"/>
          <w:kern w:val="0"/>
          <w:sz w:val="24"/>
          <w:szCs w:val="24"/>
          <w14:ligatures w14:val="none"/>
        </w:rPr>
        <w:t xml:space="preserve"> la </w:t>
      </w:r>
      <w:proofErr w:type="spellStart"/>
      <w:r w:rsidRPr="00EC7C87">
        <w:rPr>
          <w:rFonts w:ascii="Times New Roman" w:eastAsia="Times New Roman" w:hAnsi="Times New Roman" w:cs="Times New Roman"/>
          <w:kern w:val="0"/>
          <w:sz w:val="24"/>
          <w:szCs w:val="24"/>
          <w14:ligatures w14:val="none"/>
        </w:rPr>
        <w:t>îndeplinire</w:t>
      </w:r>
      <w:proofErr w:type="spellEnd"/>
      <w:r w:rsidRPr="00EC7C87">
        <w:rPr>
          <w:rFonts w:ascii="Times New Roman" w:eastAsia="Times New Roman" w:hAnsi="Times New Roman" w:cs="Times New Roman"/>
          <w:kern w:val="0"/>
          <w:sz w:val="24"/>
          <w:szCs w:val="24"/>
          <w14:ligatures w14:val="none"/>
        </w:rPr>
        <w:t xml:space="preserve"> a </w:t>
      </w:r>
      <w:proofErr w:type="spellStart"/>
      <w:r w:rsidRPr="00EC7C87">
        <w:rPr>
          <w:rFonts w:ascii="Times New Roman" w:eastAsia="Times New Roman" w:hAnsi="Times New Roman" w:cs="Times New Roman"/>
          <w:kern w:val="0"/>
          <w:sz w:val="24"/>
          <w:szCs w:val="24"/>
          <w14:ligatures w14:val="none"/>
        </w:rPr>
        <w:t>prevederilor</w:t>
      </w:r>
      <w:proofErr w:type="spellEnd"/>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prezentei</w:t>
      </w:r>
      <w:proofErr w:type="spellEnd"/>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hotărâri</w:t>
      </w:r>
      <w:proofErr w:type="spellEnd"/>
      <w:r w:rsidRPr="00EC7C87">
        <w:rPr>
          <w:rFonts w:ascii="Times New Roman" w:eastAsia="Times New Roman" w:hAnsi="Times New Roman" w:cs="Times New Roman"/>
          <w:kern w:val="0"/>
          <w:sz w:val="24"/>
          <w:szCs w:val="24"/>
          <w14:ligatures w14:val="none"/>
        </w:rPr>
        <w:t xml:space="preserve"> se </w:t>
      </w:r>
      <w:proofErr w:type="spellStart"/>
      <w:r w:rsidRPr="00EC7C87">
        <w:rPr>
          <w:rFonts w:ascii="Times New Roman" w:eastAsia="Times New Roman" w:hAnsi="Times New Roman" w:cs="Times New Roman"/>
          <w:kern w:val="0"/>
          <w:sz w:val="24"/>
          <w:szCs w:val="24"/>
          <w14:ligatures w14:val="none"/>
        </w:rPr>
        <w:t>încredinţează</w:t>
      </w:r>
      <w:proofErr w:type="spellEnd"/>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Executivul</w:t>
      </w:r>
      <w:proofErr w:type="spellEnd"/>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Municipiului</w:t>
      </w:r>
      <w:proofErr w:type="spellEnd"/>
      <w:r w:rsidRPr="00EC7C87">
        <w:rPr>
          <w:rFonts w:ascii="Times New Roman" w:eastAsia="Times New Roman" w:hAnsi="Times New Roman" w:cs="Times New Roman"/>
          <w:kern w:val="0"/>
          <w:sz w:val="24"/>
          <w:szCs w:val="24"/>
          <w14:ligatures w14:val="none"/>
        </w:rPr>
        <w:t xml:space="preserve"> Târgu </w:t>
      </w:r>
      <w:proofErr w:type="spellStart"/>
      <w:r w:rsidRPr="00EC7C87">
        <w:rPr>
          <w:rFonts w:ascii="Times New Roman" w:eastAsia="Times New Roman" w:hAnsi="Times New Roman" w:cs="Times New Roman"/>
          <w:kern w:val="0"/>
          <w:sz w:val="24"/>
          <w:szCs w:val="24"/>
          <w14:ligatures w14:val="none"/>
        </w:rPr>
        <w:t>Mureş</w:t>
      </w:r>
      <w:proofErr w:type="spellEnd"/>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prin</w:t>
      </w:r>
      <w:proofErr w:type="spellEnd"/>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Direcţia</w:t>
      </w:r>
      <w:proofErr w:type="spellEnd"/>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Economică</w:t>
      </w:r>
      <w:proofErr w:type="spellEnd"/>
      <w:r w:rsidR="003547FF">
        <w:rPr>
          <w:rFonts w:ascii="Times New Roman" w:eastAsia="Times New Roman" w:hAnsi="Times New Roman" w:cs="Times New Roman"/>
          <w:kern w:val="0"/>
          <w:sz w:val="24"/>
          <w:szCs w:val="24"/>
          <w14:ligatures w14:val="none"/>
        </w:rPr>
        <w:t xml:space="preserve"> –</w:t>
      </w:r>
      <w:r w:rsidRPr="00EC7C87">
        <w:rPr>
          <w:rFonts w:ascii="Times New Roman" w:eastAsia="Times New Roman" w:hAnsi="Times New Roman" w:cs="Times New Roman"/>
          <w:kern w:val="0"/>
          <w:sz w:val="24"/>
          <w:szCs w:val="24"/>
          <w14:ligatures w14:val="none"/>
        </w:rPr>
        <w:t xml:space="preserve"> </w:t>
      </w:r>
      <w:proofErr w:type="spellStart"/>
      <w:r w:rsidR="003547FF">
        <w:rPr>
          <w:rFonts w:ascii="Times New Roman" w:eastAsia="Times New Roman" w:hAnsi="Times New Roman" w:cs="Times New Roman"/>
          <w:kern w:val="0"/>
          <w:sz w:val="24"/>
          <w:szCs w:val="24"/>
          <w14:ligatures w14:val="none"/>
        </w:rPr>
        <w:t>Biroul</w:t>
      </w:r>
      <w:proofErr w:type="spellEnd"/>
      <w:r w:rsidR="003547FF">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Concesionări</w:t>
      </w:r>
      <w:proofErr w:type="spellEnd"/>
      <w:r w:rsidRPr="00EC7C87">
        <w:rPr>
          <w:rFonts w:ascii="Times New Roman" w:eastAsia="Times New Roman" w:hAnsi="Times New Roman" w:cs="Times New Roman"/>
          <w:kern w:val="0"/>
          <w:sz w:val="24"/>
          <w:szCs w:val="24"/>
          <w14:ligatures w14:val="none"/>
        </w:rPr>
        <w:t xml:space="preserve">, </w:t>
      </w:r>
      <w:proofErr w:type="spellStart"/>
      <w:r w:rsidR="003547FF">
        <w:rPr>
          <w:rFonts w:ascii="Times New Roman" w:eastAsia="Times New Roman" w:hAnsi="Times New Roman" w:cs="Times New Roman"/>
          <w:kern w:val="0"/>
          <w:sz w:val="24"/>
          <w:szCs w:val="24"/>
          <w14:ligatures w14:val="none"/>
        </w:rPr>
        <w:t>Î</w:t>
      </w:r>
      <w:r w:rsidRPr="00EC7C87">
        <w:rPr>
          <w:rFonts w:ascii="Times New Roman" w:eastAsia="Times New Roman" w:hAnsi="Times New Roman" w:cs="Times New Roman"/>
          <w:kern w:val="0"/>
          <w:sz w:val="24"/>
          <w:szCs w:val="24"/>
          <w14:ligatures w14:val="none"/>
        </w:rPr>
        <w:t>nchirieri</w:t>
      </w:r>
      <w:proofErr w:type="spellEnd"/>
      <w:r w:rsidRPr="00EC7C87">
        <w:rPr>
          <w:rFonts w:ascii="Times New Roman" w:eastAsia="Times New Roman" w:hAnsi="Times New Roman" w:cs="Times New Roman"/>
          <w:kern w:val="0"/>
          <w:sz w:val="24"/>
          <w:szCs w:val="24"/>
          <w14:ligatures w14:val="none"/>
        </w:rPr>
        <w:t xml:space="preserve"> și</w:t>
      </w:r>
      <w:r w:rsidR="00F456A4">
        <w:rPr>
          <w:rFonts w:ascii="Times New Roman" w:eastAsia="Times New Roman" w:hAnsi="Times New Roman" w:cs="Times New Roman"/>
          <w:kern w:val="0"/>
          <w:sz w:val="24"/>
          <w:szCs w:val="24"/>
          <w14:ligatures w14:val="none"/>
        </w:rPr>
        <w:t xml:space="preserve"> </w:t>
      </w:r>
      <w:proofErr w:type="gramStart"/>
      <w:r w:rsidR="00F456A4" w:rsidRPr="00330044">
        <w:rPr>
          <w:rFonts w:ascii="Times New Roman" w:eastAsia="Times New Roman" w:hAnsi="Times New Roman" w:cs="Times New Roman"/>
          <w:kern w:val="0"/>
          <w:sz w:val="24"/>
          <w:szCs w:val="24"/>
          <w:lang w:val="ro-RO"/>
          <w14:ligatures w14:val="none"/>
        </w:rPr>
        <w:t>Vânzări</w:t>
      </w:r>
      <w:r w:rsidR="00F456A4">
        <w:rPr>
          <w:rFonts w:ascii="Times New Roman" w:eastAsia="Times New Roman" w:hAnsi="Times New Roman" w:cs="Times New Roman"/>
          <w:kern w:val="0"/>
          <w:sz w:val="24"/>
          <w:szCs w:val="24"/>
          <w:lang w:val="ro-RO"/>
          <w14:ligatures w14:val="none"/>
        </w:rPr>
        <w:t xml:space="preserve">  și</w:t>
      </w:r>
      <w:proofErr w:type="gramEnd"/>
      <w:r w:rsidR="00F456A4">
        <w:rPr>
          <w:rFonts w:ascii="Times New Roman" w:eastAsia="Times New Roman" w:hAnsi="Times New Roman" w:cs="Times New Roman"/>
          <w:kern w:val="0"/>
          <w:sz w:val="24"/>
          <w:szCs w:val="24"/>
          <w:lang w:val="ro-RO"/>
          <w14:ligatures w14:val="none"/>
        </w:rPr>
        <w:t xml:space="preserve"> </w:t>
      </w:r>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Centrul</w:t>
      </w:r>
      <w:proofErr w:type="spellEnd"/>
      <w:r w:rsidRPr="00EC7C87">
        <w:rPr>
          <w:rFonts w:ascii="Times New Roman" w:eastAsia="Times New Roman" w:hAnsi="Times New Roman" w:cs="Times New Roman"/>
          <w:kern w:val="0"/>
          <w:sz w:val="24"/>
          <w:szCs w:val="24"/>
          <w14:ligatures w14:val="none"/>
        </w:rPr>
        <w:t xml:space="preserve"> de </w:t>
      </w:r>
      <w:proofErr w:type="spellStart"/>
      <w:r w:rsidRPr="00EC7C87">
        <w:rPr>
          <w:rFonts w:ascii="Times New Roman" w:eastAsia="Times New Roman" w:hAnsi="Times New Roman" w:cs="Times New Roman"/>
          <w:kern w:val="0"/>
          <w:sz w:val="24"/>
          <w:szCs w:val="24"/>
          <w14:ligatures w14:val="none"/>
        </w:rPr>
        <w:t>Cultură</w:t>
      </w:r>
      <w:proofErr w:type="spellEnd"/>
      <w:r w:rsidRPr="00EC7C87">
        <w:rPr>
          <w:rFonts w:ascii="Times New Roman" w:eastAsia="Times New Roman" w:hAnsi="Times New Roman" w:cs="Times New Roman"/>
          <w:kern w:val="0"/>
          <w:sz w:val="24"/>
          <w:szCs w:val="24"/>
          <w14:ligatures w14:val="none"/>
        </w:rPr>
        <w:t xml:space="preserve">, </w:t>
      </w:r>
      <w:proofErr w:type="spellStart"/>
      <w:r w:rsidRPr="00EC7C87">
        <w:rPr>
          <w:rFonts w:ascii="Times New Roman" w:eastAsia="Times New Roman" w:hAnsi="Times New Roman" w:cs="Times New Roman"/>
          <w:kern w:val="0"/>
          <w:sz w:val="24"/>
          <w:szCs w:val="24"/>
          <w14:ligatures w14:val="none"/>
        </w:rPr>
        <w:t>Artă</w:t>
      </w:r>
      <w:proofErr w:type="spellEnd"/>
      <w:r w:rsidRPr="00EC7C87">
        <w:rPr>
          <w:rFonts w:ascii="Times New Roman" w:eastAsia="Times New Roman" w:hAnsi="Times New Roman" w:cs="Times New Roman"/>
          <w:kern w:val="0"/>
          <w:sz w:val="24"/>
          <w:szCs w:val="24"/>
          <w14:ligatures w14:val="none"/>
        </w:rPr>
        <w:t xml:space="preserve"> și Agrement</w:t>
      </w:r>
      <w:r w:rsidR="00330044" w:rsidRPr="00330044">
        <w:rPr>
          <w:rFonts w:ascii="Times New Roman" w:eastAsia="Times New Roman" w:hAnsi="Times New Roman" w:cs="Times New Roman"/>
          <w:kern w:val="0"/>
          <w:sz w:val="24"/>
          <w:szCs w:val="24"/>
          <w:lang w:val="ro-RO"/>
          <w14:ligatures w14:val="none"/>
        </w:rPr>
        <w:tab/>
        <w:t xml:space="preserve">  </w:t>
      </w:r>
      <w:r w:rsidR="00330044" w:rsidRPr="00330044">
        <w:rPr>
          <w:rFonts w:ascii="Times New Roman" w:eastAsia="Times New Roman" w:hAnsi="Times New Roman" w:cs="Times New Roman"/>
          <w:kern w:val="0"/>
          <w:sz w:val="24"/>
          <w:szCs w:val="24"/>
          <w:lang w:val="ro-RO"/>
          <w14:ligatures w14:val="none"/>
        </w:rPr>
        <w:tab/>
      </w:r>
    </w:p>
    <w:p w14:paraId="7A3F2336" w14:textId="5B40B073" w:rsidR="00330044" w:rsidRPr="00330044" w:rsidRDefault="00330044" w:rsidP="00F456A4">
      <w:pPr>
        <w:spacing w:after="0" w:line="240" w:lineRule="auto"/>
        <w:ind w:firstLine="709"/>
        <w:jc w:val="both"/>
        <w:rPr>
          <w:rFonts w:ascii="Times New Roman" w:eastAsia="Times New Roman" w:hAnsi="Times New Roman" w:cs="Times New Roman"/>
          <w:kern w:val="0"/>
          <w:sz w:val="24"/>
          <w:szCs w:val="24"/>
          <w:lang w:val="ro-RO"/>
          <w14:ligatures w14:val="none"/>
        </w:rPr>
      </w:pPr>
      <w:r w:rsidRPr="00330044">
        <w:rPr>
          <w:rFonts w:ascii="Times New Roman" w:eastAsia="Times New Roman" w:hAnsi="Times New Roman" w:cs="Times New Roman"/>
          <w:b/>
          <w:kern w:val="0"/>
          <w:sz w:val="24"/>
          <w:szCs w:val="24"/>
          <w:lang w:val="ro-RO"/>
          <w14:ligatures w14:val="none"/>
        </w:rPr>
        <w:t>Art.</w:t>
      </w:r>
      <w:r w:rsidR="005B3615">
        <w:rPr>
          <w:rFonts w:ascii="Times New Roman" w:eastAsia="Times New Roman" w:hAnsi="Times New Roman" w:cs="Times New Roman"/>
          <w:b/>
          <w:kern w:val="0"/>
          <w:sz w:val="24"/>
          <w:szCs w:val="24"/>
          <w:lang w:val="ro-RO"/>
          <w14:ligatures w14:val="none"/>
        </w:rPr>
        <w:t xml:space="preserve"> </w:t>
      </w:r>
      <w:r w:rsidRPr="00330044">
        <w:rPr>
          <w:rFonts w:ascii="Times New Roman" w:eastAsia="Times New Roman" w:hAnsi="Times New Roman" w:cs="Times New Roman"/>
          <w:b/>
          <w:kern w:val="0"/>
          <w:sz w:val="24"/>
          <w:szCs w:val="24"/>
          <w:lang w:val="ro-RO"/>
          <w14:ligatures w14:val="none"/>
        </w:rPr>
        <w:t xml:space="preserve">5. </w:t>
      </w:r>
      <w:r w:rsidRPr="00330044">
        <w:rPr>
          <w:rFonts w:ascii="Times New Roman" w:eastAsia="Times New Roman" w:hAnsi="Times New Roman" w:cs="Times New Roman"/>
          <w:kern w:val="0"/>
          <w:sz w:val="24"/>
          <w:szCs w:val="24"/>
          <w:lang w:val="ro-RO"/>
          <w14:ligatures w14:val="none"/>
        </w:rPr>
        <w:t>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6336BFE8" w14:textId="7A5E32D6" w:rsidR="00330044" w:rsidRPr="00330044" w:rsidRDefault="00330044" w:rsidP="00330044">
      <w:pPr>
        <w:spacing w:after="0" w:line="240" w:lineRule="auto"/>
        <w:ind w:firstLine="709"/>
        <w:jc w:val="both"/>
        <w:rPr>
          <w:rFonts w:ascii="Times New Roman" w:eastAsia="Times New Roman" w:hAnsi="Times New Roman" w:cs="Times New Roman"/>
          <w:kern w:val="0"/>
          <w:sz w:val="24"/>
          <w:szCs w:val="24"/>
          <w:lang w:val="ro-RO"/>
          <w14:ligatures w14:val="none"/>
        </w:rPr>
      </w:pPr>
      <w:r w:rsidRPr="00330044">
        <w:rPr>
          <w:rFonts w:ascii="Times New Roman" w:eastAsia="Times New Roman" w:hAnsi="Times New Roman" w:cs="Times New Roman"/>
          <w:b/>
          <w:bCs/>
          <w:kern w:val="0"/>
          <w:sz w:val="24"/>
          <w:szCs w:val="24"/>
          <w:lang w:val="ro-RO"/>
          <w14:ligatures w14:val="none"/>
        </w:rPr>
        <w:t>Art.</w:t>
      </w:r>
      <w:r w:rsidR="005B3615">
        <w:rPr>
          <w:rFonts w:ascii="Times New Roman" w:eastAsia="Times New Roman" w:hAnsi="Times New Roman" w:cs="Times New Roman"/>
          <w:b/>
          <w:bCs/>
          <w:kern w:val="0"/>
          <w:sz w:val="24"/>
          <w:szCs w:val="24"/>
          <w:lang w:val="ro-RO"/>
          <w14:ligatures w14:val="none"/>
        </w:rPr>
        <w:t xml:space="preserve"> </w:t>
      </w:r>
      <w:r w:rsidRPr="00330044">
        <w:rPr>
          <w:rFonts w:ascii="Times New Roman" w:eastAsia="Times New Roman" w:hAnsi="Times New Roman" w:cs="Times New Roman"/>
          <w:b/>
          <w:bCs/>
          <w:kern w:val="0"/>
          <w:sz w:val="24"/>
          <w:szCs w:val="24"/>
          <w:lang w:val="ro-RO"/>
          <w14:ligatures w14:val="none"/>
        </w:rPr>
        <w:t xml:space="preserve">6. </w:t>
      </w:r>
      <w:r w:rsidRPr="00330044">
        <w:rPr>
          <w:rFonts w:ascii="Times New Roman" w:eastAsia="Times New Roman" w:hAnsi="Times New Roman" w:cs="Times New Roman"/>
          <w:kern w:val="0"/>
          <w:sz w:val="24"/>
          <w:szCs w:val="24"/>
          <w:lang w:val="ro-RO"/>
          <w14:ligatures w14:val="none"/>
        </w:rPr>
        <w:t xml:space="preserve"> Prezenta hotărâre se comunică :</w:t>
      </w:r>
    </w:p>
    <w:p w14:paraId="466D19B2" w14:textId="77777777" w:rsidR="00330044" w:rsidRPr="00330044" w:rsidRDefault="00330044" w:rsidP="00330044">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4"/>
          <w:szCs w:val="24"/>
          <w:lang w:val="ro-RO"/>
          <w14:ligatures w14:val="none"/>
        </w:rPr>
      </w:pPr>
      <w:r w:rsidRPr="00330044">
        <w:rPr>
          <w:rFonts w:ascii="Times New Roman" w:eastAsia="SimSun" w:hAnsi="Times New Roman" w:cs="Times New Roman"/>
          <w:kern w:val="0"/>
          <w:sz w:val="24"/>
          <w:szCs w:val="24"/>
          <w:lang w:val="ro-RO"/>
          <w14:ligatures w14:val="none"/>
        </w:rPr>
        <w:t>Centrului de Cultură, Artă și Agrement</w:t>
      </w:r>
      <w:r w:rsidRPr="00330044">
        <w:rPr>
          <w:rFonts w:ascii="Times New Roman" w:eastAsia="Times New Roman" w:hAnsi="Times New Roman" w:cs="Times New Roman"/>
          <w:kern w:val="0"/>
          <w:sz w:val="24"/>
          <w:szCs w:val="24"/>
          <w:lang w:val="ro-RO"/>
          <w14:ligatures w14:val="none"/>
        </w:rPr>
        <w:t xml:space="preserve"> </w:t>
      </w:r>
    </w:p>
    <w:p w14:paraId="1439A30A" w14:textId="7701B0A8" w:rsidR="00330044" w:rsidRDefault="00330044" w:rsidP="00330044">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4"/>
          <w:szCs w:val="24"/>
          <w:lang w:val="ro-RO"/>
          <w14:ligatures w14:val="none"/>
        </w:rPr>
      </w:pPr>
      <w:r w:rsidRPr="00330044">
        <w:rPr>
          <w:rFonts w:ascii="Times New Roman" w:eastAsia="Times New Roman" w:hAnsi="Times New Roman" w:cs="Times New Roman"/>
          <w:kern w:val="0"/>
          <w:sz w:val="24"/>
          <w:szCs w:val="24"/>
          <w:lang w:val="ro-RO"/>
          <w14:ligatures w14:val="none"/>
        </w:rPr>
        <w:t>Direcți</w:t>
      </w:r>
      <w:r w:rsidR="00F456A4">
        <w:rPr>
          <w:rFonts w:ascii="Times New Roman" w:eastAsia="Times New Roman" w:hAnsi="Times New Roman" w:cs="Times New Roman"/>
          <w:kern w:val="0"/>
          <w:sz w:val="24"/>
          <w:szCs w:val="24"/>
          <w:lang w:val="ro-RO"/>
          <w14:ligatures w14:val="none"/>
        </w:rPr>
        <w:t>ei</w:t>
      </w:r>
      <w:r w:rsidRPr="00330044">
        <w:rPr>
          <w:rFonts w:ascii="Times New Roman" w:eastAsia="Times New Roman" w:hAnsi="Times New Roman" w:cs="Times New Roman"/>
          <w:kern w:val="0"/>
          <w:sz w:val="24"/>
          <w:szCs w:val="24"/>
          <w:lang w:val="ro-RO"/>
          <w14:ligatures w14:val="none"/>
        </w:rPr>
        <w:t xml:space="preserve"> Economic</w:t>
      </w:r>
      <w:r w:rsidR="00F456A4">
        <w:rPr>
          <w:rFonts w:ascii="Times New Roman" w:eastAsia="Times New Roman" w:hAnsi="Times New Roman" w:cs="Times New Roman"/>
          <w:kern w:val="0"/>
          <w:sz w:val="24"/>
          <w:szCs w:val="24"/>
          <w:lang w:val="ro-RO"/>
          <w14:ligatures w14:val="none"/>
        </w:rPr>
        <w:t>e</w:t>
      </w:r>
      <w:r w:rsidRPr="00330044">
        <w:rPr>
          <w:rFonts w:ascii="Times New Roman" w:eastAsia="Times New Roman" w:hAnsi="Times New Roman" w:cs="Times New Roman"/>
          <w:kern w:val="0"/>
          <w:sz w:val="24"/>
          <w:szCs w:val="24"/>
          <w:lang w:val="ro-RO"/>
          <w14:ligatures w14:val="none"/>
        </w:rPr>
        <w:t xml:space="preserve"> – Biroul Concesionări, Închirieri și Vânzări</w:t>
      </w:r>
    </w:p>
    <w:p w14:paraId="5D442244" w14:textId="63271758" w:rsidR="00F456A4" w:rsidRPr="00330044" w:rsidRDefault="00142888" w:rsidP="00F456A4">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Concesionarilor</w:t>
      </w:r>
      <w:r w:rsidR="00F456A4">
        <w:rPr>
          <w:rFonts w:ascii="Times New Roman" w:eastAsia="Times New Roman" w:hAnsi="Times New Roman" w:cs="Times New Roman"/>
          <w:kern w:val="0"/>
          <w:sz w:val="24"/>
          <w:szCs w:val="24"/>
          <w:lang w:val="ro-RO"/>
          <w14:ligatures w14:val="none"/>
        </w:rPr>
        <w:t xml:space="preserve">,  prin </w:t>
      </w:r>
      <w:r w:rsidR="00F456A4" w:rsidRPr="00330044">
        <w:rPr>
          <w:rFonts w:ascii="Times New Roman" w:eastAsia="SimSun" w:hAnsi="Times New Roman" w:cs="Times New Roman"/>
          <w:kern w:val="0"/>
          <w:sz w:val="24"/>
          <w:szCs w:val="24"/>
          <w:lang w:val="ro-RO"/>
          <w14:ligatures w14:val="none"/>
        </w:rPr>
        <w:t>Centrul de Cultură, Artă și Agrement</w:t>
      </w:r>
      <w:r w:rsidR="00F456A4" w:rsidRPr="00330044">
        <w:rPr>
          <w:rFonts w:ascii="Times New Roman" w:eastAsia="Times New Roman" w:hAnsi="Times New Roman" w:cs="Times New Roman"/>
          <w:kern w:val="0"/>
          <w:sz w:val="24"/>
          <w:szCs w:val="24"/>
          <w:lang w:val="ro-RO"/>
          <w14:ligatures w14:val="none"/>
        </w:rPr>
        <w:t xml:space="preserve"> </w:t>
      </w:r>
    </w:p>
    <w:p w14:paraId="4B6BD1AA" w14:textId="19E36106" w:rsidR="00142888" w:rsidRPr="00330044" w:rsidRDefault="00142888" w:rsidP="00F456A4">
      <w:pPr>
        <w:tabs>
          <w:tab w:val="left" w:pos="851"/>
        </w:tabs>
        <w:spacing w:after="0" w:line="240" w:lineRule="auto"/>
        <w:ind w:left="1789"/>
        <w:contextualSpacing/>
        <w:jc w:val="both"/>
        <w:rPr>
          <w:rFonts w:ascii="Times New Roman" w:eastAsia="Times New Roman" w:hAnsi="Times New Roman" w:cs="Times New Roman"/>
          <w:kern w:val="0"/>
          <w:sz w:val="24"/>
          <w:szCs w:val="24"/>
          <w:lang w:val="ro-RO"/>
          <w14:ligatures w14:val="none"/>
        </w:rPr>
      </w:pPr>
    </w:p>
    <w:p w14:paraId="02307C18" w14:textId="77777777" w:rsidR="00330044" w:rsidRPr="00330044" w:rsidRDefault="00330044" w:rsidP="00330044">
      <w:pPr>
        <w:spacing w:after="0" w:line="240" w:lineRule="auto"/>
        <w:rPr>
          <w:rFonts w:ascii="Times New Roman" w:eastAsia="Umbra BT" w:hAnsi="Times New Roman" w:cs="Times New Roman"/>
          <w:b/>
          <w:color w:val="FF0000"/>
          <w:kern w:val="0"/>
          <w:sz w:val="24"/>
          <w:szCs w:val="24"/>
          <w:lang w:val="ro-RO" w:eastAsia="ro-RO"/>
          <w14:ligatures w14:val="none"/>
        </w:rPr>
      </w:pPr>
    </w:p>
    <w:p w14:paraId="191566CF" w14:textId="77777777" w:rsidR="00330044" w:rsidRPr="00330044" w:rsidRDefault="00330044" w:rsidP="00330044">
      <w:pPr>
        <w:spacing w:after="0" w:line="240" w:lineRule="auto"/>
        <w:rPr>
          <w:rFonts w:ascii="Times New Roman" w:eastAsia="Umbra BT" w:hAnsi="Times New Roman" w:cs="Times New Roman"/>
          <w:b/>
          <w:color w:val="FF0000"/>
          <w:kern w:val="0"/>
          <w:sz w:val="24"/>
          <w:szCs w:val="24"/>
          <w:lang w:val="ro-RO" w:eastAsia="ro-RO"/>
          <w14:ligatures w14:val="none"/>
        </w:rPr>
      </w:pPr>
    </w:p>
    <w:p w14:paraId="6515CE9E" w14:textId="77777777" w:rsidR="00330044" w:rsidRPr="00330044" w:rsidRDefault="00330044" w:rsidP="00330044">
      <w:pPr>
        <w:spacing w:after="0" w:line="240" w:lineRule="auto"/>
        <w:rPr>
          <w:rFonts w:ascii="Times New Roman" w:eastAsia="Umbra BT" w:hAnsi="Times New Roman" w:cs="Times New Roman"/>
          <w:b/>
          <w:color w:val="FF0000"/>
          <w:kern w:val="0"/>
          <w:sz w:val="24"/>
          <w:szCs w:val="24"/>
          <w:lang w:val="ro-RO" w:eastAsia="ro-RO"/>
          <w14:ligatures w14:val="none"/>
        </w:rPr>
      </w:pPr>
    </w:p>
    <w:p w14:paraId="10A475D1" w14:textId="77777777" w:rsidR="00330044" w:rsidRPr="00330044" w:rsidRDefault="00330044" w:rsidP="00330044">
      <w:pPr>
        <w:spacing w:after="0" w:line="240" w:lineRule="auto"/>
        <w:rPr>
          <w:rFonts w:ascii="Times New Roman" w:eastAsia="Umbra BT" w:hAnsi="Times New Roman" w:cs="Times New Roman"/>
          <w:b/>
          <w:color w:val="FF0000"/>
          <w:kern w:val="0"/>
          <w:sz w:val="24"/>
          <w:szCs w:val="24"/>
          <w:lang w:val="ro-RO" w:eastAsia="ro-RO"/>
          <w14:ligatures w14:val="none"/>
        </w:rPr>
      </w:pPr>
    </w:p>
    <w:p w14:paraId="1048946B" w14:textId="77777777" w:rsidR="00330044" w:rsidRPr="00330044" w:rsidRDefault="00330044" w:rsidP="00330044">
      <w:pPr>
        <w:spacing w:after="0" w:line="240" w:lineRule="auto"/>
        <w:ind w:left="720"/>
        <w:jc w:val="both"/>
        <w:rPr>
          <w:rFonts w:ascii="Times New Roman" w:eastAsia="Times New Roman" w:hAnsi="Times New Roman" w:cs="Times New Roman"/>
          <w:bCs/>
          <w:kern w:val="0"/>
          <w:sz w:val="24"/>
          <w:szCs w:val="24"/>
          <w:lang w:val="ro-RO"/>
          <w14:ligatures w14:val="none"/>
        </w:rPr>
      </w:pPr>
    </w:p>
    <w:p w14:paraId="4B7276E8" w14:textId="77777777" w:rsidR="00330044" w:rsidRPr="00330044" w:rsidRDefault="00330044" w:rsidP="00330044">
      <w:pPr>
        <w:spacing w:after="0" w:line="240" w:lineRule="auto"/>
        <w:jc w:val="center"/>
        <w:rPr>
          <w:rFonts w:ascii="Times New Roman" w:eastAsia="Times New Roman" w:hAnsi="Times New Roman" w:cs="Times New Roman"/>
          <w:kern w:val="0"/>
          <w:sz w:val="26"/>
          <w:szCs w:val="20"/>
          <w:lang w:val="fr-FR"/>
          <w14:ligatures w14:val="none"/>
        </w:rPr>
      </w:pPr>
      <w:proofErr w:type="gramStart"/>
      <w:r w:rsidRPr="00330044">
        <w:rPr>
          <w:rFonts w:ascii="Times New Roman" w:eastAsia="Times New Roman" w:hAnsi="Times New Roman" w:cs="Times New Roman"/>
          <w:b/>
          <w:color w:val="000000"/>
          <w:kern w:val="0"/>
          <w:sz w:val="24"/>
          <w:szCs w:val="24"/>
          <w:lang w:val="en-AU" w:eastAsia="hu-HU"/>
          <w14:ligatures w14:val="none"/>
        </w:rPr>
        <w:t>VI</w:t>
      </w:r>
      <w:r w:rsidRPr="00330044">
        <w:rPr>
          <w:rFonts w:ascii="Times New Roman" w:eastAsia="Times New Roman" w:hAnsi="Times New Roman" w:cs="Times New Roman"/>
          <w:b/>
          <w:color w:val="000000"/>
          <w:kern w:val="0"/>
          <w:sz w:val="24"/>
          <w:szCs w:val="24"/>
          <w:lang w:val="ro-RO" w:eastAsia="hu-HU"/>
          <w14:ligatures w14:val="none"/>
        </w:rPr>
        <w:t>ZĂ  DE</w:t>
      </w:r>
      <w:proofErr w:type="gramEnd"/>
      <w:r w:rsidRPr="00330044">
        <w:rPr>
          <w:rFonts w:ascii="Times New Roman" w:eastAsia="Times New Roman" w:hAnsi="Times New Roman" w:cs="Times New Roman"/>
          <w:b/>
          <w:color w:val="000000"/>
          <w:kern w:val="0"/>
          <w:sz w:val="24"/>
          <w:szCs w:val="24"/>
          <w:lang w:val="ro-RO" w:eastAsia="hu-HU"/>
          <w14:ligatures w14:val="none"/>
        </w:rPr>
        <w:t xml:space="preserve">  LEGALITATE</w:t>
      </w:r>
    </w:p>
    <w:p w14:paraId="0148784E" w14:textId="77777777" w:rsidR="00330044" w:rsidRPr="00330044" w:rsidRDefault="00330044" w:rsidP="00330044">
      <w:pPr>
        <w:spacing w:after="0" w:line="240" w:lineRule="auto"/>
        <w:jc w:val="center"/>
        <w:rPr>
          <w:rFonts w:ascii="Times New Roman" w:eastAsia="Calibri" w:hAnsi="Times New Roman" w:cs="Times New Roman"/>
          <w:b/>
          <w:kern w:val="0"/>
          <w:sz w:val="24"/>
          <w:szCs w:val="24"/>
          <w:lang w:val="zh-CN" w:eastAsia="en-GB"/>
          <w14:ligatures w14:val="none"/>
        </w:rPr>
      </w:pPr>
      <w:r w:rsidRPr="00330044">
        <w:rPr>
          <w:rFonts w:ascii="Times New Roman" w:eastAsia="Calibri" w:hAnsi="Times New Roman" w:cs="Times New Roman"/>
          <w:b/>
          <w:kern w:val="0"/>
          <w:sz w:val="24"/>
          <w:szCs w:val="24"/>
          <w:lang w:val="zh-CN" w:eastAsia="en-GB"/>
          <w14:ligatures w14:val="none"/>
        </w:rPr>
        <w:t>Secretarul General al Municipiului Târgu Mureș,</w:t>
      </w:r>
    </w:p>
    <w:p w14:paraId="543BE987" w14:textId="77777777" w:rsidR="00330044" w:rsidRPr="00330044" w:rsidRDefault="00330044" w:rsidP="00330044">
      <w:pPr>
        <w:spacing w:after="0" w:line="240" w:lineRule="auto"/>
        <w:jc w:val="center"/>
        <w:rPr>
          <w:rFonts w:ascii="Times New Roman" w:eastAsia="Times New Roman" w:hAnsi="Times New Roman" w:cs="Times New Roman"/>
          <w:b/>
          <w:bCs/>
          <w:kern w:val="0"/>
          <w:sz w:val="24"/>
          <w:szCs w:val="24"/>
          <w:lang w:val="zh-CN"/>
          <w14:ligatures w14:val="none"/>
        </w:rPr>
      </w:pPr>
      <w:r w:rsidRPr="00330044">
        <w:rPr>
          <w:rFonts w:ascii="Times New Roman" w:eastAsia="Times New Roman" w:hAnsi="Times New Roman" w:cs="Times New Roman"/>
          <w:b/>
          <w:bCs/>
          <w:kern w:val="0"/>
          <w:sz w:val="24"/>
          <w:szCs w:val="24"/>
          <w:lang w:val="zh-CN"/>
          <w14:ligatures w14:val="none"/>
        </w:rPr>
        <w:t>Bordi Kinga</w:t>
      </w:r>
    </w:p>
    <w:p w14:paraId="327301E4" w14:textId="77777777" w:rsidR="00330044" w:rsidRDefault="00330044" w:rsidP="00726CCF"/>
    <w:p w14:paraId="41BE1A1C" w14:textId="77777777" w:rsidR="00217872" w:rsidRDefault="00217872" w:rsidP="00726CCF"/>
    <w:p w14:paraId="63AA6361" w14:textId="77777777" w:rsidR="00286A4C" w:rsidRDefault="00286A4C" w:rsidP="00726CCF"/>
    <w:p w14:paraId="711A1A54" w14:textId="77777777" w:rsidR="00286A4C" w:rsidRDefault="00286A4C" w:rsidP="00726CCF"/>
    <w:p w14:paraId="3423FDBC" w14:textId="77777777" w:rsidR="00286A4C" w:rsidRDefault="00286A4C" w:rsidP="00726CCF"/>
    <w:p w14:paraId="54D98408" w14:textId="77777777" w:rsidR="00286A4C" w:rsidRDefault="00286A4C" w:rsidP="00726CCF"/>
    <w:p w14:paraId="394DAE45" w14:textId="77777777" w:rsidR="00286A4C" w:rsidRDefault="00286A4C" w:rsidP="00726CCF"/>
    <w:p w14:paraId="0DB6BDE1" w14:textId="77777777" w:rsidR="00286A4C" w:rsidRDefault="00286A4C" w:rsidP="00726CCF"/>
    <w:p w14:paraId="52859CCD" w14:textId="77777777" w:rsidR="00217872" w:rsidRDefault="00217872" w:rsidP="00726CCF"/>
    <w:p w14:paraId="607AF37B" w14:textId="69A79C8B" w:rsidR="00217872" w:rsidRDefault="00217872" w:rsidP="00726CCF"/>
    <w:p w14:paraId="7E810C7F" w14:textId="6E6C47CE" w:rsidR="00453EC0" w:rsidRDefault="00C71E3A" w:rsidP="00726CCF">
      <w:pPr>
        <w:rPr>
          <w:rFonts w:ascii="Times New Roman" w:hAnsi="Times New Roman" w:cs="Times New Roman"/>
          <w:b/>
          <w:bCs/>
          <w:sz w:val="28"/>
          <w:szCs w:val="28"/>
        </w:rPr>
      </w:pPr>
      <w:r>
        <w:rPr>
          <w:rFonts w:ascii="Times New Roman" w:hAnsi="Times New Roman" w:cs="Times New Roman"/>
          <w:b/>
          <w:bCs/>
          <w:sz w:val="28"/>
          <w:szCs w:val="28"/>
        </w:rPr>
        <w:lastRenderedPageBreak/>
        <w:t>ANEXA 1</w:t>
      </w:r>
    </w:p>
    <w:tbl>
      <w:tblPr>
        <w:tblStyle w:val="TableGrid"/>
        <w:tblW w:w="0" w:type="auto"/>
        <w:tblLook w:val="04A0" w:firstRow="1" w:lastRow="0" w:firstColumn="1" w:lastColumn="0" w:noHBand="0" w:noVBand="1"/>
      </w:tblPr>
      <w:tblGrid>
        <w:gridCol w:w="798"/>
        <w:gridCol w:w="3895"/>
        <w:gridCol w:w="2319"/>
        <w:gridCol w:w="2338"/>
      </w:tblGrid>
      <w:tr w:rsidR="00C71E3A" w14:paraId="4810D13D" w14:textId="77777777" w:rsidTr="00C71E3A">
        <w:tc>
          <w:tcPr>
            <w:tcW w:w="704" w:type="dxa"/>
          </w:tcPr>
          <w:p w14:paraId="1F640F1E" w14:textId="58FB02F9"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NR. CRT</w:t>
            </w:r>
          </w:p>
        </w:tc>
        <w:tc>
          <w:tcPr>
            <w:tcW w:w="3970" w:type="dxa"/>
          </w:tcPr>
          <w:p w14:paraId="5CA4AF43" w14:textId="1B450272"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NUME ȘI PRENUME</w:t>
            </w:r>
          </w:p>
        </w:tc>
        <w:tc>
          <w:tcPr>
            <w:tcW w:w="2338" w:type="dxa"/>
          </w:tcPr>
          <w:p w14:paraId="34E4947A" w14:textId="23717D09"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SUPRAFAȚA MP</w:t>
            </w:r>
          </w:p>
        </w:tc>
        <w:tc>
          <w:tcPr>
            <w:tcW w:w="2338" w:type="dxa"/>
          </w:tcPr>
          <w:p w14:paraId="4020DED1" w14:textId="39AD8E12"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PREȚ/EURO/AN</w:t>
            </w:r>
          </w:p>
        </w:tc>
      </w:tr>
      <w:tr w:rsidR="00C71E3A" w14:paraId="4B66431D" w14:textId="77777777" w:rsidTr="00C71E3A">
        <w:tc>
          <w:tcPr>
            <w:tcW w:w="704" w:type="dxa"/>
          </w:tcPr>
          <w:p w14:paraId="4837FEC8" w14:textId="52302C7E"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3970" w:type="dxa"/>
          </w:tcPr>
          <w:p w14:paraId="27360E88" w14:textId="10457E9F"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SC THREE PHARM SRL</w:t>
            </w:r>
          </w:p>
        </w:tc>
        <w:tc>
          <w:tcPr>
            <w:tcW w:w="2338" w:type="dxa"/>
          </w:tcPr>
          <w:p w14:paraId="5FD84302" w14:textId="4364D717"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388</w:t>
            </w:r>
          </w:p>
        </w:tc>
        <w:tc>
          <w:tcPr>
            <w:tcW w:w="2338" w:type="dxa"/>
          </w:tcPr>
          <w:p w14:paraId="068F8822" w14:textId="1FC58EBB"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9134</w:t>
            </w:r>
          </w:p>
        </w:tc>
      </w:tr>
      <w:tr w:rsidR="00C71E3A" w14:paraId="789EF142" w14:textId="77777777" w:rsidTr="00C71E3A">
        <w:tc>
          <w:tcPr>
            <w:tcW w:w="704" w:type="dxa"/>
          </w:tcPr>
          <w:p w14:paraId="2D29834E" w14:textId="5BDF97E1"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3970" w:type="dxa"/>
          </w:tcPr>
          <w:p w14:paraId="2C9F2406" w14:textId="0743C4D9"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SC ALEXCOM IMPEX SRL</w:t>
            </w:r>
          </w:p>
        </w:tc>
        <w:tc>
          <w:tcPr>
            <w:tcW w:w="2338" w:type="dxa"/>
          </w:tcPr>
          <w:p w14:paraId="7035C81A" w14:textId="792D586B"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260</w:t>
            </w:r>
          </w:p>
        </w:tc>
        <w:tc>
          <w:tcPr>
            <w:tcW w:w="2338" w:type="dxa"/>
          </w:tcPr>
          <w:p w14:paraId="5A4A8A0D" w14:textId="31DD0612"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6120</w:t>
            </w:r>
          </w:p>
        </w:tc>
      </w:tr>
      <w:tr w:rsidR="00C71E3A" w14:paraId="2A8A995B" w14:textId="77777777" w:rsidTr="00C71E3A">
        <w:tc>
          <w:tcPr>
            <w:tcW w:w="704" w:type="dxa"/>
          </w:tcPr>
          <w:p w14:paraId="049A5755" w14:textId="073EAE05"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3970" w:type="dxa"/>
          </w:tcPr>
          <w:p w14:paraId="30151027" w14:textId="7C57D05D"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SC QUEEN SRL</w:t>
            </w:r>
          </w:p>
        </w:tc>
        <w:tc>
          <w:tcPr>
            <w:tcW w:w="2338" w:type="dxa"/>
          </w:tcPr>
          <w:p w14:paraId="3793D000" w14:textId="77777777"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189</w:t>
            </w:r>
          </w:p>
          <w:p w14:paraId="33196B74" w14:textId="270D9221"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144,21</w:t>
            </w:r>
          </w:p>
        </w:tc>
        <w:tc>
          <w:tcPr>
            <w:tcW w:w="2338" w:type="dxa"/>
          </w:tcPr>
          <w:p w14:paraId="2CADABF0" w14:textId="77777777"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4449</w:t>
            </w:r>
          </w:p>
          <w:p w14:paraId="713C1F53" w14:textId="4C2F0411"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3395</w:t>
            </w:r>
          </w:p>
        </w:tc>
      </w:tr>
      <w:tr w:rsidR="00C71E3A" w14:paraId="7BB823B6" w14:textId="77777777" w:rsidTr="00C71E3A">
        <w:tc>
          <w:tcPr>
            <w:tcW w:w="704" w:type="dxa"/>
          </w:tcPr>
          <w:p w14:paraId="222A089C" w14:textId="42BBEB8C"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3970" w:type="dxa"/>
          </w:tcPr>
          <w:p w14:paraId="41990643" w14:textId="38B6E0DD"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COROȘ IOAN ANDREI</w:t>
            </w:r>
          </w:p>
        </w:tc>
        <w:tc>
          <w:tcPr>
            <w:tcW w:w="2338" w:type="dxa"/>
          </w:tcPr>
          <w:p w14:paraId="26921E05" w14:textId="7F682877"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133</w:t>
            </w:r>
          </w:p>
        </w:tc>
        <w:tc>
          <w:tcPr>
            <w:tcW w:w="2338" w:type="dxa"/>
          </w:tcPr>
          <w:p w14:paraId="4E966BF3" w14:textId="5D526B67"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3131</w:t>
            </w:r>
          </w:p>
        </w:tc>
      </w:tr>
      <w:tr w:rsidR="00C71E3A" w14:paraId="66CD376F" w14:textId="77777777" w:rsidTr="00C71E3A">
        <w:tc>
          <w:tcPr>
            <w:tcW w:w="704" w:type="dxa"/>
          </w:tcPr>
          <w:p w14:paraId="623F0689" w14:textId="3DEF2C61"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3970" w:type="dxa"/>
          </w:tcPr>
          <w:p w14:paraId="26EA94B5" w14:textId="39235D5B"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SC HAREX SRL</w:t>
            </w:r>
          </w:p>
        </w:tc>
        <w:tc>
          <w:tcPr>
            <w:tcW w:w="2338" w:type="dxa"/>
          </w:tcPr>
          <w:p w14:paraId="10579C8E" w14:textId="13BA7FFD"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193</w:t>
            </w:r>
          </w:p>
        </w:tc>
        <w:tc>
          <w:tcPr>
            <w:tcW w:w="2338" w:type="dxa"/>
          </w:tcPr>
          <w:p w14:paraId="0C1D9AED" w14:textId="567C05B8"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4543</w:t>
            </w:r>
          </w:p>
        </w:tc>
      </w:tr>
      <w:tr w:rsidR="00C71E3A" w14:paraId="1AA3BFCA" w14:textId="77777777" w:rsidTr="00C71E3A">
        <w:tc>
          <w:tcPr>
            <w:tcW w:w="704" w:type="dxa"/>
          </w:tcPr>
          <w:p w14:paraId="69D48626" w14:textId="6EF441F3" w:rsidR="00C71E3A" w:rsidRDefault="00C71E3A" w:rsidP="00C71E3A">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3970" w:type="dxa"/>
          </w:tcPr>
          <w:p w14:paraId="192B3E11" w14:textId="13575EDB"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HAJDU ANA VIORICA</w:t>
            </w:r>
          </w:p>
        </w:tc>
        <w:tc>
          <w:tcPr>
            <w:tcW w:w="2338" w:type="dxa"/>
          </w:tcPr>
          <w:p w14:paraId="38E30BA8" w14:textId="77777777"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40</w:t>
            </w:r>
          </w:p>
          <w:p w14:paraId="2AF8D8FC" w14:textId="1B9E29AD"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40</w:t>
            </w:r>
          </w:p>
        </w:tc>
        <w:tc>
          <w:tcPr>
            <w:tcW w:w="2338" w:type="dxa"/>
          </w:tcPr>
          <w:p w14:paraId="4220271D" w14:textId="77777777"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942</w:t>
            </w:r>
          </w:p>
          <w:p w14:paraId="27A907FA" w14:textId="2722E72F"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942</w:t>
            </w:r>
          </w:p>
        </w:tc>
      </w:tr>
      <w:tr w:rsidR="00C71E3A" w14:paraId="5DA33344" w14:textId="77777777" w:rsidTr="00C71E3A">
        <w:tc>
          <w:tcPr>
            <w:tcW w:w="704" w:type="dxa"/>
          </w:tcPr>
          <w:p w14:paraId="1701642E" w14:textId="010BAD3A"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3970" w:type="dxa"/>
          </w:tcPr>
          <w:p w14:paraId="2B6CEA3D" w14:textId="0D005EEE"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BALOGH EVELYNE JEANETTE</w:t>
            </w:r>
          </w:p>
        </w:tc>
        <w:tc>
          <w:tcPr>
            <w:tcW w:w="2338" w:type="dxa"/>
          </w:tcPr>
          <w:p w14:paraId="0C63027A" w14:textId="4662E9CF"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64</w:t>
            </w:r>
          </w:p>
        </w:tc>
        <w:tc>
          <w:tcPr>
            <w:tcW w:w="2338" w:type="dxa"/>
          </w:tcPr>
          <w:p w14:paraId="4D62AD67" w14:textId="5B3E781C"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1507</w:t>
            </w:r>
          </w:p>
        </w:tc>
      </w:tr>
      <w:tr w:rsidR="00C71E3A" w14:paraId="181757BE" w14:textId="77777777" w:rsidTr="00C71E3A">
        <w:tc>
          <w:tcPr>
            <w:tcW w:w="704" w:type="dxa"/>
          </w:tcPr>
          <w:p w14:paraId="58F2924A" w14:textId="06929EFF"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3970" w:type="dxa"/>
          </w:tcPr>
          <w:p w14:paraId="6CE311DF" w14:textId="4F8360E7"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SC APCOM SELECT SA</w:t>
            </w:r>
          </w:p>
        </w:tc>
        <w:tc>
          <w:tcPr>
            <w:tcW w:w="2338" w:type="dxa"/>
          </w:tcPr>
          <w:p w14:paraId="5E3194EA" w14:textId="12A86432"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96</w:t>
            </w:r>
          </w:p>
        </w:tc>
        <w:tc>
          <w:tcPr>
            <w:tcW w:w="2338" w:type="dxa"/>
          </w:tcPr>
          <w:p w14:paraId="2F2ACD6B" w14:textId="69A8CA75"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2260</w:t>
            </w:r>
          </w:p>
        </w:tc>
      </w:tr>
      <w:tr w:rsidR="00C71E3A" w14:paraId="60DDAA9B" w14:textId="77777777" w:rsidTr="00C71E3A">
        <w:tc>
          <w:tcPr>
            <w:tcW w:w="704" w:type="dxa"/>
          </w:tcPr>
          <w:p w14:paraId="528DCDA4" w14:textId="0B6BCB8A"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3970" w:type="dxa"/>
          </w:tcPr>
          <w:p w14:paraId="25170092" w14:textId="4CB67AAF"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MOLNOȘ AKOȘ</w:t>
            </w:r>
          </w:p>
        </w:tc>
        <w:tc>
          <w:tcPr>
            <w:tcW w:w="2338" w:type="dxa"/>
          </w:tcPr>
          <w:p w14:paraId="7E7D9B68" w14:textId="3BC03E41"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169</w:t>
            </w:r>
          </w:p>
        </w:tc>
        <w:tc>
          <w:tcPr>
            <w:tcW w:w="2338" w:type="dxa"/>
          </w:tcPr>
          <w:p w14:paraId="33BFD1BA" w14:textId="30D57FD8" w:rsidR="00C71E3A"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3978</w:t>
            </w:r>
          </w:p>
        </w:tc>
      </w:tr>
      <w:tr w:rsidR="006A2D6C" w14:paraId="74DC93D5" w14:textId="77777777" w:rsidTr="00C71E3A">
        <w:tc>
          <w:tcPr>
            <w:tcW w:w="704" w:type="dxa"/>
          </w:tcPr>
          <w:p w14:paraId="2686D363" w14:textId="6AE1FD53"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10</w:t>
            </w:r>
          </w:p>
        </w:tc>
        <w:tc>
          <w:tcPr>
            <w:tcW w:w="3970" w:type="dxa"/>
          </w:tcPr>
          <w:p w14:paraId="1D684174" w14:textId="739DE825"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SC RAUL&amp;SANDA SRL</w:t>
            </w:r>
          </w:p>
        </w:tc>
        <w:tc>
          <w:tcPr>
            <w:tcW w:w="2338" w:type="dxa"/>
          </w:tcPr>
          <w:p w14:paraId="69036A3A"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20</w:t>
            </w:r>
          </w:p>
          <w:p w14:paraId="1A4A153E"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20</w:t>
            </w:r>
          </w:p>
          <w:p w14:paraId="634FF7D5"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23</w:t>
            </w:r>
          </w:p>
          <w:p w14:paraId="1FA3A306"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88</w:t>
            </w:r>
          </w:p>
          <w:p w14:paraId="7072BD0E"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50</w:t>
            </w:r>
          </w:p>
          <w:p w14:paraId="70F2A8D7"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39</w:t>
            </w:r>
          </w:p>
          <w:p w14:paraId="43A3B35E" w14:textId="5D21621E"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61,28</w:t>
            </w:r>
          </w:p>
        </w:tc>
        <w:tc>
          <w:tcPr>
            <w:tcW w:w="2338" w:type="dxa"/>
          </w:tcPr>
          <w:p w14:paraId="671BA290"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471</w:t>
            </w:r>
          </w:p>
          <w:p w14:paraId="502A9AC2"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471</w:t>
            </w:r>
          </w:p>
          <w:p w14:paraId="60F6A77C"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541</w:t>
            </w:r>
          </w:p>
          <w:p w14:paraId="3E8C3487"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2072</w:t>
            </w:r>
          </w:p>
          <w:p w14:paraId="380A514F"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1177</w:t>
            </w:r>
          </w:p>
          <w:p w14:paraId="50606290" w14:textId="77777777"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918</w:t>
            </w:r>
          </w:p>
          <w:p w14:paraId="7A24E7C6" w14:textId="380CAE69" w:rsidR="006A2D6C" w:rsidRDefault="006A2D6C" w:rsidP="00C71E3A">
            <w:pPr>
              <w:jc w:val="center"/>
              <w:rPr>
                <w:rFonts w:ascii="Times New Roman" w:hAnsi="Times New Roman" w:cs="Times New Roman"/>
                <w:b/>
                <w:bCs/>
                <w:sz w:val="28"/>
                <w:szCs w:val="28"/>
              </w:rPr>
            </w:pPr>
            <w:r>
              <w:rPr>
                <w:rFonts w:ascii="Times New Roman" w:hAnsi="Times New Roman" w:cs="Times New Roman"/>
                <w:b/>
                <w:bCs/>
                <w:sz w:val="28"/>
                <w:szCs w:val="28"/>
              </w:rPr>
              <w:t>1443</w:t>
            </w:r>
          </w:p>
        </w:tc>
      </w:tr>
    </w:tbl>
    <w:p w14:paraId="16BE3375" w14:textId="77777777" w:rsidR="00C71E3A" w:rsidRDefault="00C71E3A" w:rsidP="00726CCF">
      <w:pPr>
        <w:rPr>
          <w:rFonts w:ascii="Times New Roman" w:hAnsi="Times New Roman" w:cs="Times New Roman"/>
          <w:b/>
          <w:bCs/>
          <w:sz w:val="28"/>
          <w:szCs w:val="28"/>
        </w:rPr>
      </w:pPr>
    </w:p>
    <w:p w14:paraId="30B32C3E" w14:textId="77777777" w:rsidR="00C71E3A" w:rsidRDefault="00C71E3A" w:rsidP="00726CCF">
      <w:pPr>
        <w:rPr>
          <w:rFonts w:ascii="Times New Roman" w:hAnsi="Times New Roman" w:cs="Times New Roman"/>
          <w:b/>
          <w:bCs/>
          <w:sz w:val="28"/>
          <w:szCs w:val="28"/>
        </w:rPr>
      </w:pPr>
    </w:p>
    <w:p w14:paraId="0F8B50CB" w14:textId="77777777" w:rsidR="00C71E3A" w:rsidRDefault="00C71E3A" w:rsidP="00726CCF">
      <w:pPr>
        <w:rPr>
          <w:rFonts w:ascii="Times New Roman" w:hAnsi="Times New Roman" w:cs="Times New Roman"/>
          <w:b/>
          <w:bCs/>
          <w:sz w:val="28"/>
          <w:szCs w:val="28"/>
        </w:rPr>
      </w:pPr>
    </w:p>
    <w:p w14:paraId="208BDB35" w14:textId="77777777" w:rsidR="00C71E3A" w:rsidRDefault="00C71E3A" w:rsidP="00726CCF">
      <w:pPr>
        <w:rPr>
          <w:rFonts w:ascii="Times New Roman" w:hAnsi="Times New Roman" w:cs="Times New Roman"/>
          <w:b/>
          <w:bCs/>
          <w:sz w:val="28"/>
          <w:szCs w:val="28"/>
        </w:rPr>
      </w:pPr>
    </w:p>
    <w:p w14:paraId="36D74F16" w14:textId="77777777" w:rsidR="00C71E3A" w:rsidRDefault="00C71E3A" w:rsidP="00726CCF">
      <w:pPr>
        <w:rPr>
          <w:rFonts w:ascii="Times New Roman" w:hAnsi="Times New Roman" w:cs="Times New Roman"/>
          <w:b/>
          <w:bCs/>
          <w:sz w:val="28"/>
          <w:szCs w:val="28"/>
        </w:rPr>
      </w:pPr>
    </w:p>
    <w:p w14:paraId="4B77EE96" w14:textId="77777777" w:rsidR="00C71E3A" w:rsidRDefault="00C71E3A" w:rsidP="00726CCF">
      <w:pPr>
        <w:rPr>
          <w:rFonts w:ascii="Times New Roman" w:hAnsi="Times New Roman" w:cs="Times New Roman"/>
          <w:b/>
          <w:bCs/>
          <w:sz w:val="28"/>
          <w:szCs w:val="28"/>
        </w:rPr>
      </w:pPr>
    </w:p>
    <w:p w14:paraId="111389E7" w14:textId="77777777" w:rsidR="00C71E3A" w:rsidRDefault="00C71E3A" w:rsidP="00726CCF">
      <w:pPr>
        <w:rPr>
          <w:rFonts w:ascii="Times New Roman" w:hAnsi="Times New Roman" w:cs="Times New Roman"/>
          <w:b/>
          <w:bCs/>
          <w:sz w:val="28"/>
          <w:szCs w:val="28"/>
        </w:rPr>
      </w:pPr>
    </w:p>
    <w:p w14:paraId="0D0D2F86" w14:textId="77777777" w:rsidR="00C71E3A" w:rsidRDefault="00C71E3A" w:rsidP="00726CCF">
      <w:pPr>
        <w:rPr>
          <w:rFonts w:ascii="Times New Roman" w:hAnsi="Times New Roman" w:cs="Times New Roman"/>
          <w:b/>
          <w:bCs/>
          <w:sz w:val="28"/>
          <w:szCs w:val="28"/>
        </w:rPr>
      </w:pPr>
    </w:p>
    <w:p w14:paraId="5D907808" w14:textId="77777777" w:rsidR="00C71E3A" w:rsidRDefault="00C71E3A" w:rsidP="00726CCF">
      <w:pPr>
        <w:rPr>
          <w:rFonts w:ascii="Times New Roman" w:hAnsi="Times New Roman" w:cs="Times New Roman"/>
          <w:b/>
          <w:bCs/>
          <w:sz w:val="28"/>
          <w:szCs w:val="28"/>
        </w:rPr>
      </w:pPr>
    </w:p>
    <w:p w14:paraId="2F989C74" w14:textId="77777777" w:rsidR="00C71E3A" w:rsidRDefault="00C71E3A" w:rsidP="00726CCF">
      <w:pPr>
        <w:rPr>
          <w:rFonts w:ascii="Times New Roman" w:hAnsi="Times New Roman" w:cs="Times New Roman"/>
          <w:b/>
          <w:bCs/>
          <w:sz w:val="28"/>
          <w:szCs w:val="28"/>
        </w:rPr>
      </w:pPr>
    </w:p>
    <w:p w14:paraId="5BAA0AFF" w14:textId="77777777" w:rsidR="00C71E3A" w:rsidRDefault="00C71E3A" w:rsidP="00726CCF">
      <w:pPr>
        <w:rPr>
          <w:rFonts w:ascii="Times New Roman" w:hAnsi="Times New Roman" w:cs="Times New Roman"/>
          <w:b/>
          <w:bCs/>
          <w:sz w:val="28"/>
          <w:szCs w:val="28"/>
        </w:rPr>
      </w:pPr>
    </w:p>
    <w:p w14:paraId="0D95CE74" w14:textId="77777777" w:rsidR="00C71E3A" w:rsidRDefault="00C71E3A" w:rsidP="00726CCF">
      <w:pPr>
        <w:rPr>
          <w:rFonts w:ascii="Times New Roman" w:hAnsi="Times New Roman" w:cs="Times New Roman"/>
          <w:b/>
          <w:bCs/>
          <w:sz w:val="28"/>
          <w:szCs w:val="28"/>
        </w:rPr>
      </w:pPr>
    </w:p>
    <w:p w14:paraId="5DFFEE91" w14:textId="77777777" w:rsidR="00C71E3A" w:rsidRDefault="00C71E3A" w:rsidP="00726CCF">
      <w:pPr>
        <w:rPr>
          <w:rFonts w:ascii="Times New Roman" w:hAnsi="Times New Roman" w:cs="Times New Roman"/>
          <w:b/>
          <w:bCs/>
          <w:sz w:val="28"/>
          <w:szCs w:val="28"/>
        </w:rPr>
      </w:pPr>
    </w:p>
    <w:sectPr w:rsidR="00C71E3A" w:rsidSect="0006648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6C8F"/>
    <w:multiLevelType w:val="multilevel"/>
    <w:tmpl w:val="F5EA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9574337">
    <w:abstractNumId w:val="0"/>
  </w:num>
  <w:num w:numId="2" w16cid:durableId="243495445">
    <w:abstractNumId w:val="1"/>
  </w:num>
  <w:num w:numId="3" w16cid:durableId="918714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3E"/>
    <w:rsid w:val="00005F24"/>
    <w:rsid w:val="00011D30"/>
    <w:rsid w:val="000211FE"/>
    <w:rsid w:val="00036179"/>
    <w:rsid w:val="00047597"/>
    <w:rsid w:val="000544AB"/>
    <w:rsid w:val="0006648F"/>
    <w:rsid w:val="00081251"/>
    <w:rsid w:val="000D6A36"/>
    <w:rsid w:val="00111525"/>
    <w:rsid w:val="00142888"/>
    <w:rsid w:val="00165B22"/>
    <w:rsid w:val="00171EA4"/>
    <w:rsid w:val="001B1154"/>
    <w:rsid w:val="001C7FD4"/>
    <w:rsid w:val="001F5E88"/>
    <w:rsid w:val="00207CC8"/>
    <w:rsid w:val="00217872"/>
    <w:rsid w:val="00286A4C"/>
    <w:rsid w:val="002C4814"/>
    <w:rsid w:val="002D4E51"/>
    <w:rsid w:val="002F063F"/>
    <w:rsid w:val="002F3C97"/>
    <w:rsid w:val="00330044"/>
    <w:rsid w:val="003547FF"/>
    <w:rsid w:val="003B5A1D"/>
    <w:rsid w:val="003F74B3"/>
    <w:rsid w:val="00453EC0"/>
    <w:rsid w:val="004B01BB"/>
    <w:rsid w:val="004F3B09"/>
    <w:rsid w:val="00541F92"/>
    <w:rsid w:val="005B3615"/>
    <w:rsid w:val="006261D8"/>
    <w:rsid w:val="006A2D6C"/>
    <w:rsid w:val="00723F33"/>
    <w:rsid w:val="00726CCF"/>
    <w:rsid w:val="00757866"/>
    <w:rsid w:val="00771D5A"/>
    <w:rsid w:val="007733E9"/>
    <w:rsid w:val="007A6746"/>
    <w:rsid w:val="007B0EA5"/>
    <w:rsid w:val="008028FD"/>
    <w:rsid w:val="00830022"/>
    <w:rsid w:val="00842397"/>
    <w:rsid w:val="00891FAF"/>
    <w:rsid w:val="0089726C"/>
    <w:rsid w:val="008C3E5A"/>
    <w:rsid w:val="008D282D"/>
    <w:rsid w:val="008D52F0"/>
    <w:rsid w:val="00923162"/>
    <w:rsid w:val="009A2E23"/>
    <w:rsid w:val="009B16D3"/>
    <w:rsid w:val="009D016D"/>
    <w:rsid w:val="009E5597"/>
    <w:rsid w:val="009E60D9"/>
    <w:rsid w:val="00AA1C44"/>
    <w:rsid w:val="00AB3E15"/>
    <w:rsid w:val="00AF3CAC"/>
    <w:rsid w:val="00B51411"/>
    <w:rsid w:val="00B86C4E"/>
    <w:rsid w:val="00C449AB"/>
    <w:rsid w:val="00C71E3A"/>
    <w:rsid w:val="00C8660D"/>
    <w:rsid w:val="00CA119C"/>
    <w:rsid w:val="00D01B3E"/>
    <w:rsid w:val="00D4331B"/>
    <w:rsid w:val="00D75C45"/>
    <w:rsid w:val="00D76E9A"/>
    <w:rsid w:val="00DB1C90"/>
    <w:rsid w:val="00E01B6F"/>
    <w:rsid w:val="00E72240"/>
    <w:rsid w:val="00E8401D"/>
    <w:rsid w:val="00EC7C87"/>
    <w:rsid w:val="00F070C3"/>
    <w:rsid w:val="00F456A4"/>
    <w:rsid w:val="00F8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F11CB"/>
  <w15:chartTrackingRefBased/>
  <w15:docId w15:val="{E30D6095-9DD3-4E57-9473-31608B1A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B3E"/>
    <w:rPr>
      <w:rFonts w:eastAsiaTheme="majorEastAsia" w:cstheme="majorBidi"/>
      <w:color w:val="272727" w:themeColor="text1" w:themeTint="D8"/>
    </w:rPr>
  </w:style>
  <w:style w:type="paragraph" w:styleId="Title">
    <w:name w:val="Title"/>
    <w:basedOn w:val="Normal"/>
    <w:next w:val="Normal"/>
    <w:link w:val="TitleChar"/>
    <w:uiPriority w:val="10"/>
    <w:qFormat/>
    <w:rsid w:val="00D0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B3E"/>
    <w:pPr>
      <w:spacing w:before="160"/>
      <w:jc w:val="center"/>
    </w:pPr>
    <w:rPr>
      <w:i/>
      <w:iCs/>
      <w:color w:val="404040" w:themeColor="text1" w:themeTint="BF"/>
    </w:rPr>
  </w:style>
  <w:style w:type="character" w:customStyle="1" w:styleId="QuoteChar">
    <w:name w:val="Quote Char"/>
    <w:basedOn w:val="DefaultParagraphFont"/>
    <w:link w:val="Quote"/>
    <w:uiPriority w:val="29"/>
    <w:rsid w:val="00D01B3E"/>
    <w:rPr>
      <w:i/>
      <w:iCs/>
      <w:color w:val="404040" w:themeColor="text1" w:themeTint="BF"/>
    </w:rPr>
  </w:style>
  <w:style w:type="paragraph" w:styleId="ListParagraph">
    <w:name w:val="List Paragraph"/>
    <w:basedOn w:val="Normal"/>
    <w:uiPriority w:val="34"/>
    <w:qFormat/>
    <w:rsid w:val="00D01B3E"/>
    <w:pPr>
      <w:ind w:left="720"/>
      <w:contextualSpacing/>
    </w:pPr>
  </w:style>
  <w:style w:type="character" w:styleId="IntenseEmphasis">
    <w:name w:val="Intense Emphasis"/>
    <w:basedOn w:val="DefaultParagraphFont"/>
    <w:uiPriority w:val="21"/>
    <w:qFormat/>
    <w:rsid w:val="00D01B3E"/>
    <w:rPr>
      <w:i/>
      <w:iCs/>
      <w:color w:val="0F4761" w:themeColor="accent1" w:themeShade="BF"/>
    </w:rPr>
  </w:style>
  <w:style w:type="paragraph" w:styleId="IntenseQuote">
    <w:name w:val="Intense Quote"/>
    <w:basedOn w:val="Normal"/>
    <w:next w:val="Normal"/>
    <w:link w:val="IntenseQuoteChar"/>
    <w:uiPriority w:val="30"/>
    <w:qFormat/>
    <w:rsid w:val="00D01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3E"/>
    <w:rPr>
      <w:i/>
      <w:iCs/>
      <w:color w:val="0F4761" w:themeColor="accent1" w:themeShade="BF"/>
    </w:rPr>
  </w:style>
  <w:style w:type="character" w:styleId="IntenseReference">
    <w:name w:val="Intense Reference"/>
    <w:basedOn w:val="DefaultParagraphFont"/>
    <w:uiPriority w:val="32"/>
    <w:qFormat/>
    <w:rsid w:val="00D01B3E"/>
    <w:rPr>
      <w:b/>
      <w:bCs/>
      <w:smallCaps/>
      <w:color w:val="0F4761" w:themeColor="accent1" w:themeShade="BF"/>
      <w:spacing w:val="5"/>
    </w:rPr>
  </w:style>
  <w:style w:type="paragraph" w:styleId="Header">
    <w:name w:val="header"/>
    <w:basedOn w:val="Normal"/>
    <w:link w:val="HeaderChar"/>
    <w:uiPriority w:val="99"/>
    <w:semiHidden/>
    <w:unhideWhenUsed/>
    <w:rsid w:val="000664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648F"/>
  </w:style>
  <w:style w:type="character" w:styleId="Hyperlink">
    <w:name w:val="Hyperlink"/>
    <w:basedOn w:val="DefaultParagraphFont"/>
    <w:uiPriority w:val="99"/>
    <w:unhideWhenUsed/>
    <w:rsid w:val="000D6A36"/>
    <w:rPr>
      <w:color w:val="467886" w:themeColor="hyperlink"/>
      <w:u w:val="single"/>
    </w:rPr>
  </w:style>
  <w:style w:type="character" w:customStyle="1" w:styleId="UnresolvedMention1">
    <w:name w:val="Unresolved Mention1"/>
    <w:basedOn w:val="DefaultParagraphFont"/>
    <w:uiPriority w:val="99"/>
    <w:semiHidden/>
    <w:unhideWhenUsed/>
    <w:rsid w:val="000D6A36"/>
    <w:rPr>
      <w:color w:val="605E5C"/>
      <w:shd w:val="clear" w:color="auto" w:fill="E1DFDD"/>
    </w:rPr>
  </w:style>
  <w:style w:type="paragraph" w:styleId="NormalWeb">
    <w:name w:val="Normal (Web)"/>
    <w:basedOn w:val="Normal"/>
    <w:uiPriority w:val="99"/>
    <w:semiHidden/>
    <w:unhideWhenUsed/>
    <w:rsid w:val="008D52F0"/>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C7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698">
      <w:bodyDiv w:val="1"/>
      <w:marLeft w:val="0"/>
      <w:marRight w:val="0"/>
      <w:marTop w:val="0"/>
      <w:marBottom w:val="0"/>
      <w:divBdr>
        <w:top w:val="none" w:sz="0" w:space="0" w:color="auto"/>
        <w:left w:val="none" w:sz="0" w:space="0" w:color="auto"/>
        <w:bottom w:val="none" w:sz="0" w:space="0" w:color="auto"/>
        <w:right w:val="none" w:sz="0" w:space="0" w:color="auto"/>
      </w:divBdr>
    </w:div>
    <w:div w:id="128401207">
      <w:bodyDiv w:val="1"/>
      <w:marLeft w:val="0"/>
      <w:marRight w:val="0"/>
      <w:marTop w:val="0"/>
      <w:marBottom w:val="0"/>
      <w:divBdr>
        <w:top w:val="none" w:sz="0" w:space="0" w:color="auto"/>
        <w:left w:val="none" w:sz="0" w:space="0" w:color="auto"/>
        <w:bottom w:val="none" w:sz="0" w:space="0" w:color="auto"/>
        <w:right w:val="none" w:sz="0" w:space="0" w:color="auto"/>
      </w:divBdr>
    </w:div>
    <w:div w:id="866211488">
      <w:bodyDiv w:val="1"/>
      <w:marLeft w:val="0"/>
      <w:marRight w:val="0"/>
      <w:marTop w:val="0"/>
      <w:marBottom w:val="0"/>
      <w:divBdr>
        <w:top w:val="none" w:sz="0" w:space="0" w:color="auto"/>
        <w:left w:val="none" w:sz="0" w:space="0" w:color="auto"/>
        <w:bottom w:val="none" w:sz="0" w:space="0" w:color="auto"/>
        <w:right w:val="none" w:sz="0" w:space="0" w:color="auto"/>
      </w:divBdr>
    </w:div>
    <w:div w:id="13070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ulturamures.r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1054</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Office 3</dc:creator>
  <cp:keywords/>
  <dc:description/>
  <cp:lastModifiedBy>HP</cp:lastModifiedBy>
  <cp:revision>7</cp:revision>
  <cp:lastPrinted>2026-02-20T06:59:00Z</cp:lastPrinted>
  <dcterms:created xsi:type="dcterms:W3CDTF">2026-02-19T09:26:00Z</dcterms:created>
  <dcterms:modified xsi:type="dcterms:W3CDTF">2026-02-20T08:00:00Z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a5ca12aa2c62dc06a176ba23316e6766d4906c513992ac092c06e507032bb3ce</vt:lpwstr>
  </property>
</Properties>
</file>