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72233" w14:textId="07668180" w:rsidR="00A96946" w:rsidRPr="00A96946" w:rsidRDefault="00A96946" w:rsidP="00A96946">
      <w:pPr>
        <w:spacing w:after="0"/>
        <w:rPr>
          <w:rFonts w:ascii="Times New Roman" w:hAnsi="Times New Roman" w:cs="Times New Roman"/>
        </w:rPr>
      </w:pPr>
      <w:r w:rsidRPr="00A96946">
        <w:rPr>
          <w:rFonts w:ascii="Times New Roman" w:hAnsi="Times New Roman" w:cs="Times New Roman"/>
        </w:rPr>
        <w:drawing>
          <wp:anchor distT="0" distB="0" distL="114300" distR="114300" simplePos="0" relativeHeight="251659264" behindDoc="0" locked="0" layoutInCell="1" allowOverlap="1" wp14:anchorId="3C3E079F" wp14:editId="2011F05C">
            <wp:simplePos x="0" y="0"/>
            <wp:positionH relativeFrom="column">
              <wp:posOffset>-566420</wp:posOffset>
            </wp:positionH>
            <wp:positionV relativeFrom="paragraph">
              <wp:posOffset>92710</wp:posOffset>
            </wp:positionV>
            <wp:extent cx="487680" cy="731520"/>
            <wp:effectExtent l="0" t="0" r="7620" b="0"/>
            <wp:wrapSquare wrapText="bothSides"/>
            <wp:docPr id="19820477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7680" cy="731520"/>
                    </a:xfrm>
                    <a:prstGeom prst="rect">
                      <a:avLst/>
                    </a:prstGeom>
                    <a:noFill/>
                  </pic:spPr>
                </pic:pic>
              </a:graphicData>
            </a:graphic>
            <wp14:sizeRelH relativeFrom="page">
              <wp14:pctWidth>0</wp14:pctWidth>
            </wp14:sizeRelH>
            <wp14:sizeRelV relativeFrom="page">
              <wp14:pctHeight>0</wp14:pctHeight>
            </wp14:sizeRelV>
          </wp:anchor>
        </w:drawing>
      </w:r>
    </w:p>
    <w:p w14:paraId="36A7C449" w14:textId="77777777" w:rsidR="00A96946" w:rsidRPr="00A96946" w:rsidRDefault="00A96946" w:rsidP="00A96946">
      <w:pPr>
        <w:spacing w:after="0"/>
        <w:rPr>
          <w:rFonts w:ascii="Times New Roman" w:hAnsi="Times New Roman" w:cs="Times New Roman"/>
          <w:b/>
          <w:bCs/>
        </w:rPr>
      </w:pPr>
      <w:r w:rsidRPr="00A96946">
        <w:rPr>
          <w:rFonts w:ascii="Times New Roman" w:hAnsi="Times New Roman" w:cs="Times New Roman"/>
          <w:b/>
          <w:bCs/>
        </w:rPr>
        <w:t xml:space="preserve">R O M Â N I A </w:t>
      </w:r>
      <w:r w:rsidRPr="00A96946">
        <w:rPr>
          <w:rFonts w:ascii="Times New Roman" w:hAnsi="Times New Roman" w:cs="Times New Roman"/>
          <w:b/>
          <w:bCs/>
        </w:rPr>
        <w:tab/>
      </w:r>
      <w:r w:rsidRPr="00A96946">
        <w:rPr>
          <w:rFonts w:ascii="Times New Roman" w:hAnsi="Times New Roman" w:cs="Times New Roman"/>
          <w:b/>
          <w:bCs/>
        </w:rPr>
        <w:tab/>
      </w:r>
      <w:r w:rsidRPr="00A96946">
        <w:rPr>
          <w:rFonts w:ascii="Times New Roman" w:hAnsi="Times New Roman" w:cs="Times New Roman"/>
          <w:b/>
          <w:bCs/>
        </w:rPr>
        <w:tab/>
      </w:r>
      <w:r w:rsidRPr="00A96946">
        <w:rPr>
          <w:rFonts w:ascii="Times New Roman" w:hAnsi="Times New Roman" w:cs="Times New Roman"/>
          <w:b/>
          <w:bCs/>
        </w:rPr>
        <w:tab/>
      </w:r>
      <w:r w:rsidRPr="00A96946">
        <w:rPr>
          <w:rFonts w:ascii="Times New Roman" w:hAnsi="Times New Roman" w:cs="Times New Roman"/>
          <w:b/>
          <w:bCs/>
        </w:rPr>
        <w:tab/>
      </w:r>
      <w:r w:rsidRPr="00A96946">
        <w:rPr>
          <w:rFonts w:ascii="Times New Roman" w:hAnsi="Times New Roman" w:cs="Times New Roman"/>
          <w:b/>
          <w:bCs/>
        </w:rPr>
        <w:tab/>
      </w:r>
      <w:r w:rsidRPr="00A96946">
        <w:rPr>
          <w:rFonts w:ascii="Times New Roman" w:hAnsi="Times New Roman" w:cs="Times New Roman"/>
          <w:b/>
          <w:bCs/>
        </w:rPr>
        <w:tab/>
      </w:r>
    </w:p>
    <w:p w14:paraId="5D22027A" w14:textId="77777777" w:rsidR="00A96946" w:rsidRPr="00A96946" w:rsidRDefault="00A96946" w:rsidP="00A96946">
      <w:pPr>
        <w:spacing w:after="0"/>
        <w:rPr>
          <w:rFonts w:ascii="Times New Roman" w:hAnsi="Times New Roman" w:cs="Times New Roman"/>
          <w:b/>
          <w:bCs/>
        </w:rPr>
      </w:pPr>
      <w:r w:rsidRPr="00A96946">
        <w:rPr>
          <w:rFonts w:ascii="Times New Roman" w:hAnsi="Times New Roman" w:cs="Times New Roman"/>
          <w:b/>
          <w:bCs/>
        </w:rPr>
        <w:t>JUDEŢUL MUREŞ</w:t>
      </w:r>
    </w:p>
    <w:p w14:paraId="7CC5F9FA" w14:textId="77777777" w:rsidR="00A96946" w:rsidRPr="00A96946" w:rsidRDefault="00A96946" w:rsidP="00A96946">
      <w:pPr>
        <w:spacing w:after="0"/>
        <w:rPr>
          <w:rFonts w:ascii="Times New Roman" w:hAnsi="Times New Roman" w:cs="Times New Roman"/>
          <w:b/>
          <w:bCs/>
        </w:rPr>
      </w:pPr>
      <w:r w:rsidRPr="00A96946">
        <w:rPr>
          <w:rFonts w:ascii="Times New Roman" w:hAnsi="Times New Roman" w:cs="Times New Roman"/>
          <w:b/>
          <w:bCs/>
        </w:rPr>
        <w:t>CONSILIUL LOCAL AL MUNICIPIULUI TÂRGU MUREŞ</w:t>
      </w:r>
    </w:p>
    <w:p w14:paraId="5213EF18" w14:textId="77777777" w:rsidR="00A96946" w:rsidRPr="00A96946" w:rsidRDefault="00A96946" w:rsidP="00A96946">
      <w:pPr>
        <w:jc w:val="both"/>
        <w:rPr>
          <w:rFonts w:ascii="Times New Roman" w:hAnsi="Times New Roman" w:cs="Times New Roman"/>
          <w:b/>
          <w:bCs/>
        </w:rPr>
      </w:pPr>
    </w:p>
    <w:p w14:paraId="61C84E8C" w14:textId="3ED2F470" w:rsidR="00A96946" w:rsidRPr="00A96946" w:rsidRDefault="00A96946" w:rsidP="00A96946">
      <w:pPr>
        <w:jc w:val="both"/>
        <w:rPr>
          <w:rFonts w:ascii="Times New Roman" w:hAnsi="Times New Roman" w:cs="Times New Roman"/>
          <w:b/>
          <w:bCs/>
        </w:rPr>
      </w:pPr>
      <w:r w:rsidRPr="00A96946">
        <w:rPr>
          <w:rFonts w:ascii="Times New Roman" w:hAnsi="Times New Roman" w:cs="Times New Roman"/>
          <w:b/>
          <w:bCs/>
        </w:rPr>
        <w:tab/>
      </w:r>
      <w:r w:rsidRPr="00A96946">
        <w:rPr>
          <w:rFonts w:ascii="Times New Roman" w:hAnsi="Times New Roman" w:cs="Times New Roman"/>
          <w:b/>
          <w:bCs/>
        </w:rPr>
        <w:tab/>
      </w:r>
      <w:r w:rsidRPr="00A96946">
        <w:rPr>
          <w:rFonts w:ascii="Times New Roman" w:hAnsi="Times New Roman" w:cs="Times New Roman"/>
          <w:b/>
          <w:bCs/>
        </w:rPr>
        <w:tab/>
      </w:r>
      <w:r w:rsidRPr="00A96946">
        <w:rPr>
          <w:rFonts w:ascii="Times New Roman" w:hAnsi="Times New Roman" w:cs="Times New Roman"/>
          <w:b/>
          <w:bCs/>
        </w:rPr>
        <w:tab/>
      </w:r>
      <w:r w:rsidRPr="00A96946">
        <w:rPr>
          <w:rFonts w:ascii="Times New Roman" w:hAnsi="Times New Roman" w:cs="Times New Roman"/>
          <w:b/>
          <w:bCs/>
        </w:rPr>
        <w:tab/>
      </w:r>
      <w:r w:rsidRPr="00A96946">
        <w:rPr>
          <w:rFonts w:ascii="Times New Roman" w:hAnsi="Times New Roman" w:cs="Times New Roman"/>
          <w:b/>
          <w:bCs/>
        </w:rPr>
        <w:tab/>
      </w:r>
      <w:r w:rsidRPr="00A96946">
        <w:rPr>
          <w:rFonts w:ascii="Times New Roman" w:hAnsi="Times New Roman" w:cs="Times New Roman"/>
          <w:b/>
          <w:bCs/>
        </w:rPr>
        <w:tab/>
      </w:r>
      <w:r w:rsidRPr="00A96946">
        <w:rPr>
          <w:rFonts w:ascii="Times New Roman" w:hAnsi="Times New Roman" w:cs="Times New Roman"/>
          <w:b/>
          <w:bCs/>
        </w:rPr>
        <w:tab/>
      </w:r>
      <w:r w:rsidRPr="00A96946">
        <w:rPr>
          <w:rFonts w:ascii="Times New Roman" w:hAnsi="Times New Roman" w:cs="Times New Roman"/>
          <w:b/>
          <w:bCs/>
        </w:rPr>
        <w:tab/>
      </w:r>
      <w:r w:rsidRPr="00A96946">
        <w:rPr>
          <w:rFonts w:ascii="Times New Roman" w:hAnsi="Times New Roman" w:cs="Times New Roman"/>
          <w:b/>
          <w:bCs/>
        </w:rPr>
        <w:tab/>
      </w:r>
      <w:r>
        <w:rPr>
          <w:rFonts w:ascii="Times New Roman" w:hAnsi="Times New Roman" w:cs="Times New Roman"/>
          <w:b/>
          <w:bCs/>
        </w:rPr>
        <w:t xml:space="preserve">        </w:t>
      </w:r>
      <w:r w:rsidRPr="00A96946">
        <w:rPr>
          <w:rFonts w:ascii="Times New Roman" w:hAnsi="Times New Roman" w:cs="Times New Roman"/>
          <w:b/>
          <w:bCs/>
        </w:rPr>
        <w:t>Proiect</w:t>
      </w:r>
    </w:p>
    <w:p w14:paraId="5C7A411A" w14:textId="77777777" w:rsidR="00A96946" w:rsidRPr="00A96946" w:rsidRDefault="00A96946" w:rsidP="00A96946">
      <w:pPr>
        <w:jc w:val="both"/>
        <w:rPr>
          <w:rFonts w:ascii="Times New Roman" w:hAnsi="Times New Roman" w:cs="Times New Roman"/>
          <w:b/>
          <w:bCs/>
        </w:rPr>
      </w:pPr>
      <w:r w:rsidRPr="00A96946">
        <w:rPr>
          <w:rFonts w:ascii="Times New Roman" w:hAnsi="Times New Roman" w:cs="Times New Roman"/>
          <w:b/>
          <w:bCs/>
        </w:rPr>
        <w:t xml:space="preserve">                                                                                                                    (nu produce efecte juridice)* </w:t>
      </w:r>
    </w:p>
    <w:p w14:paraId="59206008" w14:textId="48201A85" w:rsidR="00A96946" w:rsidRPr="00A96946" w:rsidRDefault="00A96946" w:rsidP="00A96946">
      <w:pPr>
        <w:jc w:val="both"/>
        <w:rPr>
          <w:rFonts w:ascii="Times New Roman" w:hAnsi="Times New Roman" w:cs="Times New Roman"/>
          <w:b/>
          <w:bCs/>
        </w:rPr>
      </w:pPr>
      <w:r w:rsidRPr="00A96946">
        <w:rPr>
          <w:rFonts w:ascii="Times New Roman" w:hAnsi="Times New Roman" w:cs="Times New Roman"/>
          <w:b/>
          <w:bCs/>
        </w:rPr>
        <w:t xml:space="preserve">                                                                                                                                      </w:t>
      </w:r>
      <w:r>
        <w:rPr>
          <w:rFonts w:ascii="Times New Roman" w:hAnsi="Times New Roman" w:cs="Times New Roman"/>
          <w:b/>
          <w:bCs/>
        </w:rPr>
        <w:t xml:space="preserve">  </w:t>
      </w:r>
      <w:r w:rsidRPr="00A96946">
        <w:rPr>
          <w:rFonts w:ascii="Times New Roman" w:hAnsi="Times New Roman" w:cs="Times New Roman"/>
          <w:b/>
          <w:bCs/>
        </w:rPr>
        <w:t xml:space="preserve"> Inițiator</w:t>
      </w:r>
    </w:p>
    <w:p w14:paraId="4A10E7BA" w14:textId="560E791C" w:rsidR="00A96946" w:rsidRPr="00A96946" w:rsidRDefault="00A96946" w:rsidP="00A96946">
      <w:pPr>
        <w:jc w:val="both"/>
        <w:rPr>
          <w:rFonts w:ascii="Times New Roman" w:hAnsi="Times New Roman" w:cs="Times New Roman"/>
          <w:b/>
          <w:bCs/>
        </w:rPr>
      </w:pPr>
      <w:r w:rsidRPr="00A96946">
        <w:rPr>
          <w:rFonts w:ascii="Times New Roman" w:hAnsi="Times New Roman" w:cs="Times New Roman"/>
          <w:b/>
          <w:bCs/>
        </w:rPr>
        <w:t xml:space="preserve">                                                       </w:t>
      </w:r>
      <w:r w:rsidRPr="00A96946">
        <w:rPr>
          <w:rFonts w:ascii="Times New Roman" w:hAnsi="Times New Roman" w:cs="Times New Roman"/>
          <w:b/>
          <w:bCs/>
        </w:rPr>
        <w:tab/>
      </w:r>
      <w:r w:rsidRPr="00A96946">
        <w:rPr>
          <w:rFonts w:ascii="Times New Roman" w:hAnsi="Times New Roman" w:cs="Times New Roman"/>
          <w:b/>
          <w:bCs/>
        </w:rPr>
        <w:tab/>
      </w:r>
      <w:r w:rsidRPr="00A96946">
        <w:rPr>
          <w:rFonts w:ascii="Times New Roman" w:hAnsi="Times New Roman" w:cs="Times New Roman"/>
          <w:b/>
          <w:bCs/>
        </w:rPr>
        <w:tab/>
      </w:r>
      <w:r w:rsidRPr="00A96946">
        <w:rPr>
          <w:rFonts w:ascii="Times New Roman" w:hAnsi="Times New Roman" w:cs="Times New Roman"/>
          <w:b/>
          <w:bCs/>
        </w:rPr>
        <w:tab/>
      </w:r>
      <w:r w:rsidRPr="00A96946">
        <w:rPr>
          <w:rFonts w:ascii="Times New Roman" w:hAnsi="Times New Roman" w:cs="Times New Roman"/>
          <w:b/>
          <w:bCs/>
        </w:rPr>
        <w:tab/>
        <w:t xml:space="preserve">         </w:t>
      </w:r>
      <w:r>
        <w:rPr>
          <w:rFonts w:ascii="Times New Roman" w:hAnsi="Times New Roman" w:cs="Times New Roman"/>
          <w:b/>
          <w:bCs/>
        </w:rPr>
        <w:t xml:space="preserve">           </w:t>
      </w:r>
      <w:r w:rsidRPr="00A96946">
        <w:rPr>
          <w:rFonts w:ascii="Times New Roman" w:hAnsi="Times New Roman" w:cs="Times New Roman"/>
          <w:b/>
          <w:bCs/>
        </w:rPr>
        <w:t xml:space="preserve"> PRIMAR</w:t>
      </w:r>
    </w:p>
    <w:p w14:paraId="7CFABB29" w14:textId="12A63A88" w:rsidR="00A96946" w:rsidRPr="00A96946" w:rsidRDefault="00A96946" w:rsidP="00A96946">
      <w:pPr>
        <w:jc w:val="both"/>
        <w:rPr>
          <w:rFonts w:ascii="Times New Roman" w:hAnsi="Times New Roman" w:cs="Times New Roman"/>
          <w:b/>
          <w:bCs/>
        </w:rPr>
      </w:pPr>
      <w:bookmarkStart w:id="0" w:name="_heading=h.u4lc5xw6ioxu"/>
      <w:bookmarkEnd w:id="0"/>
      <w:r w:rsidRPr="00A96946">
        <w:rPr>
          <w:rFonts w:ascii="Times New Roman" w:hAnsi="Times New Roman" w:cs="Times New Roman"/>
          <w:b/>
          <w:bCs/>
        </w:rPr>
        <w:t xml:space="preserve">                                                                                                           </w:t>
      </w:r>
      <w:r>
        <w:rPr>
          <w:rFonts w:ascii="Times New Roman" w:hAnsi="Times New Roman" w:cs="Times New Roman"/>
          <w:b/>
          <w:bCs/>
        </w:rPr>
        <w:t xml:space="preserve">                          </w:t>
      </w:r>
      <w:r w:rsidRPr="00A96946">
        <w:rPr>
          <w:rFonts w:ascii="Times New Roman" w:hAnsi="Times New Roman" w:cs="Times New Roman"/>
          <w:b/>
          <w:bCs/>
        </w:rPr>
        <w:t xml:space="preserve"> Soós Zoltán</w:t>
      </w:r>
    </w:p>
    <w:p w14:paraId="39EB15BF" w14:textId="77777777" w:rsidR="00A96946" w:rsidRPr="00A96946" w:rsidRDefault="00A96946" w:rsidP="00A96946">
      <w:pPr>
        <w:jc w:val="both"/>
        <w:rPr>
          <w:rFonts w:ascii="Times New Roman" w:hAnsi="Times New Roman" w:cs="Times New Roman"/>
          <w:b/>
          <w:bCs/>
        </w:rPr>
      </w:pPr>
    </w:p>
    <w:p w14:paraId="52F4C2F8" w14:textId="0E20418F" w:rsidR="00A96946" w:rsidRPr="00A96946" w:rsidRDefault="00A96946" w:rsidP="00A96946">
      <w:pPr>
        <w:jc w:val="both"/>
        <w:rPr>
          <w:rFonts w:ascii="Times New Roman" w:hAnsi="Times New Roman" w:cs="Times New Roman"/>
          <w:b/>
          <w:bCs/>
        </w:rPr>
      </w:pPr>
      <w:r w:rsidRPr="00A96946">
        <w:rPr>
          <w:rFonts w:ascii="Times New Roman" w:hAnsi="Times New Roman" w:cs="Times New Roman"/>
          <w:b/>
          <w:bCs/>
        </w:rPr>
        <w:t xml:space="preserve">                                                 H O T Ă R Â R E A     nr. ______</w:t>
      </w:r>
    </w:p>
    <w:p w14:paraId="12E87671" w14:textId="32A0AE69" w:rsidR="00A96946" w:rsidRPr="00A96946" w:rsidRDefault="00A96946" w:rsidP="00A96946">
      <w:pPr>
        <w:jc w:val="both"/>
        <w:rPr>
          <w:rFonts w:ascii="Times New Roman" w:hAnsi="Times New Roman" w:cs="Times New Roman"/>
          <w:b/>
          <w:bCs/>
        </w:rPr>
      </w:pPr>
      <w:r w:rsidRPr="00A96946">
        <w:rPr>
          <w:rFonts w:ascii="Times New Roman" w:hAnsi="Times New Roman" w:cs="Times New Roman"/>
          <w:b/>
          <w:bCs/>
        </w:rPr>
        <w:t xml:space="preserve">       </w:t>
      </w:r>
      <w:r>
        <w:rPr>
          <w:rFonts w:ascii="Times New Roman" w:hAnsi="Times New Roman" w:cs="Times New Roman"/>
          <w:b/>
          <w:bCs/>
        </w:rPr>
        <w:t xml:space="preserve">                                            </w:t>
      </w:r>
      <w:r w:rsidRPr="00A96946">
        <w:rPr>
          <w:rFonts w:ascii="Times New Roman" w:hAnsi="Times New Roman" w:cs="Times New Roman"/>
          <w:b/>
          <w:bCs/>
        </w:rPr>
        <w:t>din _____________________ 2026</w:t>
      </w:r>
    </w:p>
    <w:p w14:paraId="7B14986D" w14:textId="77777777" w:rsidR="00A96946" w:rsidRPr="00A96946" w:rsidRDefault="00A96946" w:rsidP="00A96946">
      <w:pPr>
        <w:jc w:val="both"/>
        <w:rPr>
          <w:rFonts w:ascii="Times New Roman" w:hAnsi="Times New Roman" w:cs="Times New Roman"/>
          <w:b/>
          <w:bCs/>
        </w:rPr>
      </w:pPr>
    </w:p>
    <w:p w14:paraId="0D481512" w14:textId="594FB368" w:rsidR="00A96946" w:rsidRPr="00A96946" w:rsidRDefault="00A96946" w:rsidP="00A96946">
      <w:pPr>
        <w:jc w:val="center"/>
        <w:rPr>
          <w:rFonts w:ascii="Times New Roman" w:hAnsi="Times New Roman" w:cs="Times New Roman"/>
          <w:b/>
          <w:bCs/>
          <w:i/>
          <w:iCs/>
        </w:rPr>
      </w:pPr>
      <w:r w:rsidRPr="00A96946">
        <w:rPr>
          <w:rFonts w:ascii="Times New Roman" w:hAnsi="Times New Roman" w:cs="Times New Roman"/>
          <w:b/>
          <w:bCs/>
          <w:i/>
          <w:iCs/>
        </w:rPr>
        <w:t>privind concesionarea directă a suprafețelor de teren aflate în proprietatea Municipiului Târgu Mureș din incinta Complexului de agrement ,,Weekend’’(str. Plutelor nr. 2), aferente clădirilor cu destinație de cabane de odihnă, către persoanele fizice proprietare ale acestor clădiri</w:t>
      </w:r>
    </w:p>
    <w:p w14:paraId="215D06CB" w14:textId="77777777" w:rsidR="00A96946" w:rsidRPr="00A96946" w:rsidRDefault="00A96946" w:rsidP="00A96946">
      <w:pPr>
        <w:rPr>
          <w:rFonts w:ascii="Times New Roman" w:hAnsi="Times New Roman" w:cs="Times New Roman"/>
          <w:b/>
          <w:bCs/>
        </w:rPr>
      </w:pPr>
    </w:p>
    <w:p w14:paraId="08DA5684" w14:textId="77777777" w:rsidR="00A96946" w:rsidRPr="00A96946" w:rsidRDefault="00A96946" w:rsidP="00A96946">
      <w:pPr>
        <w:ind w:firstLine="709"/>
        <w:rPr>
          <w:rFonts w:ascii="Times New Roman" w:hAnsi="Times New Roman" w:cs="Times New Roman"/>
          <w:b/>
          <w:bCs/>
          <w:i/>
          <w:iCs/>
        </w:rPr>
      </w:pPr>
      <w:r w:rsidRPr="00A96946">
        <w:rPr>
          <w:rFonts w:ascii="Times New Roman" w:hAnsi="Times New Roman" w:cs="Times New Roman"/>
          <w:b/>
          <w:bCs/>
          <w:i/>
          <w:iCs/>
        </w:rPr>
        <w:t xml:space="preserve">Consiliul local  municipal Târgu </w:t>
      </w:r>
      <w:proofErr w:type="spellStart"/>
      <w:r w:rsidRPr="00A96946">
        <w:rPr>
          <w:rFonts w:ascii="Times New Roman" w:hAnsi="Times New Roman" w:cs="Times New Roman"/>
          <w:b/>
          <w:bCs/>
          <w:i/>
          <w:iCs/>
        </w:rPr>
        <w:t>Mureş</w:t>
      </w:r>
      <w:proofErr w:type="spellEnd"/>
      <w:r w:rsidRPr="00A96946">
        <w:rPr>
          <w:rFonts w:ascii="Times New Roman" w:hAnsi="Times New Roman" w:cs="Times New Roman"/>
          <w:b/>
          <w:bCs/>
          <w:i/>
          <w:iCs/>
        </w:rPr>
        <w:t xml:space="preserve">, întrunit în </w:t>
      </w:r>
      <w:proofErr w:type="spellStart"/>
      <w:r w:rsidRPr="00A96946">
        <w:rPr>
          <w:rFonts w:ascii="Times New Roman" w:hAnsi="Times New Roman" w:cs="Times New Roman"/>
          <w:b/>
          <w:bCs/>
          <w:i/>
          <w:iCs/>
        </w:rPr>
        <w:t>şedinţa</w:t>
      </w:r>
      <w:proofErr w:type="spellEnd"/>
      <w:r w:rsidRPr="00A96946">
        <w:rPr>
          <w:rFonts w:ascii="Times New Roman" w:hAnsi="Times New Roman" w:cs="Times New Roman"/>
          <w:b/>
          <w:bCs/>
          <w:i/>
          <w:iCs/>
        </w:rPr>
        <w:t xml:space="preserve"> ordinară de lucru,</w:t>
      </w:r>
    </w:p>
    <w:p w14:paraId="3B35C558" w14:textId="77777777" w:rsidR="00A96946" w:rsidRPr="00A96946" w:rsidRDefault="00A96946" w:rsidP="00A96946">
      <w:pPr>
        <w:ind w:firstLine="709"/>
        <w:rPr>
          <w:rFonts w:ascii="Times New Roman" w:hAnsi="Times New Roman" w:cs="Times New Roman"/>
          <w:b/>
          <w:bCs/>
        </w:rPr>
      </w:pPr>
    </w:p>
    <w:p w14:paraId="79B71EDA" w14:textId="3EEB7497" w:rsidR="00A96946" w:rsidRPr="00A96946" w:rsidRDefault="00A96946" w:rsidP="00A96946">
      <w:pPr>
        <w:ind w:firstLine="709"/>
        <w:rPr>
          <w:rFonts w:ascii="Times New Roman" w:hAnsi="Times New Roman" w:cs="Times New Roman"/>
          <w:b/>
          <w:bCs/>
        </w:rPr>
      </w:pPr>
      <w:r w:rsidRPr="00A96946">
        <w:rPr>
          <w:rFonts w:ascii="Times New Roman" w:hAnsi="Times New Roman" w:cs="Times New Roman"/>
          <w:b/>
          <w:bCs/>
        </w:rPr>
        <w:t>Având în vedere:</w:t>
      </w:r>
    </w:p>
    <w:p w14:paraId="01279AFE" w14:textId="77777777" w:rsidR="00A96946" w:rsidRPr="00A96946" w:rsidRDefault="00A96946" w:rsidP="00A96946">
      <w:pPr>
        <w:ind w:firstLine="709"/>
        <w:rPr>
          <w:rFonts w:ascii="Times New Roman" w:hAnsi="Times New Roman" w:cs="Times New Roman"/>
        </w:rPr>
      </w:pPr>
      <w:r w:rsidRPr="00A96946">
        <w:rPr>
          <w:rFonts w:ascii="Times New Roman" w:hAnsi="Times New Roman" w:cs="Times New Roman"/>
        </w:rPr>
        <w:t>a)  Referatul de aprobare nr. 28.040 din 11 iunie 2026, inițiat de Primarul Municipiului  Târgu Mureș, prin Centrul de Cultură, Artă și Agrement, privind concesionarea directă a suprafețelor de teren aflate în proprietatea Municipiului Târgu Mureș din incinta Complexului de agrement ,,Weekend’’ (str. Plutelor nr. 2), aferente clădirilor cu destinație de cabane de odihnă, către persoanele fizice  proprietare ale acestor clădiri;</w:t>
      </w:r>
    </w:p>
    <w:p w14:paraId="6771B73F" w14:textId="77777777" w:rsidR="00A96946" w:rsidRPr="00A96946" w:rsidRDefault="00A96946" w:rsidP="00A96946">
      <w:pPr>
        <w:ind w:firstLine="709"/>
        <w:rPr>
          <w:rFonts w:ascii="Times New Roman" w:hAnsi="Times New Roman" w:cs="Times New Roman"/>
        </w:rPr>
      </w:pPr>
      <w:r w:rsidRPr="00A96946">
        <w:rPr>
          <w:rFonts w:ascii="Times New Roman" w:hAnsi="Times New Roman" w:cs="Times New Roman"/>
        </w:rPr>
        <w:t>b) Raportul de specialitate al Direcției Juridice, Contencios Administrativ și Administrație Publică Locală;</w:t>
      </w:r>
    </w:p>
    <w:p w14:paraId="108FD5D7" w14:textId="77777777" w:rsidR="00A96946" w:rsidRPr="00A96946" w:rsidRDefault="00A96946" w:rsidP="00A96946">
      <w:pPr>
        <w:ind w:firstLine="709"/>
        <w:rPr>
          <w:rFonts w:ascii="Times New Roman" w:hAnsi="Times New Roman" w:cs="Times New Roman"/>
        </w:rPr>
      </w:pPr>
      <w:r w:rsidRPr="00A96946">
        <w:rPr>
          <w:rFonts w:ascii="Times New Roman" w:hAnsi="Times New Roman" w:cs="Times New Roman"/>
        </w:rPr>
        <w:t>c) Raportul de specialitate al Direcției Economice – Biroul Concesionări, Închirieri și Vânzări</w:t>
      </w:r>
    </w:p>
    <w:p w14:paraId="790B51E6" w14:textId="77777777" w:rsidR="00A96946" w:rsidRPr="00A96946" w:rsidRDefault="00A96946" w:rsidP="00A96946">
      <w:pPr>
        <w:ind w:firstLine="709"/>
        <w:rPr>
          <w:rFonts w:ascii="Times New Roman" w:hAnsi="Times New Roman" w:cs="Times New Roman"/>
        </w:rPr>
      </w:pPr>
      <w:r w:rsidRPr="00A96946">
        <w:rPr>
          <w:rFonts w:ascii="Times New Roman" w:hAnsi="Times New Roman" w:cs="Times New Roman"/>
        </w:rPr>
        <w:t xml:space="preserve">d) Raportul Comisiilor de specialitate din cadrul Consiliului Local Municipal Târgu </w:t>
      </w:r>
      <w:proofErr w:type="spellStart"/>
      <w:r w:rsidRPr="00A96946">
        <w:rPr>
          <w:rFonts w:ascii="Times New Roman" w:hAnsi="Times New Roman" w:cs="Times New Roman"/>
        </w:rPr>
        <w:t>Mureş</w:t>
      </w:r>
      <w:proofErr w:type="spellEnd"/>
      <w:r w:rsidRPr="00A96946">
        <w:rPr>
          <w:rFonts w:ascii="Times New Roman" w:hAnsi="Times New Roman" w:cs="Times New Roman"/>
        </w:rPr>
        <w:t xml:space="preserve">. </w:t>
      </w:r>
    </w:p>
    <w:p w14:paraId="4251D89E" w14:textId="77777777" w:rsidR="00A96946" w:rsidRPr="00A96946" w:rsidRDefault="00A96946" w:rsidP="00A96946">
      <w:pPr>
        <w:ind w:firstLine="709"/>
        <w:rPr>
          <w:rFonts w:ascii="Times New Roman" w:hAnsi="Times New Roman" w:cs="Times New Roman"/>
        </w:rPr>
      </w:pPr>
    </w:p>
    <w:p w14:paraId="58F00D2C" w14:textId="77777777" w:rsidR="00A96946" w:rsidRPr="00A96946" w:rsidRDefault="00A96946" w:rsidP="00A96946">
      <w:pPr>
        <w:ind w:firstLine="709"/>
        <w:rPr>
          <w:rFonts w:ascii="Times New Roman" w:hAnsi="Times New Roman" w:cs="Times New Roman"/>
          <w:b/>
          <w:bCs/>
        </w:rPr>
      </w:pPr>
      <w:r w:rsidRPr="00A96946">
        <w:rPr>
          <w:rFonts w:ascii="Times New Roman" w:hAnsi="Times New Roman" w:cs="Times New Roman"/>
          <w:b/>
          <w:bCs/>
        </w:rPr>
        <w:t>În conformitate cu prevederile:</w:t>
      </w:r>
    </w:p>
    <w:p w14:paraId="0C3640C8" w14:textId="77777777" w:rsidR="00A96946" w:rsidRPr="00A96946" w:rsidRDefault="00A96946" w:rsidP="00A96946">
      <w:pPr>
        <w:numPr>
          <w:ilvl w:val="0"/>
          <w:numId w:val="1"/>
        </w:numPr>
        <w:rPr>
          <w:rFonts w:ascii="Times New Roman" w:hAnsi="Times New Roman" w:cs="Times New Roman"/>
        </w:rPr>
      </w:pPr>
      <w:r w:rsidRPr="00A96946">
        <w:rPr>
          <w:rFonts w:ascii="Times New Roman" w:hAnsi="Times New Roman" w:cs="Times New Roman"/>
        </w:rPr>
        <w:t xml:space="preserve">Hotărârii Consiliului Local Municipal nr. 308 din 23.12.2025 privind aprobarea Regulamentului regimului construcțiilor și stabilirea redevenței ;   </w:t>
      </w:r>
    </w:p>
    <w:p w14:paraId="185FEC6F" w14:textId="77777777" w:rsidR="00A96946" w:rsidRPr="00A96946" w:rsidRDefault="00A96946" w:rsidP="00A96946">
      <w:pPr>
        <w:numPr>
          <w:ilvl w:val="0"/>
          <w:numId w:val="1"/>
        </w:numPr>
        <w:rPr>
          <w:rFonts w:ascii="Times New Roman" w:hAnsi="Times New Roman" w:cs="Times New Roman"/>
        </w:rPr>
      </w:pPr>
      <w:r w:rsidRPr="00A96946">
        <w:rPr>
          <w:rFonts w:ascii="Times New Roman" w:hAnsi="Times New Roman" w:cs="Times New Roman"/>
        </w:rPr>
        <w:t>art. 80 și art. 81 din Legea nr. 24/2000 privind normele de tehnică legislativă pentru elaborarea actelor normative, republicată;</w:t>
      </w:r>
    </w:p>
    <w:p w14:paraId="5AF1B521" w14:textId="6A012211" w:rsidR="00A96946" w:rsidRPr="00A96946" w:rsidRDefault="00A96946" w:rsidP="00A96946">
      <w:pPr>
        <w:numPr>
          <w:ilvl w:val="0"/>
          <w:numId w:val="1"/>
        </w:numPr>
        <w:rPr>
          <w:rFonts w:ascii="Times New Roman" w:hAnsi="Times New Roman" w:cs="Times New Roman"/>
        </w:rPr>
      </w:pPr>
      <w:r w:rsidRPr="00A96946">
        <w:rPr>
          <w:rFonts w:ascii="Times New Roman" w:hAnsi="Times New Roman" w:cs="Times New Roman"/>
        </w:rPr>
        <w:t xml:space="preserve">art. 15 lit. e), ale art. 17 din Legea 50/1991 privind autorizarea executării lucrărilor de </w:t>
      </w:r>
      <w:proofErr w:type="spellStart"/>
      <w:r w:rsidRPr="00A96946">
        <w:rPr>
          <w:rFonts w:ascii="Times New Roman" w:hAnsi="Times New Roman" w:cs="Times New Roman"/>
        </w:rPr>
        <w:t>construcţii</w:t>
      </w:r>
      <w:proofErr w:type="spellEnd"/>
      <w:r w:rsidRPr="00A96946">
        <w:rPr>
          <w:rFonts w:ascii="Times New Roman" w:hAnsi="Times New Roman" w:cs="Times New Roman"/>
        </w:rPr>
        <w:t>, republicată, cu modificările și completările ulterioare.</w:t>
      </w:r>
    </w:p>
    <w:p w14:paraId="05BEA914" w14:textId="77777777" w:rsidR="00A96946" w:rsidRPr="00A96946" w:rsidRDefault="00A96946" w:rsidP="00A96946">
      <w:pPr>
        <w:rPr>
          <w:rFonts w:ascii="Times New Roman" w:hAnsi="Times New Roman" w:cs="Times New Roman"/>
        </w:rPr>
      </w:pPr>
      <w:r w:rsidRPr="00A96946">
        <w:rPr>
          <w:rFonts w:ascii="Times New Roman" w:hAnsi="Times New Roman" w:cs="Times New Roman"/>
        </w:rPr>
        <w:lastRenderedPageBreak/>
        <w:tab/>
      </w:r>
      <w:r w:rsidRPr="00A96946">
        <w:rPr>
          <w:rFonts w:ascii="Times New Roman" w:hAnsi="Times New Roman" w:cs="Times New Roman"/>
          <w:b/>
          <w:bCs/>
        </w:rPr>
        <w:t xml:space="preserve">În temeiul prevederilor </w:t>
      </w:r>
      <w:r w:rsidRPr="00A96946">
        <w:rPr>
          <w:rFonts w:ascii="Times New Roman" w:hAnsi="Times New Roman" w:cs="Times New Roman"/>
        </w:rPr>
        <w:t xml:space="preserve">art. 129 alin. (1), alin. (2), lit. ”c”, alin. (4), </w:t>
      </w:r>
      <w:proofErr w:type="spellStart"/>
      <w:r w:rsidRPr="00A96946">
        <w:rPr>
          <w:rFonts w:ascii="Times New Roman" w:hAnsi="Times New Roman" w:cs="Times New Roman"/>
        </w:rPr>
        <w:t>lit</w:t>
      </w:r>
      <w:proofErr w:type="spellEnd"/>
      <w:r w:rsidRPr="00A96946">
        <w:rPr>
          <w:rFonts w:ascii="Times New Roman" w:hAnsi="Times New Roman" w:cs="Times New Roman"/>
        </w:rPr>
        <w:t xml:space="preserve">.”c”, alin. (6) </w:t>
      </w:r>
      <w:proofErr w:type="spellStart"/>
      <w:r w:rsidRPr="00A96946">
        <w:rPr>
          <w:rFonts w:ascii="Times New Roman" w:hAnsi="Times New Roman" w:cs="Times New Roman"/>
        </w:rPr>
        <w:t>lit.”a</w:t>
      </w:r>
      <w:proofErr w:type="spellEnd"/>
      <w:r w:rsidRPr="00A96946">
        <w:rPr>
          <w:rFonts w:ascii="Times New Roman" w:hAnsi="Times New Roman" w:cs="Times New Roman"/>
        </w:rPr>
        <w:t>”, art. 136 alin. (10), art. 139 alin. (1), art. 196 alin. (1) lit. a), art. 243. alin (1) lit. a), ale art. 302, ale art. 303, ale art. 306, ale art. 307, ale art. 308 și ale art. 364 din Ordonanța de Urgență a Guvernului nr. 57/2019 privind Codul administrativ, cu modificările și completările ulterioare.</w:t>
      </w:r>
    </w:p>
    <w:p w14:paraId="7E6921EE" w14:textId="77777777" w:rsidR="00A96946" w:rsidRPr="00A96946" w:rsidRDefault="00A96946" w:rsidP="00A96946">
      <w:pPr>
        <w:rPr>
          <w:rFonts w:ascii="Times New Roman" w:hAnsi="Times New Roman" w:cs="Times New Roman"/>
          <w:b/>
          <w:bCs/>
        </w:rPr>
      </w:pPr>
    </w:p>
    <w:p w14:paraId="2247941C" w14:textId="77777777" w:rsidR="00A96946" w:rsidRPr="00A96946" w:rsidRDefault="00A96946" w:rsidP="00A96946">
      <w:pPr>
        <w:jc w:val="center"/>
        <w:rPr>
          <w:rFonts w:ascii="Times New Roman" w:hAnsi="Times New Roman" w:cs="Times New Roman"/>
          <w:b/>
          <w:bCs/>
        </w:rPr>
      </w:pPr>
      <w:r w:rsidRPr="00A96946">
        <w:rPr>
          <w:rFonts w:ascii="Times New Roman" w:hAnsi="Times New Roman" w:cs="Times New Roman"/>
          <w:b/>
          <w:bCs/>
        </w:rPr>
        <w:t xml:space="preserve">H o t ă r ă </w:t>
      </w:r>
      <w:proofErr w:type="spellStart"/>
      <w:r w:rsidRPr="00A96946">
        <w:rPr>
          <w:rFonts w:ascii="Times New Roman" w:hAnsi="Times New Roman" w:cs="Times New Roman"/>
          <w:b/>
          <w:bCs/>
        </w:rPr>
        <w:t>ş</w:t>
      </w:r>
      <w:proofErr w:type="spellEnd"/>
      <w:r w:rsidRPr="00A96946">
        <w:rPr>
          <w:rFonts w:ascii="Times New Roman" w:hAnsi="Times New Roman" w:cs="Times New Roman"/>
          <w:b/>
          <w:bCs/>
        </w:rPr>
        <w:t xml:space="preserve"> t e :</w:t>
      </w:r>
    </w:p>
    <w:p w14:paraId="2F09B856" w14:textId="77777777" w:rsidR="00A96946" w:rsidRPr="00A96946" w:rsidRDefault="00A96946" w:rsidP="00A96946">
      <w:pPr>
        <w:rPr>
          <w:rFonts w:ascii="Times New Roman" w:hAnsi="Times New Roman" w:cs="Times New Roman"/>
        </w:rPr>
      </w:pPr>
    </w:p>
    <w:p w14:paraId="256D60C8" w14:textId="4884CEB3" w:rsidR="00A96946" w:rsidRPr="00A96946" w:rsidRDefault="00A96946" w:rsidP="00A96946">
      <w:pPr>
        <w:rPr>
          <w:rFonts w:ascii="Times New Roman" w:hAnsi="Times New Roman" w:cs="Times New Roman"/>
          <w:b/>
          <w:bCs/>
        </w:rPr>
      </w:pPr>
      <w:r w:rsidRPr="00A96946">
        <w:rPr>
          <w:rFonts w:ascii="Times New Roman" w:hAnsi="Times New Roman" w:cs="Times New Roman"/>
          <w:b/>
          <w:bCs/>
        </w:rPr>
        <w:t>Art.1.</w:t>
      </w:r>
      <w:r w:rsidRPr="00A96946">
        <w:rPr>
          <w:rFonts w:ascii="Times New Roman" w:hAnsi="Times New Roman" w:cs="Times New Roman"/>
        </w:rPr>
        <w:t xml:space="preserve"> Se aprobă concesionarea directă a suprafețelor de teren aflate în proprietatea Municipiului Târgu Mureș (str. Plutelor nr. 2), aferente clădirilor cu destinație de cabane de odihnă, către persoanele fizice proprietare ale acestor clădiri, identificate în </w:t>
      </w:r>
      <w:r w:rsidRPr="00A96946">
        <w:rPr>
          <w:rFonts w:ascii="Times New Roman" w:hAnsi="Times New Roman" w:cs="Times New Roman"/>
          <w:b/>
          <w:bCs/>
        </w:rPr>
        <w:t>Anexa nr.  1,</w:t>
      </w:r>
      <w:r w:rsidRPr="00A96946">
        <w:rPr>
          <w:rFonts w:ascii="Times New Roman" w:hAnsi="Times New Roman" w:cs="Times New Roman"/>
        </w:rPr>
        <w:t xml:space="preserve"> care fac parte integrantă din prezenta hotărâre</w:t>
      </w:r>
      <w:r w:rsidRPr="00A96946">
        <w:rPr>
          <w:rFonts w:ascii="Times New Roman" w:hAnsi="Times New Roman" w:cs="Times New Roman"/>
          <w:b/>
          <w:bCs/>
        </w:rPr>
        <w:t xml:space="preserve">. </w:t>
      </w:r>
    </w:p>
    <w:p w14:paraId="7026A395" w14:textId="77777777" w:rsidR="00A96946" w:rsidRPr="00A96946" w:rsidRDefault="00A96946" w:rsidP="00A96946">
      <w:pPr>
        <w:rPr>
          <w:rFonts w:ascii="Times New Roman" w:hAnsi="Times New Roman" w:cs="Times New Roman"/>
        </w:rPr>
      </w:pPr>
      <w:r w:rsidRPr="00A96946">
        <w:rPr>
          <w:rFonts w:ascii="Times New Roman" w:hAnsi="Times New Roman" w:cs="Times New Roman"/>
          <w:b/>
          <w:bCs/>
        </w:rPr>
        <w:t xml:space="preserve">          Art.2. </w:t>
      </w:r>
      <w:r w:rsidRPr="00A96946">
        <w:rPr>
          <w:rFonts w:ascii="Times New Roman" w:hAnsi="Times New Roman" w:cs="Times New Roman"/>
        </w:rPr>
        <w:t>(1) Redevența anuală percepută pentru suprafața concesionată conform Art. 1 se stabilește la valoarea de 10,8 euro/mp/an (echivalent în lei la cursul BNR de la data plății), în conformitate cu Art. 4 lit. c) din HCL nr. 308/23.12.2025.</w:t>
      </w:r>
    </w:p>
    <w:p w14:paraId="155E7D8C" w14:textId="77777777" w:rsidR="00A96946" w:rsidRPr="00A96946" w:rsidRDefault="00A96946" w:rsidP="00A96946">
      <w:pPr>
        <w:rPr>
          <w:rFonts w:ascii="Times New Roman" w:hAnsi="Times New Roman" w:cs="Times New Roman"/>
        </w:rPr>
      </w:pPr>
      <w:r w:rsidRPr="00A96946">
        <w:rPr>
          <w:rFonts w:ascii="Times New Roman" w:hAnsi="Times New Roman" w:cs="Times New Roman"/>
        </w:rPr>
        <w:t xml:space="preserve">                 (2) Redevența poate fi actualizată în conformitate cu prevederile legale în vigoare, în baza unui raport de evaluare întocmit de către un evaluator autorizat ANEVAR, la fiecare 5 ani, actualizare care va fi aprobată prin hotărâre a Consiliului local al municipiului Târgu Mureș.</w:t>
      </w:r>
    </w:p>
    <w:p w14:paraId="6503256B" w14:textId="77777777" w:rsidR="00A96946" w:rsidRPr="00A96946" w:rsidRDefault="00A96946" w:rsidP="00A96946">
      <w:pPr>
        <w:rPr>
          <w:rFonts w:ascii="Times New Roman" w:hAnsi="Times New Roman" w:cs="Times New Roman"/>
        </w:rPr>
      </w:pPr>
      <w:r w:rsidRPr="00A96946">
        <w:rPr>
          <w:rFonts w:ascii="Times New Roman" w:hAnsi="Times New Roman" w:cs="Times New Roman"/>
          <w:b/>
          <w:bCs/>
        </w:rPr>
        <w:t xml:space="preserve">           Art. 3</w:t>
      </w:r>
      <w:r w:rsidRPr="00A96946">
        <w:rPr>
          <w:rFonts w:ascii="Times New Roman" w:hAnsi="Times New Roman" w:cs="Times New Roman"/>
        </w:rPr>
        <w:t xml:space="preserve">. Concesionarea se realizează pe o durată de 15 ani, cu posibilitate de prelungire, contractele urmând a fi semnate individual cu fiecare beneficiar din Anexă. </w:t>
      </w:r>
    </w:p>
    <w:p w14:paraId="44BF779A" w14:textId="77777777" w:rsidR="00A96946" w:rsidRPr="00A96946" w:rsidRDefault="00A96946" w:rsidP="00A96946">
      <w:pPr>
        <w:rPr>
          <w:rFonts w:ascii="Times New Roman" w:hAnsi="Times New Roman" w:cs="Times New Roman"/>
        </w:rPr>
      </w:pPr>
      <w:r w:rsidRPr="00A96946">
        <w:rPr>
          <w:rFonts w:ascii="Times New Roman" w:hAnsi="Times New Roman" w:cs="Times New Roman"/>
          <w:b/>
          <w:bCs/>
        </w:rPr>
        <w:t xml:space="preserve">           Art. 4. </w:t>
      </w:r>
      <w:r w:rsidRPr="00A96946">
        <w:rPr>
          <w:rFonts w:ascii="Times New Roman" w:hAnsi="Times New Roman" w:cs="Times New Roman"/>
        </w:rPr>
        <w:t xml:space="preserve">Cu ducerea la îndeplinire a prevederilor prezentei hotărâri se </w:t>
      </w:r>
      <w:proofErr w:type="spellStart"/>
      <w:r w:rsidRPr="00A96946">
        <w:rPr>
          <w:rFonts w:ascii="Times New Roman" w:hAnsi="Times New Roman" w:cs="Times New Roman"/>
        </w:rPr>
        <w:t>încredinţează</w:t>
      </w:r>
      <w:proofErr w:type="spellEnd"/>
      <w:r w:rsidRPr="00A96946">
        <w:rPr>
          <w:rFonts w:ascii="Times New Roman" w:hAnsi="Times New Roman" w:cs="Times New Roman"/>
        </w:rPr>
        <w:t xml:space="preserve"> Executivul Municipiului Târgu </w:t>
      </w:r>
      <w:proofErr w:type="spellStart"/>
      <w:r w:rsidRPr="00A96946">
        <w:rPr>
          <w:rFonts w:ascii="Times New Roman" w:hAnsi="Times New Roman" w:cs="Times New Roman"/>
        </w:rPr>
        <w:t>Mureş</w:t>
      </w:r>
      <w:proofErr w:type="spellEnd"/>
      <w:r w:rsidRPr="00A96946">
        <w:rPr>
          <w:rFonts w:ascii="Times New Roman" w:hAnsi="Times New Roman" w:cs="Times New Roman"/>
        </w:rPr>
        <w:t xml:space="preserve"> prin </w:t>
      </w:r>
      <w:proofErr w:type="spellStart"/>
      <w:r w:rsidRPr="00A96946">
        <w:rPr>
          <w:rFonts w:ascii="Times New Roman" w:hAnsi="Times New Roman" w:cs="Times New Roman"/>
        </w:rPr>
        <w:t>Direcţia</w:t>
      </w:r>
      <w:proofErr w:type="spellEnd"/>
      <w:r w:rsidRPr="00A96946">
        <w:rPr>
          <w:rFonts w:ascii="Times New Roman" w:hAnsi="Times New Roman" w:cs="Times New Roman"/>
        </w:rPr>
        <w:t xml:space="preserve"> Economică – Biroul Concesionări, Închirieri și Vânzări și Centrul de Cultură, Artă și Agrement. </w:t>
      </w:r>
    </w:p>
    <w:p w14:paraId="005C20D9" w14:textId="77777777" w:rsidR="00A96946" w:rsidRPr="00A96946" w:rsidRDefault="00A96946" w:rsidP="00A96946">
      <w:pPr>
        <w:rPr>
          <w:rFonts w:ascii="Times New Roman" w:hAnsi="Times New Roman" w:cs="Times New Roman"/>
        </w:rPr>
      </w:pPr>
      <w:r w:rsidRPr="00A96946">
        <w:rPr>
          <w:rFonts w:ascii="Times New Roman" w:hAnsi="Times New Roman" w:cs="Times New Roman"/>
          <w:b/>
          <w:bCs/>
        </w:rPr>
        <w:t xml:space="preserve">           Art. 5. </w:t>
      </w:r>
      <w:bookmarkStart w:id="1" w:name="_Hlk162255875"/>
      <w:bookmarkStart w:id="2" w:name="_Hlk120187324"/>
      <w:r w:rsidRPr="00A96946">
        <w:rPr>
          <w:rFonts w:ascii="Times New Roman" w:hAnsi="Times New Roman" w:cs="Times New Roman"/>
        </w:rPr>
        <w:t>În conformitate cu prevederile art. 252, alin. (1), lit. „c” și ale art. 255 din O.U.G. nr. 57/2019 privind Codul administrativ precum și ale art. 3, alin. (1) din Legea nr. 554/2004, privind contenciosul administrativ, prezenta Hotărâre se înaintează Prefectului Județului Mureș pentru exercitarea controlului de legalitate</w:t>
      </w:r>
      <w:bookmarkEnd w:id="1"/>
      <w:r w:rsidRPr="00A96946">
        <w:rPr>
          <w:rFonts w:ascii="Times New Roman" w:hAnsi="Times New Roman" w:cs="Times New Roman"/>
        </w:rPr>
        <w:t>.</w:t>
      </w:r>
      <w:bookmarkEnd w:id="2"/>
    </w:p>
    <w:p w14:paraId="6964C666" w14:textId="77777777" w:rsidR="00A96946" w:rsidRPr="00A96946" w:rsidRDefault="00A96946" w:rsidP="00A96946">
      <w:pPr>
        <w:spacing w:after="0"/>
        <w:rPr>
          <w:rFonts w:ascii="Times New Roman" w:hAnsi="Times New Roman" w:cs="Times New Roman"/>
        </w:rPr>
      </w:pPr>
      <w:r w:rsidRPr="00A96946">
        <w:rPr>
          <w:rFonts w:ascii="Times New Roman" w:hAnsi="Times New Roman" w:cs="Times New Roman"/>
          <w:b/>
          <w:bCs/>
        </w:rPr>
        <w:t xml:space="preserve">           Art. 6.  </w:t>
      </w:r>
      <w:r w:rsidRPr="00A96946">
        <w:rPr>
          <w:rFonts w:ascii="Times New Roman" w:hAnsi="Times New Roman" w:cs="Times New Roman"/>
        </w:rPr>
        <w:t>Prezenta hotărâre se comunică:</w:t>
      </w:r>
    </w:p>
    <w:p w14:paraId="5A1C1F48" w14:textId="77777777" w:rsidR="00A96946" w:rsidRPr="00A96946" w:rsidRDefault="00A96946" w:rsidP="00A96946">
      <w:pPr>
        <w:numPr>
          <w:ilvl w:val="0"/>
          <w:numId w:val="2"/>
        </w:numPr>
        <w:spacing w:after="0"/>
        <w:rPr>
          <w:rFonts w:ascii="Times New Roman" w:hAnsi="Times New Roman" w:cs="Times New Roman"/>
        </w:rPr>
      </w:pPr>
      <w:r w:rsidRPr="00A96946">
        <w:rPr>
          <w:rFonts w:ascii="Times New Roman" w:hAnsi="Times New Roman" w:cs="Times New Roman"/>
        </w:rPr>
        <w:t xml:space="preserve">Centrului de Cultură, Artă și Agrement; </w:t>
      </w:r>
    </w:p>
    <w:p w14:paraId="03E8E86C" w14:textId="77777777" w:rsidR="00A96946" w:rsidRPr="00A96946" w:rsidRDefault="00A96946" w:rsidP="00A96946">
      <w:pPr>
        <w:numPr>
          <w:ilvl w:val="0"/>
          <w:numId w:val="2"/>
        </w:numPr>
        <w:spacing w:after="0"/>
        <w:rPr>
          <w:rFonts w:ascii="Times New Roman" w:hAnsi="Times New Roman" w:cs="Times New Roman"/>
        </w:rPr>
      </w:pPr>
      <w:r w:rsidRPr="00A96946">
        <w:rPr>
          <w:rFonts w:ascii="Times New Roman" w:hAnsi="Times New Roman" w:cs="Times New Roman"/>
        </w:rPr>
        <w:t>Direcției Economice – Biroul Concesionări, Închirieri și Vânzări;</w:t>
      </w:r>
    </w:p>
    <w:p w14:paraId="192933DB" w14:textId="77777777" w:rsidR="00A96946" w:rsidRPr="00A96946" w:rsidRDefault="00A96946" w:rsidP="00A96946">
      <w:pPr>
        <w:numPr>
          <w:ilvl w:val="0"/>
          <w:numId w:val="2"/>
        </w:numPr>
        <w:spacing w:after="0"/>
        <w:rPr>
          <w:rFonts w:ascii="Times New Roman" w:hAnsi="Times New Roman" w:cs="Times New Roman"/>
        </w:rPr>
      </w:pPr>
      <w:r w:rsidRPr="00A96946">
        <w:rPr>
          <w:rFonts w:ascii="Times New Roman" w:hAnsi="Times New Roman" w:cs="Times New Roman"/>
        </w:rPr>
        <w:t>Concesionarilor, prin Centrul de Cultură, Artă și Agrement</w:t>
      </w:r>
    </w:p>
    <w:p w14:paraId="7507EA6E" w14:textId="77777777" w:rsidR="00A96946" w:rsidRPr="00A96946" w:rsidRDefault="00A96946" w:rsidP="00A96946">
      <w:pPr>
        <w:rPr>
          <w:rFonts w:ascii="Times New Roman" w:hAnsi="Times New Roman" w:cs="Times New Roman"/>
          <w:b/>
          <w:bCs/>
        </w:rPr>
      </w:pPr>
    </w:p>
    <w:p w14:paraId="4BB979E4" w14:textId="77777777" w:rsidR="00A96946" w:rsidRPr="00A96946" w:rsidRDefault="00A96946" w:rsidP="00A96946">
      <w:pPr>
        <w:jc w:val="center"/>
        <w:rPr>
          <w:rFonts w:ascii="Times New Roman" w:hAnsi="Times New Roman" w:cs="Times New Roman"/>
          <w:b/>
          <w:bCs/>
        </w:rPr>
      </w:pPr>
      <w:bookmarkStart w:id="3" w:name="_Hlk146793778"/>
      <w:r w:rsidRPr="00A96946">
        <w:rPr>
          <w:rFonts w:ascii="Times New Roman" w:hAnsi="Times New Roman" w:cs="Times New Roman"/>
          <w:b/>
          <w:bCs/>
          <w:iCs/>
        </w:rPr>
        <w:t xml:space="preserve">Secretar General al  Municipiului  Târgu </w:t>
      </w:r>
      <w:proofErr w:type="spellStart"/>
      <w:r w:rsidRPr="00A96946">
        <w:rPr>
          <w:rFonts w:ascii="Times New Roman" w:hAnsi="Times New Roman" w:cs="Times New Roman"/>
          <w:b/>
          <w:bCs/>
          <w:iCs/>
        </w:rPr>
        <w:t>Mureş</w:t>
      </w:r>
      <w:bookmarkEnd w:id="3"/>
      <w:proofErr w:type="spellEnd"/>
    </w:p>
    <w:p w14:paraId="25860A74" w14:textId="77777777" w:rsidR="00A96946" w:rsidRPr="00A96946" w:rsidRDefault="00A96946" w:rsidP="00A96946">
      <w:pPr>
        <w:jc w:val="center"/>
        <w:rPr>
          <w:rFonts w:ascii="Times New Roman" w:hAnsi="Times New Roman" w:cs="Times New Roman"/>
          <w:b/>
          <w:bCs/>
        </w:rPr>
      </w:pPr>
      <w:r w:rsidRPr="00A96946">
        <w:rPr>
          <w:rFonts w:ascii="Times New Roman" w:hAnsi="Times New Roman" w:cs="Times New Roman"/>
          <w:b/>
          <w:bCs/>
          <w:iCs/>
        </w:rPr>
        <w:t>Bordi Kinga</w:t>
      </w:r>
    </w:p>
    <w:p w14:paraId="224BC9D3" w14:textId="77777777" w:rsidR="00A96946" w:rsidRPr="00A96946" w:rsidRDefault="00A96946" w:rsidP="00A96946">
      <w:pPr>
        <w:jc w:val="center"/>
        <w:rPr>
          <w:rFonts w:ascii="Times New Roman" w:hAnsi="Times New Roman" w:cs="Times New Roman"/>
        </w:rPr>
      </w:pPr>
    </w:p>
    <w:p w14:paraId="69F290B4" w14:textId="77777777" w:rsidR="002276F7" w:rsidRPr="00A96946" w:rsidRDefault="002276F7">
      <w:pPr>
        <w:rPr>
          <w:rFonts w:ascii="Times New Roman" w:hAnsi="Times New Roman" w:cs="Times New Roman"/>
        </w:rPr>
      </w:pPr>
    </w:p>
    <w:sectPr w:rsidR="002276F7" w:rsidRPr="00A96946" w:rsidSect="00A96946">
      <w:pgSz w:w="11906" w:h="16838"/>
      <w:pgMar w:top="1135"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2245D"/>
    <w:multiLevelType w:val="hybridMultilevel"/>
    <w:tmpl w:val="E48C724A"/>
    <w:lvl w:ilvl="0" w:tplc="8A3CCB6C">
      <w:start w:val="1"/>
      <w:numFmt w:val="bullet"/>
      <w:lvlText w:val="˗"/>
      <w:lvlJc w:val="left"/>
      <w:pPr>
        <w:ind w:left="1080" w:hanging="360"/>
      </w:pPr>
      <w:rPr>
        <w:rFonts w:ascii="Times New Roman" w:hAnsi="Times New Roman" w:cs="Times New Roman"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 w15:restartNumberingAfterBreak="0">
    <w:nsid w:val="4D587F2A"/>
    <w:multiLevelType w:val="multilevel"/>
    <w:tmpl w:val="6A2A579E"/>
    <w:lvl w:ilvl="0">
      <w:start w:val="1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2091149395">
    <w:abstractNumId w:val="1"/>
    <w:lvlOverride w:ilvl="0"/>
    <w:lvlOverride w:ilvl="1"/>
    <w:lvlOverride w:ilvl="2"/>
    <w:lvlOverride w:ilvl="3"/>
    <w:lvlOverride w:ilvl="4"/>
    <w:lvlOverride w:ilvl="5"/>
    <w:lvlOverride w:ilvl="6"/>
    <w:lvlOverride w:ilvl="7"/>
    <w:lvlOverride w:ilvl="8"/>
  </w:num>
  <w:num w:numId="2" w16cid:durableId="90310402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1D"/>
    <w:rsid w:val="000723EC"/>
    <w:rsid w:val="001D5FED"/>
    <w:rsid w:val="002276F7"/>
    <w:rsid w:val="003D0B3E"/>
    <w:rsid w:val="00A5171D"/>
    <w:rsid w:val="00A96946"/>
    <w:rsid w:val="00B33246"/>
    <w:rsid w:val="00F140C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0B75A"/>
  <w15:chartTrackingRefBased/>
  <w15:docId w15:val="{A189BDFD-D07D-47D3-A17F-665945673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17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17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17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17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17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17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17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17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17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7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17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17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17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17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17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7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7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71D"/>
    <w:rPr>
      <w:rFonts w:eastAsiaTheme="majorEastAsia" w:cstheme="majorBidi"/>
      <w:color w:val="272727" w:themeColor="text1" w:themeTint="D8"/>
    </w:rPr>
  </w:style>
  <w:style w:type="paragraph" w:styleId="Title">
    <w:name w:val="Title"/>
    <w:basedOn w:val="Normal"/>
    <w:next w:val="Normal"/>
    <w:link w:val="TitleChar"/>
    <w:uiPriority w:val="10"/>
    <w:qFormat/>
    <w:rsid w:val="00A517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17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7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17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71D"/>
    <w:pPr>
      <w:spacing w:before="160"/>
      <w:jc w:val="center"/>
    </w:pPr>
    <w:rPr>
      <w:i/>
      <w:iCs/>
      <w:color w:val="404040" w:themeColor="text1" w:themeTint="BF"/>
    </w:rPr>
  </w:style>
  <w:style w:type="character" w:customStyle="1" w:styleId="QuoteChar">
    <w:name w:val="Quote Char"/>
    <w:basedOn w:val="DefaultParagraphFont"/>
    <w:link w:val="Quote"/>
    <w:uiPriority w:val="29"/>
    <w:rsid w:val="00A5171D"/>
    <w:rPr>
      <w:i/>
      <w:iCs/>
      <w:color w:val="404040" w:themeColor="text1" w:themeTint="BF"/>
    </w:rPr>
  </w:style>
  <w:style w:type="paragraph" w:styleId="ListParagraph">
    <w:name w:val="List Paragraph"/>
    <w:basedOn w:val="Normal"/>
    <w:uiPriority w:val="34"/>
    <w:qFormat/>
    <w:rsid w:val="00A5171D"/>
    <w:pPr>
      <w:ind w:left="720"/>
      <w:contextualSpacing/>
    </w:pPr>
  </w:style>
  <w:style w:type="character" w:styleId="IntenseEmphasis">
    <w:name w:val="Intense Emphasis"/>
    <w:basedOn w:val="DefaultParagraphFont"/>
    <w:uiPriority w:val="21"/>
    <w:qFormat/>
    <w:rsid w:val="00A5171D"/>
    <w:rPr>
      <w:i/>
      <w:iCs/>
      <w:color w:val="2F5496" w:themeColor="accent1" w:themeShade="BF"/>
    </w:rPr>
  </w:style>
  <w:style w:type="paragraph" w:styleId="IntenseQuote">
    <w:name w:val="Intense Quote"/>
    <w:basedOn w:val="Normal"/>
    <w:next w:val="Normal"/>
    <w:link w:val="IntenseQuoteChar"/>
    <w:uiPriority w:val="30"/>
    <w:qFormat/>
    <w:rsid w:val="00A517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171D"/>
    <w:rPr>
      <w:i/>
      <w:iCs/>
      <w:color w:val="2F5496" w:themeColor="accent1" w:themeShade="BF"/>
    </w:rPr>
  </w:style>
  <w:style w:type="character" w:styleId="IntenseReference">
    <w:name w:val="Intense Reference"/>
    <w:basedOn w:val="DefaultParagraphFont"/>
    <w:uiPriority w:val="32"/>
    <w:qFormat/>
    <w:rsid w:val="00A517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696</Words>
  <Characters>4043</Characters>
  <Application>Microsoft Office Word</Application>
  <DocSecurity>0</DocSecurity>
  <Lines>33</Lines>
  <Paragraphs>9</Paragraphs>
  <ScaleCrop>false</ScaleCrop>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2026-06-15T12:06:00Z</dcterms:created>
  <dcterms:modified xsi:type="dcterms:W3CDTF">2026-06-15T12:07:00Z</dcterms:modified>
</cp:coreProperties>
</file>