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F4ECD" w14:textId="77777777" w:rsidR="00FA55A4" w:rsidRPr="00C4364A" w:rsidRDefault="00CC1DCF" w:rsidP="00267DAB">
      <w:pPr>
        <w:keepNext/>
        <w:spacing w:line="276" w:lineRule="auto"/>
        <w:jc w:val="both"/>
        <w:outlineLvl w:val="0"/>
        <w:rPr>
          <w:b/>
          <w:sz w:val="24"/>
          <w:szCs w:val="24"/>
          <w:lang w:val="ro-RO" w:eastAsia="hu-HU"/>
        </w:rPr>
      </w:pPr>
      <w:r w:rsidRPr="00C4364A">
        <w:rPr>
          <w:b/>
          <w:sz w:val="24"/>
          <w:szCs w:val="24"/>
          <w:lang w:val="ro-RO" w:eastAsia="hu-HU"/>
        </w:rPr>
        <w:t>R O M Â N I A</w:t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="00FA55A4" w:rsidRPr="00C4364A">
        <w:rPr>
          <w:b/>
          <w:sz w:val="24"/>
          <w:szCs w:val="24"/>
          <w:lang w:val="ro-RO" w:eastAsia="hu-HU"/>
        </w:rPr>
        <w:t xml:space="preserve">   </w:t>
      </w:r>
      <w:r w:rsidRPr="00C4364A">
        <w:rPr>
          <w:b/>
          <w:sz w:val="24"/>
          <w:szCs w:val="24"/>
          <w:lang w:val="ro-RO" w:eastAsia="hu-HU"/>
        </w:rPr>
        <w:t xml:space="preserve">                        </w:t>
      </w:r>
      <w:r w:rsidR="00FA55A4" w:rsidRPr="00C4364A">
        <w:rPr>
          <w:b/>
          <w:sz w:val="24"/>
          <w:szCs w:val="24"/>
          <w:lang w:val="ro-RO" w:eastAsia="hu-HU"/>
        </w:rPr>
        <w:t>PROIECT</w:t>
      </w:r>
    </w:p>
    <w:p w14:paraId="54DEE1B8" w14:textId="77777777" w:rsidR="00FA55A4" w:rsidRPr="00C4364A" w:rsidRDefault="00FA55A4" w:rsidP="00267DAB">
      <w:pPr>
        <w:spacing w:line="276" w:lineRule="auto"/>
        <w:jc w:val="both"/>
        <w:rPr>
          <w:sz w:val="24"/>
          <w:szCs w:val="24"/>
          <w:lang w:val="ro-RO" w:eastAsia="hu-HU"/>
        </w:rPr>
      </w:pPr>
      <w:r w:rsidRPr="00C4364A">
        <w:rPr>
          <w:b/>
          <w:sz w:val="24"/>
          <w:szCs w:val="24"/>
          <w:lang w:val="ro-RO" w:eastAsia="hu-HU"/>
        </w:rPr>
        <w:t>JUDEŢUL MUREŞ</w:t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Pr="00C4364A">
        <w:rPr>
          <w:b/>
          <w:sz w:val="24"/>
          <w:szCs w:val="24"/>
          <w:lang w:val="ro-RO" w:eastAsia="hu-HU"/>
        </w:rPr>
        <w:tab/>
      </w:r>
      <w:r w:rsidR="00CC1DCF" w:rsidRPr="00C4364A">
        <w:rPr>
          <w:b/>
          <w:sz w:val="24"/>
          <w:szCs w:val="24"/>
          <w:lang w:val="ro-RO" w:eastAsia="hu-HU"/>
        </w:rPr>
        <w:t xml:space="preserve">        </w:t>
      </w:r>
      <w:r w:rsidRPr="00C4364A">
        <w:rPr>
          <w:sz w:val="24"/>
          <w:szCs w:val="24"/>
          <w:lang w:val="ro-RO" w:eastAsia="hu-HU"/>
        </w:rPr>
        <w:t>(nu produce efecte juridice)*</w:t>
      </w:r>
    </w:p>
    <w:p w14:paraId="0586221E" w14:textId="77777777" w:rsidR="00FA55A4" w:rsidRPr="00C4364A" w:rsidRDefault="00FA55A4" w:rsidP="00267DAB">
      <w:pPr>
        <w:spacing w:line="276" w:lineRule="auto"/>
        <w:jc w:val="both"/>
        <w:rPr>
          <w:b/>
          <w:sz w:val="24"/>
          <w:szCs w:val="24"/>
          <w:lang w:val="ro-RO" w:eastAsia="hu-HU"/>
        </w:rPr>
      </w:pPr>
      <w:r w:rsidRPr="00C4364A">
        <w:rPr>
          <w:b/>
          <w:sz w:val="24"/>
          <w:szCs w:val="24"/>
          <w:lang w:val="ro-RO" w:eastAsia="hu-HU"/>
        </w:rPr>
        <w:t>CONSILIUL LOCAL MUNICIPA</w:t>
      </w:r>
      <w:r w:rsidR="00BE78B4" w:rsidRPr="00C4364A">
        <w:rPr>
          <w:b/>
          <w:sz w:val="24"/>
          <w:szCs w:val="24"/>
          <w:lang w:val="ro-RO" w:eastAsia="hu-HU"/>
        </w:rPr>
        <w:t>L TÂRGU MUREŞ</w:t>
      </w:r>
      <w:r w:rsidR="00BE78B4" w:rsidRPr="00C4364A">
        <w:rPr>
          <w:b/>
          <w:sz w:val="24"/>
          <w:szCs w:val="24"/>
          <w:lang w:val="ro-RO" w:eastAsia="hu-HU"/>
        </w:rPr>
        <w:tab/>
      </w:r>
      <w:r w:rsidR="00BE78B4" w:rsidRPr="00C4364A">
        <w:rPr>
          <w:b/>
          <w:sz w:val="24"/>
          <w:szCs w:val="24"/>
          <w:lang w:val="ro-RO" w:eastAsia="hu-HU"/>
        </w:rPr>
        <w:tab/>
        <w:t xml:space="preserve">               </w:t>
      </w:r>
      <w:r w:rsidRPr="00C4364A">
        <w:rPr>
          <w:b/>
          <w:sz w:val="24"/>
          <w:szCs w:val="24"/>
          <w:lang w:val="ro-RO" w:eastAsia="hu-HU"/>
        </w:rPr>
        <w:t xml:space="preserve"> </w:t>
      </w:r>
      <w:r w:rsidRPr="00C4364A">
        <w:rPr>
          <w:bCs/>
          <w:sz w:val="24"/>
          <w:szCs w:val="24"/>
          <w:lang w:val="ro-RO" w:eastAsia="hu-HU"/>
        </w:rPr>
        <w:t>PRIMAR</w:t>
      </w:r>
      <w:r w:rsidRPr="00C4364A">
        <w:rPr>
          <w:bCs/>
          <w:sz w:val="24"/>
          <w:szCs w:val="24"/>
          <w:lang w:val="ro-RO" w:eastAsia="hu-HU"/>
        </w:rPr>
        <w:tab/>
      </w:r>
    </w:p>
    <w:p w14:paraId="05D79D50" w14:textId="77777777" w:rsidR="00FA55A4" w:rsidRPr="00C4364A" w:rsidRDefault="00FA55A4" w:rsidP="00267DAB">
      <w:pPr>
        <w:spacing w:line="276" w:lineRule="auto"/>
        <w:ind w:left="5760" w:firstLine="720"/>
        <w:jc w:val="both"/>
        <w:rPr>
          <w:bCs/>
          <w:sz w:val="24"/>
          <w:szCs w:val="24"/>
          <w:lang w:val="ro-RO" w:eastAsia="hu-HU"/>
        </w:rPr>
      </w:pPr>
      <w:r w:rsidRPr="00C4364A">
        <w:rPr>
          <w:bCs/>
          <w:sz w:val="24"/>
          <w:szCs w:val="24"/>
          <w:lang w:val="ro-RO" w:eastAsia="hu-HU"/>
        </w:rPr>
        <w:t xml:space="preserve">      </w:t>
      </w:r>
      <w:r w:rsidR="00BE78B4" w:rsidRPr="00C4364A">
        <w:rPr>
          <w:bCs/>
          <w:sz w:val="24"/>
          <w:szCs w:val="24"/>
          <w:lang w:val="ro-RO" w:eastAsia="hu-HU"/>
        </w:rPr>
        <w:t xml:space="preserve">   </w:t>
      </w:r>
      <w:r w:rsidR="00B24CC8" w:rsidRPr="00C4364A">
        <w:rPr>
          <w:bCs/>
          <w:sz w:val="24"/>
          <w:szCs w:val="24"/>
          <w:lang w:val="ro-RO" w:eastAsia="hu-HU"/>
        </w:rPr>
        <w:t xml:space="preserve">  </w:t>
      </w:r>
      <w:r w:rsidRPr="00C4364A">
        <w:rPr>
          <w:bCs/>
          <w:sz w:val="24"/>
          <w:szCs w:val="24"/>
          <w:lang w:val="ro-RO" w:eastAsia="hu-HU"/>
        </w:rPr>
        <w:t xml:space="preserve">SOÓS ZOLTAN   </w:t>
      </w:r>
    </w:p>
    <w:p w14:paraId="3BBAB352" w14:textId="77777777" w:rsidR="00412BC2" w:rsidRPr="00C4364A" w:rsidRDefault="00412BC2" w:rsidP="00267DAB">
      <w:pPr>
        <w:tabs>
          <w:tab w:val="left" w:pos="1360"/>
        </w:tabs>
        <w:spacing w:line="276" w:lineRule="auto"/>
        <w:jc w:val="both"/>
        <w:rPr>
          <w:b/>
          <w:sz w:val="24"/>
          <w:szCs w:val="24"/>
          <w:lang w:val="ro-RO" w:eastAsia="ro-RO"/>
        </w:rPr>
      </w:pPr>
    </w:p>
    <w:p w14:paraId="047E1F8B" w14:textId="77777777" w:rsidR="00532254" w:rsidRPr="00C4364A" w:rsidRDefault="00532254" w:rsidP="00267DAB">
      <w:pPr>
        <w:spacing w:line="276" w:lineRule="auto"/>
        <w:ind w:right="471"/>
        <w:jc w:val="center"/>
        <w:rPr>
          <w:b/>
          <w:sz w:val="24"/>
          <w:szCs w:val="24"/>
          <w:lang w:val="ro-RO" w:eastAsia="ro-RO"/>
        </w:rPr>
      </w:pPr>
    </w:p>
    <w:p w14:paraId="758CC74C" w14:textId="77777777" w:rsidR="00D13F1C" w:rsidRPr="00C4364A" w:rsidRDefault="00D13F1C" w:rsidP="00267DAB">
      <w:pPr>
        <w:spacing w:line="276" w:lineRule="auto"/>
        <w:ind w:right="471"/>
        <w:jc w:val="center"/>
        <w:rPr>
          <w:b/>
          <w:sz w:val="24"/>
          <w:szCs w:val="24"/>
          <w:lang w:val="ro-RO" w:eastAsia="ro-RO"/>
        </w:rPr>
      </w:pPr>
      <w:r w:rsidRPr="00C4364A">
        <w:rPr>
          <w:b/>
          <w:sz w:val="24"/>
          <w:szCs w:val="24"/>
          <w:lang w:val="ro-RO" w:eastAsia="ro-RO"/>
        </w:rPr>
        <w:t xml:space="preserve"> H O T Ă R Â R E A  Nr. </w:t>
      </w:r>
      <w:r w:rsidR="00FA55A4" w:rsidRPr="00C4364A">
        <w:rPr>
          <w:b/>
          <w:sz w:val="24"/>
          <w:szCs w:val="24"/>
          <w:lang w:val="ro-RO" w:eastAsia="ro-RO"/>
        </w:rPr>
        <w:t>__________</w:t>
      </w:r>
    </w:p>
    <w:p w14:paraId="34C6AA78" w14:textId="5E24A61B" w:rsidR="00B24CC8" w:rsidRPr="00C4364A" w:rsidRDefault="00D13F1C" w:rsidP="00267DAB">
      <w:pPr>
        <w:spacing w:line="276" w:lineRule="auto"/>
        <w:ind w:right="471"/>
        <w:jc w:val="center"/>
        <w:rPr>
          <w:b/>
          <w:sz w:val="24"/>
          <w:szCs w:val="24"/>
          <w:lang w:val="ro-RO" w:eastAsia="ro-RO"/>
        </w:rPr>
      </w:pPr>
      <w:r w:rsidRPr="00C4364A">
        <w:rPr>
          <w:b/>
          <w:sz w:val="24"/>
          <w:szCs w:val="24"/>
          <w:lang w:val="ro-RO" w:eastAsia="ro-RO"/>
        </w:rPr>
        <w:t xml:space="preserve">din </w:t>
      </w:r>
      <w:r w:rsidR="00FA55A4" w:rsidRPr="00C4364A">
        <w:rPr>
          <w:b/>
          <w:sz w:val="24"/>
          <w:szCs w:val="24"/>
          <w:lang w:val="ro-RO" w:eastAsia="ro-RO"/>
        </w:rPr>
        <w:t>________________</w:t>
      </w:r>
      <w:r w:rsidR="00B61598" w:rsidRPr="00C4364A">
        <w:rPr>
          <w:b/>
          <w:sz w:val="24"/>
          <w:szCs w:val="24"/>
          <w:lang w:val="ro-RO" w:eastAsia="ro-RO"/>
        </w:rPr>
        <w:t>___</w:t>
      </w:r>
      <w:r w:rsidR="00FA55A4" w:rsidRPr="00C4364A">
        <w:rPr>
          <w:b/>
          <w:sz w:val="24"/>
          <w:szCs w:val="24"/>
          <w:lang w:val="ro-RO" w:eastAsia="ro-RO"/>
        </w:rPr>
        <w:t>______202</w:t>
      </w:r>
      <w:r w:rsidR="00B24CC8" w:rsidRPr="00C4364A">
        <w:rPr>
          <w:b/>
          <w:sz w:val="24"/>
          <w:szCs w:val="24"/>
          <w:lang w:val="ro-RO" w:eastAsia="ro-RO"/>
        </w:rPr>
        <w:t>4</w:t>
      </w:r>
    </w:p>
    <w:p w14:paraId="44867ACF" w14:textId="30A8CD80" w:rsidR="00412BC2" w:rsidRPr="00C4364A" w:rsidRDefault="00D06F60" w:rsidP="00207515">
      <w:pPr>
        <w:spacing w:line="276" w:lineRule="auto"/>
        <w:ind w:right="-45"/>
        <w:jc w:val="center"/>
        <w:rPr>
          <w:b/>
          <w:sz w:val="24"/>
          <w:szCs w:val="24"/>
          <w:lang w:val="ro-RO" w:eastAsia="ro-RO"/>
        </w:rPr>
      </w:pPr>
      <w:r w:rsidRPr="00C4364A">
        <w:rPr>
          <w:b/>
          <w:sz w:val="24"/>
          <w:szCs w:val="24"/>
          <w:lang w:val="ro-RO" w:eastAsia="ro-RO"/>
        </w:rPr>
        <w:t xml:space="preserve">privind </w:t>
      </w:r>
      <w:bookmarkStart w:id="0" w:name="_Hlk182929323"/>
      <w:r w:rsidR="00CC1DCF" w:rsidRPr="00C4364A">
        <w:rPr>
          <w:b/>
          <w:sz w:val="24"/>
          <w:szCs w:val="24"/>
          <w:lang w:val="ro-RO" w:eastAsia="ro-RO"/>
        </w:rPr>
        <w:t xml:space="preserve">modificarea </w:t>
      </w:r>
      <w:r w:rsidR="0057569C" w:rsidRPr="00C4364A">
        <w:rPr>
          <w:b/>
          <w:sz w:val="24"/>
          <w:szCs w:val="24"/>
          <w:lang w:val="ro-RO" w:eastAsia="ro-RO"/>
        </w:rPr>
        <w:t>și completarea HCL nr. 311 din 30 septembrie 2021 privind modificarea și completarea HCL nr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</w:p>
    <w:bookmarkEnd w:id="0"/>
    <w:p w14:paraId="76224065" w14:textId="77777777" w:rsidR="00CC1DCF" w:rsidRPr="00C4364A" w:rsidRDefault="00CC1DCF" w:rsidP="00CC1DCF">
      <w:pPr>
        <w:spacing w:line="276" w:lineRule="auto"/>
        <w:ind w:right="471"/>
        <w:jc w:val="center"/>
        <w:rPr>
          <w:b/>
          <w:sz w:val="24"/>
          <w:szCs w:val="24"/>
          <w:lang w:val="ro-RO" w:eastAsia="ro-RO"/>
        </w:rPr>
      </w:pPr>
    </w:p>
    <w:p w14:paraId="1B0D63CC" w14:textId="77777777" w:rsidR="00CC1DCF" w:rsidRPr="00C4364A" w:rsidRDefault="00CC1DCF" w:rsidP="00CC1DCF">
      <w:pPr>
        <w:spacing w:line="276" w:lineRule="auto"/>
        <w:jc w:val="center"/>
        <w:rPr>
          <w:b/>
          <w:i/>
          <w:sz w:val="24"/>
          <w:szCs w:val="24"/>
          <w:lang w:val="ro-RO"/>
        </w:rPr>
      </w:pPr>
      <w:r w:rsidRPr="00C4364A">
        <w:rPr>
          <w:b/>
          <w:i/>
          <w:sz w:val="24"/>
          <w:szCs w:val="24"/>
          <w:lang w:val="ro-RO"/>
        </w:rPr>
        <w:t xml:space="preserve">Consiliul local municipal Târgu Mureș, întrunit în ședința ordinară de lucru </w:t>
      </w:r>
    </w:p>
    <w:p w14:paraId="6BBA3B62" w14:textId="77777777" w:rsidR="00F72DAE" w:rsidRPr="00C4364A" w:rsidRDefault="00F72DAE" w:rsidP="00412BC2">
      <w:pPr>
        <w:spacing w:line="276" w:lineRule="auto"/>
        <w:jc w:val="both"/>
        <w:rPr>
          <w:b/>
          <w:i/>
          <w:sz w:val="24"/>
          <w:szCs w:val="24"/>
          <w:lang w:val="ro-RO"/>
        </w:rPr>
      </w:pPr>
    </w:p>
    <w:p w14:paraId="62851A3B" w14:textId="77777777" w:rsidR="00307BC6" w:rsidRPr="00C4364A" w:rsidRDefault="00307BC6" w:rsidP="00412BC2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>Av</w:t>
      </w:r>
      <w:r w:rsidR="0013045F" w:rsidRPr="00C4364A">
        <w:rPr>
          <w:b/>
          <w:bCs/>
          <w:sz w:val="24"/>
          <w:szCs w:val="24"/>
          <w:lang w:val="ro-RO"/>
        </w:rPr>
        <w:t>â</w:t>
      </w:r>
      <w:r w:rsidRPr="00C4364A">
        <w:rPr>
          <w:b/>
          <w:bCs/>
          <w:sz w:val="24"/>
          <w:szCs w:val="24"/>
          <w:lang w:val="ro-RO"/>
        </w:rPr>
        <w:t xml:space="preserve">nd </w:t>
      </w:r>
      <w:r w:rsidR="0013045F" w:rsidRPr="00C4364A">
        <w:rPr>
          <w:b/>
          <w:bCs/>
          <w:sz w:val="24"/>
          <w:szCs w:val="24"/>
          <w:lang w:val="ro-RO"/>
        </w:rPr>
        <w:t>î</w:t>
      </w:r>
      <w:r w:rsidRPr="00C4364A">
        <w:rPr>
          <w:b/>
          <w:bCs/>
          <w:sz w:val="24"/>
          <w:szCs w:val="24"/>
          <w:lang w:val="ro-RO"/>
        </w:rPr>
        <w:t>n vedere:</w:t>
      </w:r>
    </w:p>
    <w:p w14:paraId="274C3E8C" w14:textId="35C0FD61" w:rsidR="00454A17" w:rsidRPr="00C4364A" w:rsidRDefault="00267DAB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r w:rsidRPr="00C4364A">
        <w:rPr>
          <w:lang w:val="ro-RO" w:eastAsia="en-US"/>
        </w:rPr>
        <w:t>Referatul de aprobare nr.</w:t>
      </w:r>
      <w:r w:rsidR="00C52940" w:rsidRPr="00C4364A">
        <w:rPr>
          <w:lang w:val="ro-RO" w:eastAsia="en-US"/>
        </w:rPr>
        <w:t xml:space="preserve"> </w:t>
      </w:r>
      <w:r w:rsidR="001A2F85" w:rsidRPr="00C4364A">
        <w:rPr>
          <w:lang w:val="ro-RO" w:eastAsia="en-US"/>
        </w:rPr>
        <w:t xml:space="preserve">2853 din 13.11.2024 </w:t>
      </w:r>
      <w:r w:rsidRPr="00C4364A">
        <w:rPr>
          <w:lang w:val="ro-RO" w:eastAsia="en-US"/>
        </w:rPr>
        <w:t xml:space="preserve">inițiat de Primar prin Administrația Grădinii Zoologice </w:t>
      </w:r>
      <w:r w:rsidR="00CC1DCF" w:rsidRPr="00C4364A">
        <w:rPr>
          <w:lang w:val="ro-RO" w:eastAsia="en-US"/>
        </w:rPr>
        <w:t xml:space="preserve">și a Platoului Cornești </w:t>
      </w:r>
      <w:r w:rsidRPr="00C4364A">
        <w:rPr>
          <w:lang w:val="ro-RO" w:eastAsia="en-US"/>
        </w:rPr>
        <w:t xml:space="preserve">din cadrul Municipiului Târgu Mureș </w:t>
      </w:r>
      <w:r w:rsidR="00454A17" w:rsidRPr="00C4364A">
        <w:rPr>
          <w:lang w:val="ro-RO" w:eastAsia="en-US"/>
        </w:rPr>
        <w:t>privind</w:t>
      </w:r>
      <w:r w:rsidR="00CC1DCF" w:rsidRPr="00C4364A">
        <w:rPr>
          <w:lang w:val="ro-RO" w:eastAsia="en-US"/>
        </w:rPr>
        <w:t xml:space="preserve"> </w:t>
      </w:r>
      <w:r w:rsidR="00C52940" w:rsidRPr="00C4364A">
        <w:rPr>
          <w:lang w:val="ro-RO" w:eastAsia="en-US"/>
        </w:rPr>
        <w:t>modificarea și completarea HCL nr. 311 din 30 septembrie 2021 privind modificarea și completarea HCL nr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 w:rsidR="00867042" w:rsidRPr="00C4364A">
        <w:rPr>
          <w:lang w:val="ro-RO" w:eastAsia="en-US"/>
        </w:rPr>
        <w:t>;</w:t>
      </w:r>
    </w:p>
    <w:p w14:paraId="45277E49" w14:textId="71ABC09E" w:rsidR="003F4F5D" w:rsidRPr="00C4364A" w:rsidRDefault="003F4F5D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bookmarkStart w:id="1" w:name="_Hlk182936485"/>
      <w:r w:rsidRPr="00C4364A">
        <w:rPr>
          <w:lang w:val="ro-RO" w:eastAsia="en-US"/>
        </w:rPr>
        <w:t xml:space="preserve">HCL nr. </w:t>
      </w:r>
      <w:bookmarkStart w:id="2" w:name="_Hlk182935472"/>
      <w:r w:rsidRPr="00C4364A">
        <w:rPr>
          <w:lang w:val="ro-RO" w:eastAsia="en-US"/>
        </w:rPr>
        <w:t>311 din 30 septembrie 2021 privind modificarea și completarea HCL nr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funcții;</w:t>
      </w:r>
    </w:p>
    <w:p w14:paraId="292D44F9" w14:textId="32663E18" w:rsidR="003F4F5D" w:rsidRPr="00C4364A" w:rsidRDefault="003F4F5D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bookmarkStart w:id="3" w:name="_Hlk182936434"/>
      <w:bookmarkEnd w:id="1"/>
      <w:r w:rsidRPr="00C4364A">
        <w:rPr>
          <w:bCs/>
          <w:lang w:val="ro-RO"/>
        </w:rPr>
        <w:t xml:space="preserve">HCL nr. 1 din 10 ianuarie 2022 privind modificarea art. 8 din HCL nr. 311 din 30 septembrie 2021 privind </w:t>
      </w:r>
      <w:r w:rsidRPr="00C4364A">
        <w:rPr>
          <w:lang w:val="ro-RO"/>
        </w:rPr>
        <w:t xml:space="preserve">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</w:t>
      </w:r>
      <w:r w:rsidRPr="00C4364A">
        <w:rPr>
          <w:lang w:val="ro-RO"/>
        </w:rPr>
        <w:lastRenderedPageBreak/>
        <w:t>subordinea Consiliului Local Municipal Târgu Mureș, modificarea corespunzătoare a structurii organizatorice, aprobarea organigramei, a numărului de personal și a statului de funcții;</w:t>
      </w:r>
    </w:p>
    <w:bookmarkEnd w:id="2"/>
    <w:p w14:paraId="2D644BE1" w14:textId="566F32FD" w:rsidR="003F4F5D" w:rsidRPr="00C4364A" w:rsidRDefault="003F4F5D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r w:rsidRPr="00C4364A">
        <w:rPr>
          <w:lang w:val="ro-RO"/>
        </w:rPr>
        <w:t>HCL nr. 88 din 28 martie 2024 privind modificarea Organigramei , Statului de Funcții și a Regulamentului de Organizare și Funcționare a Administrației Grădinii Zoologice și a Platoului Cornești Târgu Mureș;</w:t>
      </w:r>
    </w:p>
    <w:p w14:paraId="5B02271E" w14:textId="35E362F3" w:rsidR="003F4F5D" w:rsidRPr="00C4364A" w:rsidRDefault="003F4F5D" w:rsidP="0006605D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r w:rsidRPr="00C4364A">
        <w:rPr>
          <w:lang w:val="ro-RO" w:eastAsia="en-US"/>
        </w:rPr>
        <w:t>Raportul de specialitate nr. _________ din __________________2024 al Direcției economice;</w:t>
      </w:r>
    </w:p>
    <w:bookmarkEnd w:id="3"/>
    <w:p w14:paraId="653635D5" w14:textId="478EA9F6" w:rsidR="004A5D08" w:rsidRPr="00C4364A" w:rsidRDefault="004A5D08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r w:rsidRPr="00C4364A">
        <w:rPr>
          <w:lang w:val="ro-RO" w:eastAsia="en-US"/>
        </w:rPr>
        <w:t>Raportul de specialitate nr. ________ din _________________2024 al Direcției proiecte cu finanțare internațională, resurse umane,, relații cu publicul și logistică;</w:t>
      </w:r>
    </w:p>
    <w:p w14:paraId="33085707" w14:textId="23E43597" w:rsidR="00454A17" w:rsidRPr="00C4364A" w:rsidRDefault="00454A17" w:rsidP="00412BC2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3"/>
          <w:szCs w:val="23"/>
        </w:rPr>
      </w:pPr>
      <w:proofErr w:type="spellStart"/>
      <w:r w:rsidRPr="00C4364A">
        <w:rPr>
          <w:color w:val="auto"/>
          <w:sz w:val="23"/>
          <w:szCs w:val="23"/>
        </w:rPr>
        <w:t>Raportul</w:t>
      </w:r>
      <w:proofErr w:type="spellEnd"/>
      <w:r w:rsidRPr="00C4364A">
        <w:rPr>
          <w:color w:val="auto"/>
          <w:sz w:val="23"/>
          <w:szCs w:val="23"/>
        </w:rPr>
        <w:t xml:space="preserve"> de </w:t>
      </w:r>
      <w:proofErr w:type="spellStart"/>
      <w:r w:rsidRPr="00C4364A">
        <w:rPr>
          <w:color w:val="auto"/>
          <w:sz w:val="23"/>
          <w:szCs w:val="23"/>
        </w:rPr>
        <w:t>specialitate</w:t>
      </w:r>
      <w:proofErr w:type="spellEnd"/>
      <w:r w:rsidRPr="00C4364A">
        <w:rPr>
          <w:color w:val="auto"/>
          <w:sz w:val="23"/>
          <w:szCs w:val="23"/>
        </w:rPr>
        <w:t xml:space="preserve"> </w:t>
      </w:r>
      <w:proofErr w:type="gramStart"/>
      <w:r w:rsidRPr="00C4364A">
        <w:rPr>
          <w:color w:val="auto"/>
          <w:sz w:val="23"/>
          <w:szCs w:val="23"/>
        </w:rPr>
        <w:t>nr._</w:t>
      </w:r>
      <w:proofErr w:type="gramEnd"/>
      <w:r w:rsidRPr="00C4364A">
        <w:rPr>
          <w:color w:val="auto"/>
          <w:sz w:val="23"/>
          <w:szCs w:val="23"/>
        </w:rPr>
        <w:t>__________</w:t>
      </w:r>
      <w:r w:rsidR="00C52940" w:rsidRPr="00C4364A">
        <w:rPr>
          <w:color w:val="auto"/>
          <w:sz w:val="23"/>
          <w:szCs w:val="23"/>
        </w:rPr>
        <w:t xml:space="preserve"> din __________________2024</w:t>
      </w:r>
      <w:r w:rsidRPr="00C4364A">
        <w:rPr>
          <w:color w:val="auto"/>
          <w:sz w:val="23"/>
          <w:szCs w:val="23"/>
        </w:rPr>
        <w:t xml:space="preserve"> al </w:t>
      </w:r>
      <w:proofErr w:type="spellStart"/>
      <w:r w:rsidRPr="00C4364A">
        <w:rPr>
          <w:color w:val="auto"/>
          <w:sz w:val="23"/>
          <w:szCs w:val="23"/>
        </w:rPr>
        <w:t>Direcției</w:t>
      </w:r>
      <w:proofErr w:type="spellEnd"/>
      <w:r w:rsidRPr="00C4364A">
        <w:rPr>
          <w:color w:val="auto"/>
          <w:sz w:val="23"/>
          <w:szCs w:val="23"/>
        </w:rPr>
        <w:t xml:space="preserve"> </w:t>
      </w:r>
      <w:proofErr w:type="spellStart"/>
      <w:r w:rsidRPr="00C4364A">
        <w:rPr>
          <w:color w:val="auto"/>
          <w:sz w:val="23"/>
          <w:szCs w:val="23"/>
        </w:rPr>
        <w:t>Juridice</w:t>
      </w:r>
      <w:proofErr w:type="spellEnd"/>
      <w:r w:rsidRPr="00C4364A">
        <w:rPr>
          <w:color w:val="auto"/>
          <w:sz w:val="23"/>
          <w:szCs w:val="23"/>
        </w:rPr>
        <w:t xml:space="preserve">, </w:t>
      </w:r>
      <w:proofErr w:type="spellStart"/>
      <w:r w:rsidRPr="00C4364A">
        <w:rPr>
          <w:color w:val="auto"/>
          <w:sz w:val="23"/>
          <w:szCs w:val="23"/>
        </w:rPr>
        <w:t>Contencios</w:t>
      </w:r>
      <w:proofErr w:type="spellEnd"/>
      <w:r w:rsidRPr="00C4364A">
        <w:rPr>
          <w:color w:val="auto"/>
          <w:sz w:val="23"/>
          <w:szCs w:val="23"/>
        </w:rPr>
        <w:t xml:space="preserve"> Administrativ </w:t>
      </w:r>
      <w:proofErr w:type="spellStart"/>
      <w:r w:rsidRPr="00C4364A">
        <w:rPr>
          <w:color w:val="auto"/>
          <w:sz w:val="23"/>
          <w:szCs w:val="23"/>
        </w:rPr>
        <w:t>și</w:t>
      </w:r>
      <w:proofErr w:type="spellEnd"/>
      <w:r w:rsidRPr="00C4364A">
        <w:rPr>
          <w:color w:val="auto"/>
          <w:sz w:val="23"/>
          <w:szCs w:val="23"/>
        </w:rPr>
        <w:t xml:space="preserve"> </w:t>
      </w:r>
      <w:proofErr w:type="spellStart"/>
      <w:r w:rsidRPr="00C4364A">
        <w:rPr>
          <w:color w:val="auto"/>
          <w:sz w:val="23"/>
          <w:szCs w:val="23"/>
        </w:rPr>
        <w:t>Administrație</w:t>
      </w:r>
      <w:proofErr w:type="spellEnd"/>
      <w:r w:rsidRPr="00C4364A">
        <w:rPr>
          <w:color w:val="auto"/>
          <w:sz w:val="23"/>
          <w:szCs w:val="23"/>
        </w:rPr>
        <w:t xml:space="preserve"> </w:t>
      </w:r>
      <w:proofErr w:type="spellStart"/>
      <w:r w:rsidRPr="00C4364A">
        <w:rPr>
          <w:color w:val="auto"/>
          <w:sz w:val="23"/>
          <w:szCs w:val="23"/>
        </w:rPr>
        <w:t>Publică</w:t>
      </w:r>
      <w:proofErr w:type="spellEnd"/>
      <w:r w:rsidRPr="00C4364A">
        <w:rPr>
          <w:color w:val="auto"/>
          <w:sz w:val="23"/>
          <w:szCs w:val="23"/>
        </w:rPr>
        <w:t xml:space="preserve"> </w:t>
      </w:r>
      <w:proofErr w:type="spellStart"/>
      <w:r w:rsidRPr="00C4364A">
        <w:rPr>
          <w:color w:val="auto"/>
          <w:sz w:val="23"/>
          <w:szCs w:val="23"/>
        </w:rPr>
        <w:t>Locală</w:t>
      </w:r>
      <w:proofErr w:type="spellEnd"/>
      <w:r w:rsidRPr="00C4364A">
        <w:rPr>
          <w:color w:val="auto"/>
          <w:sz w:val="23"/>
          <w:szCs w:val="23"/>
        </w:rPr>
        <w:t xml:space="preserve">; </w:t>
      </w:r>
    </w:p>
    <w:p w14:paraId="61FF7D09" w14:textId="0D6355AF" w:rsidR="00267DAB" w:rsidRPr="00C4364A" w:rsidRDefault="00C52940" w:rsidP="00412BC2">
      <w:pPr>
        <w:pStyle w:val="NormalWeb"/>
        <w:numPr>
          <w:ilvl w:val="0"/>
          <w:numId w:val="23"/>
        </w:numPr>
        <w:spacing w:line="276" w:lineRule="auto"/>
        <w:jc w:val="both"/>
        <w:rPr>
          <w:lang w:val="ro-RO" w:eastAsia="en-US"/>
        </w:rPr>
      </w:pPr>
      <w:r w:rsidRPr="00C4364A">
        <w:rPr>
          <w:lang w:val="ro-RO" w:eastAsia="en-US"/>
        </w:rPr>
        <w:t xml:space="preserve">Raportul comisiilor de specialitate din cadrul Consiliului local </w:t>
      </w:r>
      <w:r w:rsidR="0079133D" w:rsidRPr="00C4364A">
        <w:rPr>
          <w:lang w:val="ro-RO" w:eastAsia="en-US"/>
        </w:rPr>
        <w:t>M</w:t>
      </w:r>
      <w:r w:rsidRPr="00C4364A">
        <w:rPr>
          <w:lang w:val="ro-RO" w:eastAsia="en-US"/>
        </w:rPr>
        <w:t>unicipal Târgu Mureș</w:t>
      </w:r>
      <w:r w:rsidR="00267DAB" w:rsidRPr="00C4364A">
        <w:rPr>
          <w:lang w:val="ro-RO" w:eastAsia="en-US"/>
        </w:rPr>
        <w:t>.</w:t>
      </w:r>
    </w:p>
    <w:p w14:paraId="216CA5C7" w14:textId="77777777" w:rsidR="00267DAB" w:rsidRPr="00C4364A" w:rsidRDefault="00267DAB" w:rsidP="00412BC2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  <w:lang w:val="ro-RO" w:eastAsia="en-GB"/>
        </w:rPr>
      </w:pPr>
      <w:r w:rsidRPr="00C4364A">
        <w:rPr>
          <w:b/>
          <w:bCs/>
          <w:sz w:val="24"/>
          <w:szCs w:val="24"/>
          <w:lang w:val="ro-RO" w:eastAsia="en-GB"/>
        </w:rPr>
        <w:t>În conformitate cu prevederile :</w:t>
      </w:r>
    </w:p>
    <w:p w14:paraId="1A6D6FE5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Legii nr. 24/2000 privind normele de tehnică legislativă pentru elaborarea actelor normative, republicată,</w:t>
      </w:r>
    </w:p>
    <w:p w14:paraId="736A7676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Legea nr. 53/2003 - Codul muncii, republicată, cu modificările și completările ulterioare;</w:t>
      </w:r>
    </w:p>
    <w:p w14:paraId="564F77A4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Legea nr. 153/2017 privind salarizarea personalului plătit din fonduri publice;</w:t>
      </w:r>
    </w:p>
    <w:p w14:paraId="41ADA246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 xml:space="preserve">art.3 alin.1 lit. m, art.7 , art.10 alin. 1 lit. a si art.11 alin. 2 lit. b ale Ordonanței nr. 71/2002 din 29 august 2002 privind organizarea și funcționarea serviciilor publice de administrare a domeniului public </w:t>
      </w:r>
      <w:proofErr w:type="spellStart"/>
      <w:r w:rsidRPr="00C4364A">
        <w:rPr>
          <w:sz w:val="24"/>
          <w:szCs w:val="24"/>
          <w:lang w:val="ro-RO" w:eastAsia="en-GB"/>
        </w:rPr>
        <w:t>şi</w:t>
      </w:r>
      <w:proofErr w:type="spellEnd"/>
      <w:r w:rsidRPr="00C4364A">
        <w:rPr>
          <w:sz w:val="24"/>
          <w:szCs w:val="24"/>
          <w:lang w:val="ro-RO" w:eastAsia="en-GB"/>
        </w:rPr>
        <w:t xml:space="preserve"> privat de interes local;</w:t>
      </w:r>
    </w:p>
    <w:p w14:paraId="3D372D26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Art. 71 din Legea nr. 273/2006 privind finanțele publice locale;</w:t>
      </w:r>
    </w:p>
    <w:p w14:paraId="08CBDCDB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 xml:space="preserve">art. 5 alin. 2 din Legea nr. 191/2002 - Legea grădinilor zoologice </w:t>
      </w:r>
      <w:proofErr w:type="spellStart"/>
      <w:r w:rsidRPr="00C4364A">
        <w:rPr>
          <w:sz w:val="24"/>
          <w:szCs w:val="24"/>
          <w:lang w:val="ro-RO" w:eastAsia="en-GB"/>
        </w:rPr>
        <w:t>şi</w:t>
      </w:r>
      <w:proofErr w:type="spellEnd"/>
      <w:r w:rsidRPr="00C4364A">
        <w:rPr>
          <w:sz w:val="24"/>
          <w:szCs w:val="24"/>
          <w:lang w:val="ro-RO" w:eastAsia="en-GB"/>
        </w:rPr>
        <w:t xml:space="preserve"> acvariilor publice;</w:t>
      </w:r>
    </w:p>
    <w:p w14:paraId="0FE46D11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Ordonanța de urgență nr. 195/2005 privind protecția mediului;</w:t>
      </w:r>
    </w:p>
    <w:p w14:paraId="4938DECC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Legea nr. 205/2004 privind protecția animalelor, republicată;</w:t>
      </w:r>
    </w:p>
    <w:p w14:paraId="25C805BD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Ordin nr. 1798/2007 pentru aprobarea procedurii de emitere a autorizației de mediu;</w:t>
      </w:r>
    </w:p>
    <w:p w14:paraId="0590DE08" w14:textId="496652CD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Art. 11 lit. e din Legea</w:t>
      </w:r>
      <w:r w:rsidR="00425AEC" w:rsidRPr="00C4364A">
        <w:rPr>
          <w:sz w:val="24"/>
          <w:szCs w:val="24"/>
          <w:lang w:val="ro-RO" w:eastAsia="en-GB"/>
        </w:rPr>
        <w:t xml:space="preserve"> </w:t>
      </w:r>
      <w:r w:rsidRPr="00C4364A">
        <w:rPr>
          <w:sz w:val="24"/>
          <w:szCs w:val="24"/>
          <w:lang w:val="ro-RO" w:eastAsia="en-GB"/>
        </w:rPr>
        <w:t>nr. 672 din 19 decembrie 2002 privind auditul public intern.</w:t>
      </w:r>
    </w:p>
    <w:p w14:paraId="21A29F7E" w14:textId="77777777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 xml:space="preserve">art. 129 alin. 1 și 2 lit. a și b, alin. 3 lit. c, alin. 14, art. 130 alin. 1- 3, art.139, art. 196 alin. 1 lit. a, </w:t>
      </w:r>
      <w:proofErr w:type="spellStart"/>
      <w:r w:rsidRPr="00C4364A">
        <w:rPr>
          <w:sz w:val="24"/>
          <w:szCs w:val="24"/>
          <w:lang w:val="ro-RO" w:eastAsia="en-GB"/>
        </w:rPr>
        <w:t>şi</w:t>
      </w:r>
      <w:proofErr w:type="spellEnd"/>
      <w:r w:rsidRPr="00C4364A">
        <w:rPr>
          <w:sz w:val="24"/>
          <w:szCs w:val="24"/>
          <w:lang w:val="ro-RO" w:eastAsia="en-GB"/>
        </w:rPr>
        <w:t xml:space="preserve"> ale art. 243, alin. (1), lit. „a” , art. 538-543, art. 549-562 din OUG nr. 57/2019 privind Codul administrativ, cu modificările și completările ulterioare;</w:t>
      </w:r>
    </w:p>
    <w:p w14:paraId="76CD5C4B" w14:textId="5E071F8C" w:rsidR="004C61A1" w:rsidRPr="00C4364A" w:rsidRDefault="004C61A1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art. 8 alin. (1), art.22 alin.3-4 din Legea serviciilor comunitare de utilități publice nr. 51/2006 republicată, cu modificările și completările ulterioare;</w:t>
      </w:r>
    </w:p>
    <w:p w14:paraId="323321E6" w14:textId="4F54E2C8" w:rsidR="00BA77EB" w:rsidRPr="00C4364A" w:rsidRDefault="00BA77EB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art. 11 lit. e din Legea nr 672/2002</w:t>
      </w:r>
      <w:r w:rsidR="008A095F" w:rsidRPr="00C4364A">
        <w:rPr>
          <w:sz w:val="24"/>
          <w:szCs w:val="24"/>
          <w:lang w:val="ro-RO" w:eastAsia="en-GB"/>
        </w:rPr>
        <w:t>, republicată cu modificările și completările ulterioare</w:t>
      </w:r>
      <w:r w:rsidRPr="00C4364A">
        <w:rPr>
          <w:sz w:val="24"/>
          <w:szCs w:val="24"/>
          <w:lang w:val="ro-RO" w:eastAsia="en-GB"/>
        </w:rPr>
        <w:t>;</w:t>
      </w:r>
    </w:p>
    <w:p w14:paraId="5F597722" w14:textId="712B6281" w:rsidR="007D5F33" w:rsidRPr="00C4364A" w:rsidRDefault="007D5F33" w:rsidP="004C61A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divId w:val="1354919982"/>
        <w:rPr>
          <w:sz w:val="24"/>
          <w:szCs w:val="24"/>
          <w:lang w:val="ro-RO" w:eastAsia="en-GB"/>
        </w:rPr>
      </w:pPr>
      <w:r w:rsidRPr="00C4364A">
        <w:rPr>
          <w:sz w:val="24"/>
          <w:szCs w:val="24"/>
          <w:lang w:val="ro-RO" w:eastAsia="en-GB"/>
        </w:rPr>
        <w:t>art. 518 din OUG 57/2019 privind Codul administrativ, cu modificările și completările ulterioare;</w:t>
      </w:r>
    </w:p>
    <w:p w14:paraId="60207F29" w14:textId="78EB47ED" w:rsidR="00267DAB" w:rsidRPr="00C4364A" w:rsidRDefault="00267DAB" w:rsidP="004C61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 w:eastAsia="en-GB"/>
        </w:rPr>
      </w:pPr>
    </w:p>
    <w:p w14:paraId="5F4F7319" w14:textId="77777777" w:rsidR="00A91D9C" w:rsidRPr="00C4364A" w:rsidRDefault="00A91D9C" w:rsidP="008E6A22">
      <w:pPr>
        <w:pStyle w:val="Heading2"/>
        <w:spacing w:before="0" w:line="276" w:lineRule="auto"/>
        <w:rPr>
          <w:rFonts w:ascii="Times New Roman" w:hAnsi="Times New Roman"/>
          <w:color w:val="auto"/>
          <w:sz w:val="24"/>
          <w:szCs w:val="24"/>
          <w:lang w:val="ro-RO" w:eastAsia="x-none"/>
        </w:rPr>
      </w:pPr>
    </w:p>
    <w:p w14:paraId="191FF154" w14:textId="2BAE7872" w:rsidR="00B24CC8" w:rsidRPr="00C4364A" w:rsidRDefault="00F72DAE" w:rsidP="00532254">
      <w:pPr>
        <w:pStyle w:val="Heading2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  <w:lang w:val="ro-RO" w:eastAsia="x-none"/>
        </w:rPr>
      </w:pPr>
      <w:r w:rsidRPr="00C4364A">
        <w:rPr>
          <w:rFonts w:ascii="Times New Roman" w:hAnsi="Times New Roman"/>
          <w:color w:val="auto"/>
          <w:sz w:val="24"/>
          <w:szCs w:val="24"/>
          <w:lang w:val="ro-RO" w:eastAsia="x-none"/>
        </w:rPr>
        <w:t xml:space="preserve">H o t ă r ă </w:t>
      </w:r>
      <w:proofErr w:type="spellStart"/>
      <w:r w:rsidRPr="00C4364A">
        <w:rPr>
          <w:rFonts w:ascii="Times New Roman" w:hAnsi="Times New Roman"/>
          <w:color w:val="auto"/>
          <w:sz w:val="24"/>
          <w:szCs w:val="24"/>
          <w:lang w:val="ro-RO" w:eastAsia="x-none"/>
        </w:rPr>
        <w:t>ş</w:t>
      </w:r>
      <w:proofErr w:type="spellEnd"/>
      <w:r w:rsidRPr="00C4364A">
        <w:rPr>
          <w:rFonts w:ascii="Times New Roman" w:hAnsi="Times New Roman"/>
          <w:color w:val="auto"/>
          <w:sz w:val="24"/>
          <w:szCs w:val="24"/>
          <w:lang w:val="ro-RO" w:eastAsia="x-none"/>
        </w:rPr>
        <w:t xml:space="preserve"> t e :</w:t>
      </w:r>
    </w:p>
    <w:p w14:paraId="7979E05B" w14:textId="77777777" w:rsidR="00B24CC8" w:rsidRPr="00C4364A" w:rsidRDefault="00B24CC8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</w:p>
    <w:p w14:paraId="405FDFC0" w14:textId="0962A720" w:rsidR="00F50F01" w:rsidRPr="00C4364A" w:rsidRDefault="00B24CC8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 xml:space="preserve">Art. </w:t>
      </w:r>
      <w:r w:rsidR="00F50F01" w:rsidRPr="00C4364A">
        <w:rPr>
          <w:b/>
          <w:bCs/>
          <w:lang w:val="ro-RO"/>
        </w:rPr>
        <w:t>I</w:t>
      </w:r>
      <w:r w:rsidRPr="00C4364A">
        <w:rPr>
          <w:b/>
          <w:bCs/>
          <w:lang w:val="ro-RO"/>
        </w:rPr>
        <w:t xml:space="preserve">. </w:t>
      </w:r>
      <w:r w:rsidR="00454A17" w:rsidRPr="00C4364A">
        <w:rPr>
          <w:lang w:val="ro-RO"/>
        </w:rPr>
        <w:t xml:space="preserve">Se aprobă </w:t>
      </w:r>
      <w:r w:rsidR="00207515" w:rsidRPr="00C4364A">
        <w:rPr>
          <w:lang w:val="ro-RO"/>
        </w:rPr>
        <w:t xml:space="preserve">modificarea </w:t>
      </w:r>
      <w:r w:rsidR="00F50F01" w:rsidRPr="00C4364A">
        <w:rPr>
          <w:lang w:val="ro-RO"/>
        </w:rPr>
        <w:t xml:space="preserve">și completarea HCL nr. 311 din 30 septembrie 2021 privind modificarea și completarea HCL nr 311 din 30 septembrie 2021 privind reorganizarea </w:t>
      </w:r>
      <w:r w:rsidR="00F50F01" w:rsidRPr="00C4364A">
        <w:rPr>
          <w:lang w:val="ro-RO"/>
        </w:rPr>
        <w:lastRenderedPageBreak/>
        <w:t>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funcții.</w:t>
      </w:r>
    </w:p>
    <w:p w14:paraId="2D3EC5E9" w14:textId="422A5457" w:rsidR="00D137C9" w:rsidRPr="00C4364A" w:rsidRDefault="00652CF8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 xml:space="preserve">Art. </w:t>
      </w:r>
      <w:r w:rsidR="00F50F01" w:rsidRPr="00C4364A">
        <w:rPr>
          <w:b/>
          <w:bCs/>
          <w:lang w:val="ro-RO"/>
        </w:rPr>
        <w:t>I</w:t>
      </w:r>
      <w:r w:rsidRPr="00C4364A">
        <w:rPr>
          <w:b/>
          <w:bCs/>
          <w:lang w:val="ro-RO"/>
        </w:rPr>
        <w:t>.</w:t>
      </w:r>
      <w:r w:rsidR="00BD6F0E" w:rsidRPr="00C4364A">
        <w:rPr>
          <w:b/>
          <w:bCs/>
          <w:lang w:val="ro-RO"/>
        </w:rPr>
        <w:t xml:space="preserve"> </w:t>
      </w:r>
      <w:r w:rsidR="00F50F01" w:rsidRPr="00C4364A">
        <w:rPr>
          <w:b/>
          <w:bCs/>
          <w:lang w:val="ro-RO"/>
        </w:rPr>
        <w:t xml:space="preserve">1. </w:t>
      </w:r>
      <w:r w:rsidR="00F50F01" w:rsidRPr="00C4364A">
        <w:rPr>
          <w:lang w:val="ro-RO"/>
        </w:rPr>
        <w:t xml:space="preserve">Se aprobă modificarea art. 5, art. 6 și art. 8 din HCL nr. 311 din </w:t>
      </w:r>
      <w:r w:rsidR="00BD6F0E" w:rsidRPr="00C4364A">
        <w:rPr>
          <w:lang w:val="ro-RO"/>
        </w:rPr>
        <w:t>30 septembrie 2021:</w:t>
      </w:r>
    </w:p>
    <w:p w14:paraId="6A90701F" w14:textId="6CF269D7" w:rsidR="00D137C9" w:rsidRPr="00C4364A" w:rsidRDefault="00BD6F0E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bookmarkStart w:id="4" w:name="_Hlk182938113"/>
      <w:r w:rsidRPr="00C4364A">
        <w:rPr>
          <w:b/>
          <w:bCs/>
          <w:lang w:val="ro-RO"/>
        </w:rPr>
        <w:t xml:space="preserve">Art. I. 1. 1. </w:t>
      </w:r>
      <w:r w:rsidRPr="00C4364A">
        <w:rPr>
          <w:lang w:val="ro-RO"/>
        </w:rPr>
        <w:t>Art. 5. Va avea următorul cuprins:</w:t>
      </w:r>
    </w:p>
    <w:p w14:paraId="42F573D9" w14:textId="3A9EB9E9" w:rsidR="002B266E" w:rsidRPr="00C4364A" w:rsidRDefault="00BD6F0E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>„Art.</w:t>
      </w:r>
      <w:r w:rsidR="00D137C9" w:rsidRPr="00C4364A">
        <w:rPr>
          <w:b/>
          <w:bCs/>
          <w:lang w:val="ro-RO"/>
        </w:rPr>
        <w:t xml:space="preserve"> </w:t>
      </w:r>
      <w:r w:rsidRPr="00C4364A">
        <w:rPr>
          <w:b/>
          <w:bCs/>
          <w:lang w:val="ro-RO"/>
        </w:rPr>
        <w:t xml:space="preserve">5. </w:t>
      </w:r>
      <w:bookmarkStart w:id="5" w:name="_Hlk182935758"/>
      <w:r w:rsidRPr="00C4364A">
        <w:rPr>
          <w:b/>
          <w:bCs/>
          <w:lang w:val="ro-RO"/>
        </w:rPr>
        <w:t>Se aprobă un număr total de 53 posturi – funcții contractuale, organigrama și statul de funcții al Administrația Grădinii Zoologice și a Platoului Cornești, conform Anexei 1 și 2, care fac parte integrantă din prezenta hotărâre</w:t>
      </w:r>
      <w:bookmarkEnd w:id="5"/>
      <w:r w:rsidRPr="00C4364A">
        <w:rPr>
          <w:b/>
          <w:bCs/>
          <w:lang w:val="ro-RO"/>
        </w:rPr>
        <w:t>.</w:t>
      </w:r>
      <w:r w:rsidR="00E10C2D" w:rsidRPr="00C4364A">
        <w:rPr>
          <w:b/>
          <w:bCs/>
          <w:lang w:val="ro-RO"/>
        </w:rPr>
        <w:t xml:space="preserve"> </w:t>
      </w:r>
      <w:bookmarkStart w:id="6" w:name="_Hlk183087187"/>
      <w:r w:rsidR="00E10C2D" w:rsidRPr="00C4364A">
        <w:rPr>
          <w:b/>
          <w:bCs/>
          <w:lang w:val="ro-RO"/>
        </w:rPr>
        <w:t xml:space="preserve">Auditul </w:t>
      </w:r>
      <w:r w:rsidR="00C014EC" w:rsidRPr="00C4364A">
        <w:rPr>
          <w:b/>
          <w:bCs/>
        </w:rPr>
        <w:t xml:space="preserve">public intern a </w:t>
      </w:r>
      <w:proofErr w:type="spellStart"/>
      <w:r w:rsidR="00C014EC" w:rsidRPr="00C4364A">
        <w:rPr>
          <w:b/>
          <w:bCs/>
        </w:rPr>
        <w:t>Administrației</w:t>
      </w:r>
      <w:proofErr w:type="spellEnd"/>
      <w:r w:rsidR="00C014EC" w:rsidRPr="00C4364A">
        <w:rPr>
          <w:b/>
          <w:bCs/>
        </w:rPr>
        <w:t xml:space="preserve"> </w:t>
      </w:r>
      <w:proofErr w:type="spellStart"/>
      <w:r w:rsidR="00C014EC" w:rsidRPr="00C4364A">
        <w:rPr>
          <w:b/>
          <w:bCs/>
        </w:rPr>
        <w:t>Grădinii</w:t>
      </w:r>
      <w:proofErr w:type="spellEnd"/>
      <w:r w:rsidR="00C014EC" w:rsidRPr="00C4364A">
        <w:rPr>
          <w:b/>
          <w:bCs/>
        </w:rPr>
        <w:t xml:space="preserve"> </w:t>
      </w:r>
      <w:proofErr w:type="spellStart"/>
      <w:r w:rsidR="00C014EC" w:rsidRPr="00C4364A">
        <w:rPr>
          <w:b/>
          <w:bCs/>
        </w:rPr>
        <w:t>Zoologice</w:t>
      </w:r>
      <w:proofErr w:type="spellEnd"/>
      <w:r w:rsidR="00C014EC" w:rsidRPr="00C4364A">
        <w:rPr>
          <w:b/>
          <w:bCs/>
        </w:rPr>
        <w:t xml:space="preserve"> </w:t>
      </w:r>
      <w:proofErr w:type="spellStart"/>
      <w:r w:rsidR="00C014EC" w:rsidRPr="00C4364A">
        <w:rPr>
          <w:b/>
          <w:bCs/>
        </w:rPr>
        <w:t>și</w:t>
      </w:r>
      <w:proofErr w:type="spellEnd"/>
      <w:r w:rsidR="00C014EC" w:rsidRPr="00C4364A">
        <w:rPr>
          <w:b/>
          <w:bCs/>
        </w:rPr>
        <w:t xml:space="preserve"> a </w:t>
      </w:r>
      <w:proofErr w:type="spellStart"/>
      <w:r w:rsidR="00C014EC" w:rsidRPr="00C4364A">
        <w:rPr>
          <w:b/>
          <w:bCs/>
        </w:rPr>
        <w:t>Platoului</w:t>
      </w:r>
      <w:proofErr w:type="spellEnd"/>
      <w:r w:rsidR="00C014EC" w:rsidRPr="00C4364A">
        <w:rPr>
          <w:b/>
          <w:bCs/>
        </w:rPr>
        <w:t xml:space="preserve"> </w:t>
      </w:r>
      <w:proofErr w:type="spellStart"/>
      <w:r w:rsidR="00C014EC" w:rsidRPr="00C4364A">
        <w:rPr>
          <w:b/>
          <w:bCs/>
        </w:rPr>
        <w:t>Cornești</w:t>
      </w:r>
      <w:proofErr w:type="spellEnd"/>
      <w:r w:rsidR="00C014EC" w:rsidRPr="00C4364A">
        <w:rPr>
          <w:b/>
          <w:bCs/>
        </w:rPr>
        <w:t xml:space="preserve">  se </w:t>
      </w:r>
      <w:proofErr w:type="spellStart"/>
      <w:r w:rsidR="00C014EC" w:rsidRPr="00C4364A">
        <w:rPr>
          <w:b/>
          <w:bCs/>
        </w:rPr>
        <w:t>va</w:t>
      </w:r>
      <w:proofErr w:type="spellEnd"/>
      <w:r w:rsidR="00C014EC" w:rsidRPr="00C4364A">
        <w:rPr>
          <w:b/>
          <w:bCs/>
        </w:rPr>
        <w:t xml:space="preserve"> </w:t>
      </w:r>
      <w:proofErr w:type="spellStart"/>
      <w:r w:rsidR="00C014EC" w:rsidRPr="00C4364A">
        <w:rPr>
          <w:b/>
          <w:bCs/>
        </w:rPr>
        <w:t>realiza</w:t>
      </w:r>
      <w:proofErr w:type="spellEnd"/>
      <w:r w:rsidR="00C014EC" w:rsidRPr="00C4364A">
        <w:rPr>
          <w:b/>
          <w:bCs/>
        </w:rPr>
        <w:t xml:space="preserve"> de </w:t>
      </w:r>
      <w:proofErr w:type="spellStart"/>
      <w:r w:rsidR="008A095F" w:rsidRPr="00C4364A">
        <w:rPr>
          <w:b/>
          <w:bCs/>
        </w:rPr>
        <w:t>organul</w:t>
      </w:r>
      <w:proofErr w:type="spellEnd"/>
      <w:r w:rsidR="008A095F" w:rsidRPr="00C4364A">
        <w:rPr>
          <w:b/>
          <w:bCs/>
        </w:rPr>
        <w:t xml:space="preserve"> </w:t>
      </w:r>
      <w:proofErr w:type="spellStart"/>
      <w:r w:rsidR="008A095F" w:rsidRPr="00C4364A">
        <w:rPr>
          <w:b/>
          <w:bCs/>
        </w:rPr>
        <w:t>ierarhic</w:t>
      </w:r>
      <w:proofErr w:type="spellEnd"/>
      <w:r w:rsidR="008A095F" w:rsidRPr="00C4364A">
        <w:rPr>
          <w:b/>
          <w:bCs/>
        </w:rPr>
        <w:t xml:space="preserve"> superior </w:t>
      </w:r>
      <w:proofErr w:type="spellStart"/>
      <w:r w:rsidR="008A095F" w:rsidRPr="00C4364A">
        <w:rPr>
          <w:b/>
          <w:bCs/>
        </w:rPr>
        <w:t>prin</w:t>
      </w:r>
      <w:proofErr w:type="spellEnd"/>
      <w:r w:rsidR="008A095F" w:rsidRPr="00C4364A">
        <w:rPr>
          <w:b/>
          <w:bCs/>
        </w:rPr>
        <w:t xml:space="preserve"> </w:t>
      </w:r>
      <w:proofErr w:type="spellStart"/>
      <w:r w:rsidR="008A095F" w:rsidRPr="00C4364A">
        <w:rPr>
          <w:b/>
          <w:bCs/>
        </w:rPr>
        <w:t>structura</w:t>
      </w:r>
      <w:proofErr w:type="spellEnd"/>
      <w:r w:rsidR="008A095F" w:rsidRPr="00C4364A">
        <w:rPr>
          <w:b/>
          <w:bCs/>
        </w:rPr>
        <w:t xml:space="preserve"> de audit </w:t>
      </w:r>
      <w:proofErr w:type="spellStart"/>
      <w:r w:rsidR="008A095F" w:rsidRPr="00C4364A">
        <w:rPr>
          <w:b/>
          <w:bCs/>
        </w:rPr>
        <w:t>punlic</w:t>
      </w:r>
      <w:proofErr w:type="spellEnd"/>
      <w:r w:rsidR="008A095F" w:rsidRPr="00C4364A">
        <w:rPr>
          <w:b/>
          <w:bCs/>
        </w:rPr>
        <w:t xml:space="preserve"> intern existent.</w:t>
      </w:r>
    </w:p>
    <w:bookmarkEnd w:id="6"/>
    <w:p w14:paraId="57CFF126" w14:textId="00B51B8C" w:rsidR="00D137C9" w:rsidRPr="00C4364A" w:rsidRDefault="00D137C9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  <w:r w:rsidRPr="00C4364A">
        <w:rPr>
          <w:b/>
          <w:bCs/>
          <w:lang w:val="ro-RO"/>
        </w:rPr>
        <w:t xml:space="preserve">Art. I. 1. 2. </w:t>
      </w:r>
      <w:r w:rsidRPr="00C4364A">
        <w:rPr>
          <w:lang w:val="ro-RO"/>
        </w:rPr>
        <w:t>Art. 6. va avea următorul cuprins:</w:t>
      </w:r>
      <w:r w:rsidR="00BD6F0E" w:rsidRPr="00C4364A">
        <w:rPr>
          <w:lang w:val="ro-RO"/>
        </w:rPr>
        <w:t xml:space="preserve">  </w:t>
      </w:r>
      <w:r w:rsidR="00652CF8" w:rsidRPr="00C4364A">
        <w:rPr>
          <w:b/>
          <w:bCs/>
          <w:lang w:val="ro-RO"/>
        </w:rPr>
        <w:t xml:space="preserve"> </w:t>
      </w:r>
    </w:p>
    <w:p w14:paraId="07622C09" w14:textId="532CAEDE" w:rsidR="00D137C9" w:rsidRPr="00C4364A" w:rsidRDefault="00D137C9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  <w:bookmarkStart w:id="7" w:name="_Hlk182935807"/>
      <w:r w:rsidRPr="00C4364A">
        <w:rPr>
          <w:b/>
          <w:bCs/>
          <w:lang w:val="ro-RO"/>
        </w:rPr>
        <w:t xml:space="preserve">„Art. 6. Se aprobă Regulamentul de Organizare și funcționare al Administrației Grădinii Zoologice și a Platoului Cornești – instituție publică de interes local cu personalitate juridică și modelul de contract de </w:t>
      </w:r>
      <w:proofErr w:type="spellStart"/>
      <w:r w:rsidRPr="00C4364A">
        <w:rPr>
          <w:b/>
          <w:bCs/>
          <w:lang w:val="ro-RO"/>
        </w:rPr>
        <w:t>voluntariate</w:t>
      </w:r>
      <w:proofErr w:type="spellEnd"/>
      <w:r w:rsidRPr="00C4364A">
        <w:rPr>
          <w:b/>
          <w:bCs/>
          <w:lang w:val="ro-RO"/>
        </w:rPr>
        <w:t xml:space="preserve"> cuprinse în Anexa 3 și 4, care fac parte integrantă din prezenta hotărâre</w:t>
      </w:r>
      <w:r w:rsidR="001D0291" w:rsidRPr="00C4364A">
        <w:rPr>
          <w:b/>
          <w:bCs/>
          <w:lang w:val="ro-RO"/>
        </w:rPr>
        <w:t>.”</w:t>
      </w:r>
      <w:r w:rsidRPr="00C4364A">
        <w:rPr>
          <w:b/>
          <w:bCs/>
          <w:lang w:val="ro-RO"/>
        </w:rPr>
        <w:t xml:space="preserve"> </w:t>
      </w:r>
    </w:p>
    <w:bookmarkEnd w:id="7"/>
    <w:p w14:paraId="770C10A4" w14:textId="2E4CCFF0" w:rsidR="001D0291" w:rsidRPr="00C4364A" w:rsidRDefault="001D0291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 xml:space="preserve">Art. I. 1. 3. </w:t>
      </w:r>
      <w:r w:rsidRPr="00C4364A">
        <w:rPr>
          <w:lang w:val="ro-RO"/>
        </w:rPr>
        <w:t>Art. 8. va avea următorul cuprins:</w:t>
      </w:r>
    </w:p>
    <w:p w14:paraId="3A2DDB02" w14:textId="1AF9D710" w:rsidR="001D0291" w:rsidRPr="00C4364A" w:rsidRDefault="001D0291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  <w:bookmarkStart w:id="8" w:name="_Hlk182935871"/>
      <w:r w:rsidRPr="00C4364A">
        <w:rPr>
          <w:b/>
          <w:bCs/>
          <w:lang w:val="ro-RO"/>
        </w:rPr>
        <w:t>„Art. 8. Directorul va fi ordonator terțiar de credite, iar finanțarea Administrației Grădinii Zoologice și a Platoului Cornești se realizează din venituri proprii și subvenții de la bugetul local – sursa G.”</w:t>
      </w:r>
    </w:p>
    <w:bookmarkEnd w:id="8"/>
    <w:p w14:paraId="51C5337C" w14:textId="1D950FDF" w:rsidR="001D0291" w:rsidRPr="00C4364A" w:rsidRDefault="001D0291" w:rsidP="001D0291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 xml:space="preserve">Art. I. 2. </w:t>
      </w:r>
      <w:r w:rsidRPr="00C4364A">
        <w:rPr>
          <w:lang w:val="ro-RO"/>
        </w:rPr>
        <w:t>Se aprobă completarea HCL nr. 311 din 30 septembrie 2021 cu un nou articol, art. I. 2. 1., care va avea următorul cuprins:</w:t>
      </w:r>
    </w:p>
    <w:p w14:paraId="459A769D" w14:textId="1C2A743F" w:rsidR="001D0291" w:rsidRPr="00C4364A" w:rsidRDefault="001D0291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  <w:r w:rsidRPr="00C4364A">
        <w:rPr>
          <w:b/>
          <w:bCs/>
          <w:lang w:val="ro-RO"/>
        </w:rPr>
        <w:t xml:space="preserve">„Art. I. 2. 1. Se aprobă </w:t>
      </w:r>
      <w:bookmarkStart w:id="9" w:name="_Hlk182936013"/>
      <w:r w:rsidRPr="00C4364A">
        <w:rPr>
          <w:b/>
          <w:bCs/>
          <w:lang w:val="ro-RO"/>
        </w:rPr>
        <w:t>categoriile de venituri și natura cheltuielilor care urmează a fi obținute, respectiv finanțate, conform Anexei 5, care face parte integrantă din prezenta hotărâre.</w:t>
      </w:r>
      <w:bookmarkEnd w:id="9"/>
      <w:r w:rsidRPr="00C4364A">
        <w:rPr>
          <w:b/>
          <w:bCs/>
          <w:lang w:val="ro-RO"/>
        </w:rPr>
        <w:t>”</w:t>
      </w:r>
    </w:p>
    <w:bookmarkEnd w:id="4"/>
    <w:p w14:paraId="0DFDD4B3" w14:textId="4B5B28C6" w:rsidR="001D0291" w:rsidRPr="00C4364A" w:rsidRDefault="001D0291" w:rsidP="00412BC2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C4364A">
        <w:rPr>
          <w:b/>
          <w:bCs/>
          <w:lang w:val="ro-RO"/>
        </w:rPr>
        <w:t xml:space="preserve">Art. II. </w:t>
      </w:r>
      <w:r w:rsidRPr="00C4364A">
        <w:rPr>
          <w:lang w:val="ro-RO"/>
        </w:rPr>
        <w:t>Prezenta hotărâre intră în vigoare începând cu data de 1 ianuarie 2025.</w:t>
      </w:r>
    </w:p>
    <w:p w14:paraId="5F7BE970" w14:textId="1ACD7568" w:rsidR="001D0291" w:rsidRPr="00C4364A" w:rsidRDefault="001D0291" w:rsidP="001D0291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C4364A">
        <w:rPr>
          <w:b/>
          <w:bCs/>
          <w:lang w:val="ro-RO"/>
        </w:rPr>
        <w:t xml:space="preserve">Art. III. </w:t>
      </w:r>
      <w:r w:rsidR="005B4484" w:rsidRPr="00C4364A">
        <w:rPr>
          <w:bCs/>
          <w:lang w:val="ro-RO"/>
        </w:rPr>
        <w:t>Odată cu intrarea în vigoare a prezentei hotărâri</w:t>
      </w:r>
      <w:r w:rsidRPr="00C4364A">
        <w:rPr>
          <w:bCs/>
          <w:lang w:val="ro-RO"/>
        </w:rPr>
        <w:t xml:space="preserve"> își încetează aplicabilitatea </w:t>
      </w:r>
      <w:bookmarkStart w:id="10" w:name="_Hlk182936125"/>
      <w:r w:rsidRPr="00C4364A">
        <w:rPr>
          <w:bCs/>
          <w:lang w:val="ro-RO"/>
        </w:rPr>
        <w:t xml:space="preserve">HCL nr. 1 din </w:t>
      </w:r>
      <w:r w:rsidR="00B22DC2" w:rsidRPr="00C4364A">
        <w:rPr>
          <w:bCs/>
          <w:lang w:val="ro-RO"/>
        </w:rPr>
        <w:t xml:space="preserve">10 ianuarie 2022 privind modificarea art. 8 din HCL nr. 311 din 30 septembrie 2021 privind </w:t>
      </w:r>
      <w:r w:rsidR="00B22DC2" w:rsidRPr="00C4364A">
        <w:rPr>
          <w:lang w:val="ro-RO"/>
        </w:rPr>
        <w:t xml:space="preserve">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 </w:t>
      </w:r>
      <w:bookmarkEnd w:id="10"/>
      <w:r w:rsidR="00B22DC2" w:rsidRPr="00C4364A">
        <w:rPr>
          <w:lang w:val="ro-RO"/>
        </w:rPr>
        <w:t>și HCL nr. 88 din 28 martie 2024 privind modificarea Organigramei , Statului de Funcții și a Regulamentului de Organizare și Funcționare a Administrației Grădinii Zoologice și a Platoului Cornești Târgu Mureș.</w:t>
      </w:r>
      <w:r w:rsidR="00B22DC2" w:rsidRPr="00C4364A">
        <w:rPr>
          <w:bCs/>
          <w:lang w:val="ro-RO"/>
        </w:rPr>
        <w:t xml:space="preserve"> </w:t>
      </w:r>
    </w:p>
    <w:p w14:paraId="01D03F0E" w14:textId="5361E98A" w:rsidR="00B24CC8" w:rsidRPr="00C4364A" w:rsidRDefault="005B4484" w:rsidP="00412BC2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 xml:space="preserve">Art. </w:t>
      </w:r>
      <w:r w:rsidR="00B22DC2" w:rsidRPr="00C4364A">
        <w:rPr>
          <w:b/>
          <w:bCs/>
          <w:sz w:val="24"/>
          <w:szCs w:val="24"/>
          <w:lang w:val="ro-RO"/>
        </w:rPr>
        <w:t>IV</w:t>
      </w:r>
      <w:r w:rsidRPr="00C4364A">
        <w:rPr>
          <w:b/>
          <w:bCs/>
          <w:sz w:val="24"/>
          <w:szCs w:val="24"/>
          <w:lang w:val="ro-RO"/>
        </w:rPr>
        <w:t>.</w:t>
      </w:r>
      <w:r w:rsidRPr="00C4364A">
        <w:rPr>
          <w:sz w:val="24"/>
          <w:szCs w:val="24"/>
          <w:lang w:val="ro-RO"/>
        </w:rPr>
        <w:t xml:space="preserve"> </w:t>
      </w:r>
      <w:r w:rsidR="00B24CC8" w:rsidRPr="00C4364A">
        <w:rPr>
          <w:sz w:val="24"/>
          <w:szCs w:val="24"/>
          <w:lang w:val="ro-RO"/>
        </w:rPr>
        <w:t xml:space="preserve">Cu aducerea la </w:t>
      </w:r>
      <w:proofErr w:type="spellStart"/>
      <w:r w:rsidR="00B24CC8" w:rsidRPr="00C4364A">
        <w:rPr>
          <w:sz w:val="24"/>
          <w:szCs w:val="24"/>
          <w:lang w:val="ro-RO"/>
        </w:rPr>
        <w:t>îndeplinire</w:t>
      </w:r>
      <w:proofErr w:type="spellEnd"/>
      <w:r w:rsidR="00B24CC8" w:rsidRPr="00C4364A">
        <w:rPr>
          <w:sz w:val="24"/>
          <w:szCs w:val="24"/>
          <w:lang w:val="ro-RO"/>
        </w:rPr>
        <w:t xml:space="preserve"> a prezentei </w:t>
      </w:r>
      <w:proofErr w:type="spellStart"/>
      <w:r w:rsidR="00B24CC8" w:rsidRPr="00C4364A">
        <w:rPr>
          <w:sz w:val="24"/>
          <w:szCs w:val="24"/>
          <w:lang w:val="ro-RO"/>
        </w:rPr>
        <w:t>hotărâri</w:t>
      </w:r>
      <w:proofErr w:type="spellEnd"/>
      <w:r w:rsidR="00B24CC8" w:rsidRPr="00C4364A">
        <w:rPr>
          <w:sz w:val="24"/>
          <w:szCs w:val="24"/>
          <w:lang w:val="ro-RO"/>
        </w:rPr>
        <w:t xml:space="preserve">, se </w:t>
      </w:r>
      <w:proofErr w:type="spellStart"/>
      <w:r w:rsidR="00B24CC8" w:rsidRPr="00C4364A">
        <w:rPr>
          <w:sz w:val="24"/>
          <w:szCs w:val="24"/>
          <w:lang w:val="ro-RO"/>
        </w:rPr>
        <w:t>încredinţeaza</w:t>
      </w:r>
      <w:proofErr w:type="spellEnd"/>
      <w:r w:rsidR="00B24CC8" w:rsidRPr="00C4364A">
        <w:rPr>
          <w:sz w:val="24"/>
          <w:szCs w:val="24"/>
          <w:lang w:val="ro-RO"/>
        </w:rPr>
        <w:t xml:space="preserve">̆ Executivul Municipiului Târgu Mureș prin </w:t>
      </w:r>
      <w:proofErr w:type="spellStart"/>
      <w:r w:rsidR="00B24CC8" w:rsidRPr="00C4364A">
        <w:rPr>
          <w:sz w:val="24"/>
          <w:szCs w:val="24"/>
          <w:lang w:val="ro-RO"/>
        </w:rPr>
        <w:t>Administraţia</w:t>
      </w:r>
      <w:proofErr w:type="spellEnd"/>
      <w:r w:rsidR="00B24CC8" w:rsidRPr="00C4364A">
        <w:rPr>
          <w:sz w:val="24"/>
          <w:szCs w:val="24"/>
          <w:lang w:val="ro-RO"/>
        </w:rPr>
        <w:t xml:space="preserve"> Grădinii Zoologice și a Platoului Cornești.</w:t>
      </w:r>
    </w:p>
    <w:p w14:paraId="2D0FA30D" w14:textId="06C26FFB" w:rsidR="00B24CC8" w:rsidRPr="00C4364A" w:rsidRDefault="00B24CC8" w:rsidP="00412BC2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 xml:space="preserve">Art. </w:t>
      </w:r>
      <w:r w:rsidR="00B22DC2" w:rsidRPr="00C4364A">
        <w:rPr>
          <w:b/>
          <w:bCs/>
          <w:sz w:val="24"/>
          <w:szCs w:val="24"/>
          <w:lang w:val="ro-RO"/>
        </w:rPr>
        <w:t>V</w:t>
      </w:r>
      <w:r w:rsidRPr="00C4364A">
        <w:rPr>
          <w:b/>
          <w:bCs/>
          <w:sz w:val="24"/>
          <w:szCs w:val="24"/>
          <w:lang w:val="ro-RO"/>
        </w:rPr>
        <w:t xml:space="preserve">. </w:t>
      </w:r>
      <w:proofErr w:type="spellStart"/>
      <w:r w:rsidRPr="00C4364A">
        <w:rPr>
          <w:sz w:val="24"/>
          <w:szCs w:val="24"/>
          <w:lang w:val="ro-RO"/>
        </w:rPr>
        <w:t>În</w:t>
      </w:r>
      <w:proofErr w:type="spellEnd"/>
      <w:r w:rsidRPr="00C4364A">
        <w:rPr>
          <w:sz w:val="24"/>
          <w:szCs w:val="24"/>
          <w:lang w:val="ro-RO"/>
        </w:rPr>
        <w:t xml:space="preserve"> conformitate cu prevederile art. 252, alin. (1), lit. „c” </w:t>
      </w:r>
      <w:proofErr w:type="spellStart"/>
      <w:r w:rsidRPr="00C4364A">
        <w:rPr>
          <w:sz w:val="24"/>
          <w:szCs w:val="24"/>
          <w:lang w:val="ro-RO"/>
        </w:rPr>
        <w:t>și</w:t>
      </w:r>
      <w:proofErr w:type="spellEnd"/>
      <w:r w:rsidRPr="00C4364A">
        <w:rPr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C4364A">
        <w:rPr>
          <w:sz w:val="24"/>
          <w:szCs w:val="24"/>
          <w:lang w:val="ro-RO"/>
        </w:rPr>
        <w:t>și</w:t>
      </w:r>
      <w:proofErr w:type="spellEnd"/>
      <w:r w:rsidRPr="00C4364A">
        <w:rPr>
          <w:sz w:val="24"/>
          <w:szCs w:val="24"/>
          <w:lang w:val="ro-RO"/>
        </w:rPr>
        <w:t xml:space="preserve"> ale art. 3, alin. (1) din Legea nr. </w:t>
      </w:r>
      <w:r w:rsidRPr="00C4364A">
        <w:rPr>
          <w:sz w:val="24"/>
          <w:szCs w:val="24"/>
          <w:lang w:val="ro-RO"/>
        </w:rPr>
        <w:lastRenderedPageBreak/>
        <w:t xml:space="preserve">554/2004, privind contenciosul administrativ, prezenta </w:t>
      </w:r>
      <w:proofErr w:type="spellStart"/>
      <w:r w:rsidRPr="00C4364A">
        <w:rPr>
          <w:sz w:val="24"/>
          <w:szCs w:val="24"/>
          <w:lang w:val="ro-RO"/>
        </w:rPr>
        <w:t>Hotărâre</w:t>
      </w:r>
      <w:proofErr w:type="spellEnd"/>
      <w:r w:rsidRPr="00C4364A">
        <w:rPr>
          <w:sz w:val="24"/>
          <w:szCs w:val="24"/>
          <w:lang w:val="ro-RO"/>
        </w:rPr>
        <w:t xml:space="preserve"> se </w:t>
      </w:r>
      <w:proofErr w:type="spellStart"/>
      <w:r w:rsidRPr="00C4364A">
        <w:rPr>
          <w:sz w:val="24"/>
          <w:szCs w:val="24"/>
          <w:lang w:val="ro-RO"/>
        </w:rPr>
        <w:t>înainteaza</w:t>
      </w:r>
      <w:proofErr w:type="spellEnd"/>
      <w:r w:rsidRPr="00C4364A">
        <w:rPr>
          <w:sz w:val="24"/>
          <w:szCs w:val="24"/>
          <w:lang w:val="ro-RO"/>
        </w:rPr>
        <w:t xml:space="preserve">̆ Prefectului </w:t>
      </w:r>
      <w:proofErr w:type="spellStart"/>
      <w:r w:rsidRPr="00C4364A">
        <w:rPr>
          <w:sz w:val="24"/>
          <w:szCs w:val="24"/>
          <w:lang w:val="ro-RO"/>
        </w:rPr>
        <w:t>Județului</w:t>
      </w:r>
      <w:proofErr w:type="spellEnd"/>
      <w:r w:rsidRPr="00C4364A">
        <w:rPr>
          <w:sz w:val="24"/>
          <w:szCs w:val="24"/>
          <w:lang w:val="ro-RO"/>
        </w:rPr>
        <w:t xml:space="preserve"> Mureş pentru exercitarea controlului de legalitate. </w:t>
      </w:r>
    </w:p>
    <w:p w14:paraId="64D39F95" w14:textId="77777777" w:rsidR="00B22DC2" w:rsidRPr="00C4364A" w:rsidRDefault="00DA3823" w:rsidP="00412BC2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 xml:space="preserve">Art. </w:t>
      </w:r>
      <w:r w:rsidR="00B22DC2" w:rsidRPr="00C4364A">
        <w:rPr>
          <w:b/>
          <w:bCs/>
          <w:sz w:val="24"/>
          <w:szCs w:val="24"/>
          <w:lang w:val="ro-RO"/>
        </w:rPr>
        <w:t>VI</w:t>
      </w:r>
      <w:r w:rsidRPr="00C4364A">
        <w:rPr>
          <w:b/>
          <w:bCs/>
          <w:sz w:val="24"/>
          <w:szCs w:val="24"/>
          <w:lang w:val="ro-RO"/>
        </w:rPr>
        <w:t>.</w:t>
      </w:r>
      <w:r w:rsidRPr="00C4364A">
        <w:rPr>
          <w:sz w:val="24"/>
          <w:szCs w:val="24"/>
          <w:lang w:val="ro-RO"/>
        </w:rPr>
        <w:t xml:space="preserve"> Prezenta </w:t>
      </w:r>
      <w:proofErr w:type="spellStart"/>
      <w:r w:rsidRPr="00C4364A">
        <w:rPr>
          <w:sz w:val="24"/>
          <w:szCs w:val="24"/>
          <w:lang w:val="ro-RO"/>
        </w:rPr>
        <w:t>Hotărâre</w:t>
      </w:r>
      <w:proofErr w:type="spellEnd"/>
      <w:r w:rsidRPr="00C4364A">
        <w:rPr>
          <w:sz w:val="24"/>
          <w:szCs w:val="24"/>
          <w:lang w:val="ro-RO"/>
        </w:rPr>
        <w:t xml:space="preserve"> se comunic</w:t>
      </w:r>
      <w:r w:rsidR="00DA5933" w:rsidRPr="00C4364A">
        <w:rPr>
          <w:sz w:val="24"/>
          <w:szCs w:val="24"/>
          <w:lang w:val="ro-RO"/>
        </w:rPr>
        <w:t>ă</w:t>
      </w:r>
      <w:r w:rsidR="00B22DC2" w:rsidRPr="00C4364A">
        <w:rPr>
          <w:sz w:val="24"/>
          <w:szCs w:val="24"/>
          <w:lang w:val="ro-RO"/>
        </w:rPr>
        <w:t>:</w:t>
      </w:r>
      <w:r w:rsidRPr="00C4364A">
        <w:rPr>
          <w:sz w:val="24"/>
          <w:szCs w:val="24"/>
          <w:lang w:val="ro-RO"/>
        </w:rPr>
        <w:t xml:space="preserve"> </w:t>
      </w:r>
    </w:p>
    <w:p w14:paraId="4BEEEE95" w14:textId="2E134610" w:rsidR="00DA3823" w:rsidRPr="00C4364A" w:rsidRDefault="00DA3823" w:rsidP="00B22DC2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ro-RO"/>
        </w:rPr>
      </w:pPr>
      <w:r w:rsidRPr="00C4364A">
        <w:rPr>
          <w:sz w:val="24"/>
          <w:szCs w:val="24"/>
          <w:lang w:val="ro-RO"/>
        </w:rPr>
        <w:t>Administrației Grădinii Zoologice și a Platoului Cornești</w:t>
      </w:r>
      <w:r w:rsidR="00B22DC2" w:rsidRPr="00C4364A">
        <w:rPr>
          <w:sz w:val="24"/>
          <w:szCs w:val="24"/>
          <w:lang w:val="ro-RO"/>
        </w:rPr>
        <w:t>;</w:t>
      </w:r>
    </w:p>
    <w:p w14:paraId="511C7C68" w14:textId="2A3A4872" w:rsidR="00B22DC2" w:rsidRPr="00C4364A" w:rsidRDefault="00B22DC2" w:rsidP="00B22DC2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ro-RO"/>
        </w:rPr>
      </w:pPr>
      <w:r w:rsidRPr="00C4364A">
        <w:rPr>
          <w:sz w:val="24"/>
          <w:szCs w:val="24"/>
          <w:lang w:val="ro-RO"/>
        </w:rPr>
        <w:t>Direcției economice;</w:t>
      </w:r>
    </w:p>
    <w:p w14:paraId="701D6A76" w14:textId="4B30BB8E" w:rsidR="00B22DC2" w:rsidRPr="00C4364A" w:rsidRDefault="00B22DC2" w:rsidP="00B22DC2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ro-RO"/>
        </w:rPr>
      </w:pPr>
      <w:r w:rsidRPr="00C4364A">
        <w:rPr>
          <w:sz w:val="24"/>
          <w:szCs w:val="24"/>
          <w:lang w:val="ro-RO"/>
        </w:rPr>
        <w:t>Direcției proiecte cu finanțare internațională, resurse umane,, relații cu publicul și logistică.</w:t>
      </w:r>
    </w:p>
    <w:p w14:paraId="0A0B7D19" w14:textId="77777777" w:rsidR="005665EF" w:rsidRPr="00C4364A" w:rsidRDefault="005665EF" w:rsidP="005665EF">
      <w:pPr>
        <w:spacing w:line="276" w:lineRule="auto"/>
        <w:jc w:val="both"/>
        <w:rPr>
          <w:sz w:val="24"/>
          <w:szCs w:val="24"/>
          <w:lang w:val="ro-RO"/>
        </w:rPr>
      </w:pPr>
    </w:p>
    <w:p w14:paraId="77C234A9" w14:textId="77777777" w:rsidR="005665EF" w:rsidRPr="00C4364A" w:rsidRDefault="005665EF" w:rsidP="005665EF">
      <w:pPr>
        <w:spacing w:line="276" w:lineRule="auto"/>
        <w:jc w:val="both"/>
        <w:rPr>
          <w:sz w:val="24"/>
          <w:szCs w:val="24"/>
          <w:lang w:val="ro-RO"/>
        </w:rPr>
      </w:pPr>
    </w:p>
    <w:p w14:paraId="5A18D328" w14:textId="77777777" w:rsidR="005665EF" w:rsidRPr="00C4364A" w:rsidRDefault="005665EF" w:rsidP="005665EF">
      <w:pPr>
        <w:spacing w:line="276" w:lineRule="auto"/>
        <w:jc w:val="both"/>
        <w:rPr>
          <w:sz w:val="24"/>
          <w:szCs w:val="24"/>
          <w:lang w:val="ro-RO"/>
        </w:rPr>
      </w:pPr>
    </w:p>
    <w:p w14:paraId="3FDCFC6B" w14:textId="77777777" w:rsidR="005665EF" w:rsidRPr="00C4364A" w:rsidRDefault="005665EF" w:rsidP="005665EF">
      <w:pPr>
        <w:spacing w:line="276" w:lineRule="auto"/>
        <w:jc w:val="both"/>
        <w:rPr>
          <w:sz w:val="24"/>
          <w:szCs w:val="24"/>
          <w:lang w:val="ro-RO"/>
        </w:rPr>
      </w:pPr>
    </w:p>
    <w:p w14:paraId="0DABC330" w14:textId="77777777" w:rsidR="005665EF" w:rsidRPr="00C4364A" w:rsidRDefault="005665EF" w:rsidP="005665EF">
      <w:pPr>
        <w:spacing w:line="276" w:lineRule="auto"/>
        <w:jc w:val="both"/>
        <w:rPr>
          <w:sz w:val="24"/>
          <w:szCs w:val="24"/>
          <w:lang w:val="ro-RO"/>
        </w:rPr>
      </w:pPr>
    </w:p>
    <w:p w14:paraId="48FE4FD9" w14:textId="77777777" w:rsidR="00DB1223" w:rsidRPr="00C4364A" w:rsidRDefault="00DB1223" w:rsidP="00412BC2">
      <w:pPr>
        <w:spacing w:line="276" w:lineRule="auto"/>
        <w:ind w:right="-23"/>
        <w:jc w:val="center"/>
        <w:rPr>
          <w:sz w:val="24"/>
          <w:szCs w:val="24"/>
          <w:lang w:val="ro-RO"/>
        </w:rPr>
      </w:pPr>
    </w:p>
    <w:p w14:paraId="5F4A1112" w14:textId="77777777" w:rsidR="00755794" w:rsidRPr="00C4364A" w:rsidRDefault="00755794" w:rsidP="00412BC2">
      <w:pPr>
        <w:spacing w:line="276" w:lineRule="auto"/>
        <w:ind w:right="-23"/>
        <w:jc w:val="center"/>
        <w:rPr>
          <w:b/>
          <w:bCs/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>Viză de legalitate</w:t>
      </w:r>
    </w:p>
    <w:p w14:paraId="377DC631" w14:textId="77777777" w:rsidR="00755794" w:rsidRPr="00C4364A" w:rsidRDefault="00755794" w:rsidP="00412BC2">
      <w:pPr>
        <w:spacing w:line="276" w:lineRule="auto"/>
        <w:ind w:right="-23"/>
        <w:jc w:val="center"/>
        <w:rPr>
          <w:b/>
          <w:bCs/>
          <w:sz w:val="24"/>
          <w:szCs w:val="24"/>
          <w:lang w:val="ro-RO"/>
        </w:rPr>
      </w:pPr>
      <w:r w:rsidRPr="00C4364A">
        <w:rPr>
          <w:b/>
          <w:bCs/>
          <w:sz w:val="24"/>
          <w:szCs w:val="24"/>
          <w:lang w:val="ro-RO"/>
        </w:rPr>
        <w:t xml:space="preserve">Secretar General al Municipiului Târgu </w:t>
      </w:r>
      <w:r w:rsidR="00B24CC8" w:rsidRPr="00C4364A">
        <w:rPr>
          <w:b/>
          <w:bCs/>
          <w:sz w:val="24"/>
          <w:szCs w:val="24"/>
          <w:lang w:val="ro-RO"/>
        </w:rPr>
        <w:t>Mureș</w:t>
      </w:r>
    </w:p>
    <w:p w14:paraId="16CF7257" w14:textId="16B9913A" w:rsidR="00412BC2" w:rsidRPr="00C4364A" w:rsidRDefault="00B24CC8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  <w:r w:rsidRPr="00C4364A">
        <w:rPr>
          <w:b/>
          <w:bCs/>
          <w:lang w:val="ro-RO"/>
        </w:rPr>
        <w:t>Bordi Kinga</w:t>
      </w:r>
    </w:p>
    <w:p w14:paraId="6E1D45C7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616189E6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322E19CB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79531A18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6A5284CE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5D47EFF8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1675B590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23122997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0DFAD27C" w14:textId="77777777" w:rsidR="005665EF" w:rsidRPr="00C4364A" w:rsidRDefault="005665EF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259AF018" w14:textId="77777777" w:rsidR="00582FF9" w:rsidRPr="00C4364A" w:rsidRDefault="00582FF9" w:rsidP="00582FF9">
      <w:pPr>
        <w:pStyle w:val="NormalWeb"/>
        <w:spacing w:before="0" w:beforeAutospacing="0" w:after="0" w:afterAutospacing="0" w:line="276" w:lineRule="auto"/>
        <w:ind w:right="-23"/>
        <w:jc w:val="center"/>
        <w:rPr>
          <w:b/>
          <w:bCs/>
          <w:lang w:val="ro-RO"/>
        </w:rPr>
      </w:pPr>
    </w:p>
    <w:p w14:paraId="2F62352B" w14:textId="77777777" w:rsidR="00E82E7D" w:rsidRPr="00C4364A" w:rsidRDefault="00755794" w:rsidP="00532254">
      <w:pPr>
        <w:spacing w:line="276" w:lineRule="auto"/>
        <w:ind w:firstLine="720"/>
        <w:jc w:val="both"/>
        <w:rPr>
          <w:b/>
          <w:bCs/>
          <w:lang w:val="ro-RO"/>
        </w:rPr>
      </w:pPr>
      <w:r w:rsidRPr="00C4364A">
        <w:rPr>
          <w:lang w:val="ro-RO"/>
        </w:rPr>
        <w:t>*</w:t>
      </w:r>
      <w:r w:rsidRPr="00C4364A">
        <w:rPr>
          <w:b/>
          <w:bCs/>
          <w:lang w:val="ro-RO"/>
        </w:rPr>
        <w:t xml:space="preserve">Actele administrative sunt hotărârile de Consiliu local care intră în vigoare </w:t>
      </w:r>
      <w:proofErr w:type="spellStart"/>
      <w:r w:rsidRPr="00C4364A">
        <w:rPr>
          <w:b/>
          <w:bCs/>
          <w:lang w:val="ro-RO"/>
        </w:rPr>
        <w:t>şi</w:t>
      </w:r>
      <w:proofErr w:type="spellEnd"/>
      <w:r w:rsidRPr="00C4364A">
        <w:rPr>
          <w:b/>
          <w:bCs/>
          <w:lang w:val="ro-RO"/>
        </w:rPr>
        <w:t xml:space="preserve"> produc efecte juridice după îndeplinirea </w:t>
      </w:r>
      <w:proofErr w:type="spellStart"/>
      <w:r w:rsidRPr="00C4364A">
        <w:rPr>
          <w:b/>
          <w:bCs/>
          <w:lang w:val="ro-RO"/>
        </w:rPr>
        <w:t>condiţiilor</w:t>
      </w:r>
      <w:proofErr w:type="spellEnd"/>
      <w:r w:rsidRPr="00C4364A">
        <w:rPr>
          <w:b/>
          <w:bCs/>
          <w:lang w:val="ro-RO"/>
        </w:rPr>
        <w:t xml:space="preserve"> prevăzute de art. 129, art. 139 din O.U.G. nr. 57/2019 privind Codul Administrativ</w:t>
      </w:r>
      <w:r w:rsidR="007D6475" w:rsidRPr="00C4364A">
        <w:rPr>
          <w:b/>
          <w:bCs/>
          <w:lang w:val="ro-RO"/>
        </w:rPr>
        <w:t xml:space="preserve"> </w:t>
      </w:r>
      <w:r w:rsidR="00DE1564" w:rsidRPr="00C4364A">
        <w:rPr>
          <w:b/>
          <w:bCs/>
          <w:lang w:val="ro-RO" w:eastAsia="ro-RO"/>
        </w:rPr>
        <w:t xml:space="preserve">cu modificările </w:t>
      </w:r>
      <w:proofErr w:type="spellStart"/>
      <w:r w:rsidR="00DE1564" w:rsidRPr="00C4364A">
        <w:rPr>
          <w:b/>
          <w:bCs/>
          <w:lang w:val="ro-RO" w:eastAsia="ro-RO"/>
        </w:rPr>
        <w:t>şi</w:t>
      </w:r>
      <w:proofErr w:type="spellEnd"/>
      <w:r w:rsidR="00DE1564" w:rsidRPr="00C4364A">
        <w:rPr>
          <w:b/>
          <w:bCs/>
          <w:lang w:val="ro-RO" w:eastAsia="ro-RO"/>
        </w:rPr>
        <w:t xml:space="preserve"> completările ulterioare</w:t>
      </w:r>
      <w:r w:rsidR="007D6475" w:rsidRPr="00C4364A">
        <w:rPr>
          <w:b/>
          <w:bCs/>
          <w:lang w:val="ro-RO"/>
        </w:rPr>
        <w:t xml:space="preserve">   </w:t>
      </w:r>
    </w:p>
    <w:sectPr w:rsidR="00E82E7D" w:rsidRPr="00C4364A" w:rsidSect="00CC1DC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9311" w14:textId="77777777" w:rsidR="00174636" w:rsidRDefault="00174636" w:rsidP="00BD5600">
      <w:r>
        <w:separator/>
      </w:r>
    </w:p>
  </w:endnote>
  <w:endnote w:type="continuationSeparator" w:id="0">
    <w:p w14:paraId="71E5DAB3" w14:textId="77777777" w:rsidR="00174636" w:rsidRDefault="00174636" w:rsidP="00B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3CAE9" w14:textId="77777777" w:rsidR="00174636" w:rsidRDefault="00174636" w:rsidP="00BD5600">
      <w:r>
        <w:separator/>
      </w:r>
    </w:p>
  </w:footnote>
  <w:footnote w:type="continuationSeparator" w:id="0">
    <w:p w14:paraId="39588ED8" w14:textId="77777777" w:rsidR="00174636" w:rsidRDefault="00174636" w:rsidP="00BD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E7F"/>
    <w:multiLevelType w:val="hybridMultilevel"/>
    <w:tmpl w:val="FFFFFFFF"/>
    <w:lvl w:ilvl="0" w:tplc="FC60AB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9A4DB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BC02AC"/>
    <w:multiLevelType w:val="hybridMultilevel"/>
    <w:tmpl w:val="FFFFFFFF"/>
    <w:lvl w:ilvl="0" w:tplc="1A661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7200"/>
    <w:multiLevelType w:val="hybridMultilevel"/>
    <w:tmpl w:val="FFFFFFFF"/>
    <w:lvl w:ilvl="0" w:tplc="99CA53A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6DE6"/>
    <w:multiLevelType w:val="hybridMultilevel"/>
    <w:tmpl w:val="FFFFFFFF"/>
    <w:lvl w:ilvl="0" w:tplc="AC303A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BE313EF"/>
    <w:multiLevelType w:val="hybridMultilevel"/>
    <w:tmpl w:val="FFFFFFFF"/>
    <w:lvl w:ilvl="0" w:tplc="6EB22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613DE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6C2C"/>
    <w:multiLevelType w:val="hybridMultilevel"/>
    <w:tmpl w:val="FFFFFFFF"/>
    <w:lvl w:ilvl="0" w:tplc="652252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C00C2"/>
    <w:multiLevelType w:val="hybridMultilevel"/>
    <w:tmpl w:val="6D8052E4"/>
    <w:lvl w:ilvl="0" w:tplc="053046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624F9"/>
    <w:multiLevelType w:val="hybridMultilevel"/>
    <w:tmpl w:val="FFFFFFFF"/>
    <w:lvl w:ilvl="0" w:tplc="EC4E0D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343"/>
    <w:multiLevelType w:val="hybridMultilevel"/>
    <w:tmpl w:val="FFFFFFFF"/>
    <w:lvl w:ilvl="0" w:tplc="6D666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55D4D"/>
    <w:multiLevelType w:val="hybridMultilevel"/>
    <w:tmpl w:val="FFFFFFFF"/>
    <w:lvl w:ilvl="0" w:tplc="47B8E5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64B8F"/>
    <w:multiLevelType w:val="hybridMultilevel"/>
    <w:tmpl w:val="FFFFFFFF"/>
    <w:lvl w:ilvl="0" w:tplc="0530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32E5"/>
    <w:multiLevelType w:val="hybridMultilevel"/>
    <w:tmpl w:val="FFFFFFFF"/>
    <w:lvl w:ilvl="0" w:tplc="21D8B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7217"/>
    <w:multiLevelType w:val="hybridMultilevel"/>
    <w:tmpl w:val="FFFFFFFF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4F59E0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A3C8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36E1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E026F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142C1B"/>
    <w:multiLevelType w:val="hybridMultilevel"/>
    <w:tmpl w:val="FFFFFFFF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D2D6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2178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020A5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43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47E5CC8"/>
    <w:multiLevelType w:val="multilevel"/>
    <w:tmpl w:val="FFFFFFFF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855E5F"/>
    <w:multiLevelType w:val="hybridMultilevel"/>
    <w:tmpl w:val="FFFFFFFF"/>
    <w:lvl w:ilvl="0" w:tplc="9006C9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563B1"/>
    <w:multiLevelType w:val="hybridMultilevel"/>
    <w:tmpl w:val="FFFFFFFF"/>
    <w:lvl w:ilvl="0" w:tplc="7E781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C42FB"/>
    <w:multiLevelType w:val="hybridMultilevel"/>
    <w:tmpl w:val="FFFFFFFF"/>
    <w:lvl w:ilvl="0" w:tplc="B2A844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152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A08FB"/>
    <w:multiLevelType w:val="hybridMultilevel"/>
    <w:tmpl w:val="FFFFFFFF"/>
    <w:lvl w:ilvl="0" w:tplc="8062C4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9278021">
    <w:abstractNumId w:val="17"/>
  </w:num>
  <w:num w:numId="2" w16cid:durableId="209344924">
    <w:abstractNumId w:val="20"/>
  </w:num>
  <w:num w:numId="3" w16cid:durableId="1850605705">
    <w:abstractNumId w:val="16"/>
  </w:num>
  <w:num w:numId="4" w16cid:durableId="1104887649">
    <w:abstractNumId w:val="24"/>
  </w:num>
  <w:num w:numId="5" w16cid:durableId="547642052">
    <w:abstractNumId w:val="28"/>
  </w:num>
  <w:num w:numId="6" w16cid:durableId="1696231504">
    <w:abstractNumId w:val="12"/>
  </w:num>
  <w:num w:numId="7" w16cid:durableId="2015379642">
    <w:abstractNumId w:val="10"/>
  </w:num>
  <w:num w:numId="8" w16cid:durableId="1664508057">
    <w:abstractNumId w:val="2"/>
  </w:num>
  <w:num w:numId="9" w16cid:durableId="460079077">
    <w:abstractNumId w:val="26"/>
  </w:num>
  <w:num w:numId="10" w16cid:durableId="2123987346">
    <w:abstractNumId w:val="3"/>
  </w:num>
  <w:num w:numId="11" w16cid:durableId="998120394">
    <w:abstractNumId w:val="14"/>
  </w:num>
  <w:num w:numId="12" w16cid:durableId="1067607793">
    <w:abstractNumId w:val="18"/>
  </w:num>
  <w:num w:numId="13" w16cid:durableId="4721008">
    <w:abstractNumId w:val="13"/>
  </w:num>
  <w:num w:numId="14" w16cid:durableId="1205361611">
    <w:abstractNumId w:val="5"/>
  </w:num>
  <w:num w:numId="15" w16cid:durableId="1103300046">
    <w:abstractNumId w:val="27"/>
  </w:num>
  <w:num w:numId="16" w16cid:durableId="1558584882">
    <w:abstractNumId w:val="11"/>
  </w:num>
  <w:num w:numId="17" w16cid:durableId="149104214">
    <w:abstractNumId w:val="25"/>
  </w:num>
  <w:num w:numId="18" w16cid:durableId="1947151698">
    <w:abstractNumId w:val="9"/>
  </w:num>
  <w:num w:numId="19" w16cid:durableId="1680351673">
    <w:abstractNumId w:val="7"/>
  </w:num>
  <w:num w:numId="20" w16cid:durableId="1832328686">
    <w:abstractNumId w:val="29"/>
  </w:num>
  <w:num w:numId="21" w16cid:durableId="2082487681">
    <w:abstractNumId w:val="15"/>
  </w:num>
  <w:num w:numId="22" w16cid:durableId="932126361">
    <w:abstractNumId w:val="6"/>
  </w:num>
  <w:num w:numId="23" w16cid:durableId="19402160">
    <w:abstractNumId w:val="30"/>
  </w:num>
  <w:num w:numId="24" w16cid:durableId="970982982">
    <w:abstractNumId w:val="22"/>
  </w:num>
  <w:num w:numId="25" w16cid:durableId="1777677816">
    <w:abstractNumId w:val="19"/>
  </w:num>
  <w:num w:numId="26" w16cid:durableId="532814323">
    <w:abstractNumId w:val="4"/>
  </w:num>
  <w:num w:numId="27" w16cid:durableId="778254957">
    <w:abstractNumId w:val="0"/>
  </w:num>
  <w:num w:numId="28" w16cid:durableId="448940054">
    <w:abstractNumId w:val="1"/>
  </w:num>
  <w:num w:numId="29" w16cid:durableId="619184516">
    <w:abstractNumId w:val="21"/>
  </w:num>
  <w:num w:numId="30" w16cid:durableId="1687635137">
    <w:abstractNumId w:val="23"/>
  </w:num>
  <w:num w:numId="31" w16cid:durableId="1866823885">
    <w:abstractNumId w:val="8"/>
  </w:num>
  <w:num w:numId="32" w16cid:durableId="6479784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00"/>
    <w:rsid w:val="00003C41"/>
    <w:rsid w:val="000049F9"/>
    <w:rsid w:val="00004E74"/>
    <w:rsid w:val="00012618"/>
    <w:rsid w:val="00012683"/>
    <w:rsid w:val="00012B59"/>
    <w:rsid w:val="00013842"/>
    <w:rsid w:val="00015033"/>
    <w:rsid w:val="00016132"/>
    <w:rsid w:val="00021DE7"/>
    <w:rsid w:val="00021F15"/>
    <w:rsid w:val="000364B3"/>
    <w:rsid w:val="00040010"/>
    <w:rsid w:val="0004591B"/>
    <w:rsid w:val="00046272"/>
    <w:rsid w:val="00047CDA"/>
    <w:rsid w:val="000501BA"/>
    <w:rsid w:val="00052BA1"/>
    <w:rsid w:val="00052FA4"/>
    <w:rsid w:val="00054343"/>
    <w:rsid w:val="0006605D"/>
    <w:rsid w:val="000747B3"/>
    <w:rsid w:val="000831AF"/>
    <w:rsid w:val="000977F2"/>
    <w:rsid w:val="000A2580"/>
    <w:rsid w:val="000A638C"/>
    <w:rsid w:val="000B45F6"/>
    <w:rsid w:val="000B5F0B"/>
    <w:rsid w:val="000C005C"/>
    <w:rsid w:val="000C07B0"/>
    <w:rsid w:val="000C43E8"/>
    <w:rsid w:val="000D63AA"/>
    <w:rsid w:val="000D7E06"/>
    <w:rsid w:val="000E0C84"/>
    <w:rsid w:val="000E3FDB"/>
    <w:rsid w:val="000E6A16"/>
    <w:rsid w:val="000F2961"/>
    <w:rsid w:val="000F4D77"/>
    <w:rsid w:val="000F7945"/>
    <w:rsid w:val="00100094"/>
    <w:rsid w:val="0010105D"/>
    <w:rsid w:val="00102DE4"/>
    <w:rsid w:val="00111148"/>
    <w:rsid w:val="00112D89"/>
    <w:rsid w:val="00114C77"/>
    <w:rsid w:val="00114CD2"/>
    <w:rsid w:val="001208EB"/>
    <w:rsid w:val="00120F8A"/>
    <w:rsid w:val="00120FC5"/>
    <w:rsid w:val="0012330E"/>
    <w:rsid w:val="0013045F"/>
    <w:rsid w:val="001346C8"/>
    <w:rsid w:val="00135884"/>
    <w:rsid w:val="001417C0"/>
    <w:rsid w:val="001478A0"/>
    <w:rsid w:val="00150618"/>
    <w:rsid w:val="00165F52"/>
    <w:rsid w:val="00166B61"/>
    <w:rsid w:val="00174286"/>
    <w:rsid w:val="00174636"/>
    <w:rsid w:val="001752DB"/>
    <w:rsid w:val="00181159"/>
    <w:rsid w:val="00181A57"/>
    <w:rsid w:val="001A08DC"/>
    <w:rsid w:val="001A2F85"/>
    <w:rsid w:val="001B3456"/>
    <w:rsid w:val="001B454A"/>
    <w:rsid w:val="001C08E0"/>
    <w:rsid w:val="001C438A"/>
    <w:rsid w:val="001C50AC"/>
    <w:rsid w:val="001C6F93"/>
    <w:rsid w:val="001D0291"/>
    <w:rsid w:val="001D3154"/>
    <w:rsid w:val="001E24FE"/>
    <w:rsid w:val="00202A44"/>
    <w:rsid w:val="00202C1C"/>
    <w:rsid w:val="00203043"/>
    <w:rsid w:val="00207515"/>
    <w:rsid w:val="00213A91"/>
    <w:rsid w:val="0021734F"/>
    <w:rsid w:val="00222CAF"/>
    <w:rsid w:val="002277AC"/>
    <w:rsid w:val="002327B6"/>
    <w:rsid w:val="00235CF7"/>
    <w:rsid w:val="00242C22"/>
    <w:rsid w:val="00243D42"/>
    <w:rsid w:val="002476E4"/>
    <w:rsid w:val="002517A9"/>
    <w:rsid w:val="002566B7"/>
    <w:rsid w:val="002624C8"/>
    <w:rsid w:val="00263006"/>
    <w:rsid w:val="00264938"/>
    <w:rsid w:val="00266A2B"/>
    <w:rsid w:val="00267DAB"/>
    <w:rsid w:val="002705EF"/>
    <w:rsid w:val="002715A7"/>
    <w:rsid w:val="0027504F"/>
    <w:rsid w:val="002776DE"/>
    <w:rsid w:val="002847E8"/>
    <w:rsid w:val="0029080D"/>
    <w:rsid w:val="002A635D"/>
    <w:rsid w:val="002B266E"/>
    <w:rsid w:val="002B6D8B"/>
    <w:rsid w:val="002B7E2E"/>
    <w:rsid w:val="002C0DF0"/>
    <w:rsid w:val="002E48D1"/>
    <w:rsid w:val="002F76F3"/>
    <w:rsid w:val="00301B82"/>
    <w:rsid w:val="00306A02"/>
    <w:rsid w:val="00307BC6"/>
    <w:rsid w:val="00313AEA"/>
    <w:rsid w:val="00324CC8"/>
    <w:rsid w:val="00327D36"/>
    <w:rsid w:val="00330FBA"/>
    <w:rsid w:val="00332F68"/>
    <w:rsid w:val="00333F43"/>
    <w:rsid w:val="00341569"/>
    <w:rsid w:val="00341BB8"/>
    <w:rsid w:val="0034495A"/>
    <w:rsid w:val="00346B55"/>
    <w:rsid w:val="00352FEA"/>
    <w:rsid w:val="00353E87"/>
    <w:rsid w:val="00354CB9"/>
    <w:rsid w:val="00355956"/>
    <w:rsid w:val="0035670C"/>
    <w:rsid w:val="003667C5"/>
    <w:rsid w:val="00370D69"/>
    <w:rsid w:val="00373167"/>
    <w:rsid w:val="00374FCF"/>
    <w:rsid w:val="00376CE0"/>
    <w:rsid w:val="003814AC"/>
    <w:rsid w:val="0038358C"/>
    <w:rsid w:val="0038775C"/>
    <w:rsid w:val="003927CA"/>
    <w:rsid w:val="003A5DA9"/>
    <w:rsid w:val="003A669E"/>
    <w:rsid w:val="003A699C"/>
    <w:rsid w:val="003B4081"/>
    <w:rsid w:val="003C4BD9"/>
    <w:rsid w:val="003D6364"/>
    <w:rsid w:val="003D67AB"/>
    <w:rsid w:val="003F0099"/>
    <w:rsid w:val="003F4F5D"/>
    <w:rsid w:val="003F7BAC"/>
    <w:rsid w:val="00400C8E"/>
    <w:rsid w:val="00404420"/>
    <w:rsid w:val="00406397"/>
    <w:rsid w:val="004079EC"/>
    <w:rsid w:val="00412BC2"/>
    <w:rsid w:val="00425AEC"/>
    <w:rsid w:val="004272B4"/>
    <w:rsid w:val="00433A4C"/>
    <w:rsid w:val="004348AC"/>
    <w:rsid w:val="00436921"/>
    <w:rsid w:val="00440549"/>
    <w:rsid w:val="00447FC9"/>
    <w:rsid w:val="00454A17"/>
    <w:rsid w:val="004560EC"/>
    <w:rsid w:val="00457337"/>
    <w:rsid w:val="00460046"/>
    <w:rsid w:val="00465861"/>
    <w:rsid w:val="004818F7"/>
    <w:rsid w:val="004840FA"/>
    <w:rsid w:val="00494BCD"/>
    <w:rsid w:val="00495C80"/>
    <w:rsid w:val="00497AA3"/>
    <w:rsid w:val="00497B8A"/>
    <w:rsid w:val="004A0561"/>
    <w:rsid w:val="004A5D08"/>
    <w:rsid w:val="004B336D"/>
    <w:rsid w:val="004B3479"/>
    <w:rsid w:val="004B5B06"/>
    <w:rsid w:val="004C0D42"/>
    <w:rsid w:val="004C5ED7"/>
    <w:rsid w:val="004C61A1"/>
    <w:rsid w:val="004D387A"/>
    <w:rsid w:val="004D56A5"/>
    <w:rsid w:val="004D5F1F"/>
    <w:rsid w:val="004E07C9"/>
    <w:rsid w:val="005042F7"/>
    <w:rsid w:val="00510EC3"/>
    <w:rsid w:val="0051191C"/>
    <w:rsid w:val="00514FAA"/>
    <w:rsid w:val="00515B11"/>
    <w:rsid w:val="00522BD3"/>
    <w:rsid w:val="00523CBF"/>
    <w:rsid w:val="00532254"/>
    <w:rsid w:val="005406EE"/>
    <w:rsid w:val="00541D00"/>
    <w:rsid w:val="0055255B"/>
    <w:rsid w:val="005601BE"/>
    <w:rsid w:val="00561379"/>
    <w:rsid w:val="00563F70"/>
    <w:rsid w:val="005665EF"/>
    <w:rsid w:val="00574393"/>
    <w:rsid w:val="005749F5"/>
    <w:rsid w:val="0057569C"/>
    <w:rsid w:val="00582155"/>
    <w:rsid w:val="00582FF9"/>
    <w:rsid w:val="0058304A"/>
    <w:rsid w:val="00583BC6"/>
    <w:rsid w:val="00586082"/>
    <w:rsid w:val="00595000"/>
    <w:rsid w:val="005A1BA6"/>
    <w:rsid w:val="005B0C9C"/>
    <w:rsid w:val="005B1628"/>
    <w:rsid w:val="005B34D4"/>
    <w:rsid w:val="005B400F"/>
    <w:rsid w:val="005B4484"/>
    <w:rsid w:val="005B56BC"/>
    <w:rsid w:val="005C21D4"/>
    <w:rsid w:val="005C39D6"/>
    <w:rsid w:val="005C4A37"/>
    <w:rsid w:val="005D0D4F"/>
    <w:rsid w:val="005D3CB3"/>
    <w:rsid w:val="005D3FC9"/>
    <w:rsid w:val="005E02F4"/>
    <w:rsid w:val="005E3011"/>
    <w:rsid w:val="005E4BBC"/>
    <w:rsid w:val="005F4B38"/>
    <w:rsid w:val="005F74E8"/>
    <w:rsid w:val="006042D2"/>
    <w:rsid w:val="006066CF"/>
    <w:rsid w:val="00613D15"/>
    <w:rsid w:val="00613EC9"/>
    <w:rsid w:val="00615168"/>
    <w:rsid w:val="00630A74"/>
    <w:rsid w:val="00643856"/>
    <w:rsid w:val="0064484D"/>
    <w:rsid w:val="00652CF8"/>
    <w:rsid w:val="00653288"/>
    <w:rsid w:val="00664035"/>
    <w:rsid w:val="0066447A"/>
    <w:rsid w:val="00666C98"/>
    <w:rsid w:val="00667729"/>
    <w:rsid w:val="00670200"/>
    <w:rsid w:val="00670673"/>
    <w:rsid w:val="00675EAA"/>
    <w:rsid w:val="00676952"/>
    <w:rsid w:val="006860E0"/>
    <w:rsid w:val="006B09F7"/>
    <w:rsid w:val="006B26B9"/>
    <w:rsid w:val="006C3FDF"/>
    <w:rsid w:val="006C7421"/>
    <w:rsid w:val="006D0630"/>
    <w:rsid w:val="006D308F"/>
    <w:rsid w:val="006D5847"/>
    <w:rsid w:val="006D61D7"/>
    <w:rsid w:val="006E5759"/>
    <w:rsid w:val="006E74E6"/>
    <w:rsid w:val="006F13A1"/>
    <w:rsid w:val="006F1EF0"/>
    <w:rsid w:val="006F1F22"/>
    <w:rsid w:val="0070159D"/>
    <w:rsid w:val="00710553"/>
    <w:rsid w:val="00722278"/>
    <w:rsid w:val="007237FD"/>
    <w:rsid w:val="00724297"/>
    <w:rsid w:val="0072676D"/>
    <w:rsid w:val="0073059C"/>
    <w:rsid w:val="0073531A"/>
    <w:rsid w:val="00736507"/>
    <w:rsid w:val="0073659D"/>
    <w:rsid w:val="00743D38"/>
    <w:rsid w:val="007445C6"/>
    <w:rsid w:val="007451E8"/>
    <w:rsid w:val="00746091"/>
    <w:rsid w:val="0075103F"/>
    <w:rsid w:val="00755794"/>
    <w:rsid w:val="00771E03"/>
    <w:rsid w:val="00782EBC"/>
    <w:rsid w:val="007838FC"/>
    <w:rsid w:val="00783CEB"/>
    <w:rsid w:val="007871A8"/>
    <w:rsid w:val="0079133D"/>
    <w:rsid w:val="007A6D42"/>
    <w:rsid w:val="007B3B0B"/>
    <w:rsid w:val="007B3CA1"/>
    <w:rsid w:val="007C07F1"/>
    <w:rsid w:val="007C1535"/>
    <w:rsid w:val="007C626E"/>
    <w:rsid w:val="007C6DBB"/>
    <w:rsid w:val="007C7EAE"/>
    <w:rsid w:val="007D0CE2"/>
    <w:rsid w:val="007D213C"/>
    <w:rsid w:val="007D34C7"/>
    <w:rsid w:val="007D5F33"/>
    <w:rsid w:val="007D6475"/>
    <w:rsid w:val="007F4D2A"/>
    <w:rsid w:val="007F50BF"/>
    <w:rsid w:val="00803E68"/>
    <w:rsid w:val="00810AA1"/>
    <w:rsid w:val="008124B7"/>
    <w:rsid w:val="0082045F"/>
    <w:rsid w:val="00830754"/>
    <w:rsid w:val="008322A9"/>
    <w:rsid w:val="00836394"/>
    <w:rsid w:val="00842062"/>
    <w:rsid w:val="008473A8"/>
    <w:rsid w:val="00850E36"/>
    <w:rsid w:val="008533E4"/>
    <w:rsid w:val="008569DB"/>
    <w:rsid w:val="0086298E"/>
    <w:rsid w:val="00867042"/>
    <w:rsid w:val="008A095F"/>
    <w:rsid w:val="008A4AAF"/>
    <w:rsid w:val="008B5B2E"/>
    <w:rsid w:val="008B6923"/>
    <w:rsid w:val="008B7285"/>
    <w:rsid w:val="008B796E"/>
    <w:rsid w:val="008C0A28"/>
    <w:rsid w:val="008C3E6F"/>
    <w:rsid w:val="008D71D5"/>
    <w:rsid w:val="008E6A22"/>
    <w:rsid w:val="008E776F"/>
    <w:rsid w:val="008F0C97"/>
    <w:rsid w:val="008F5409"/>
    <w:rsid w:val="008F58B5"/>
    <w:rsid w:val="008F60D7"/>
    <w:rsid w:val="00900699"/>
    <w:rsid w:val="009037B9"/>
    <w:rsid w:val="009207E7"/>
    <w:rsid w:val="00923988"/>
    <w:rsid w:val="00924981"/>
    <w:rsid w:val="00931D15"/>
    <w:rsid w:val="00936BBE"/>
    <w:rsid w:val="0094443B"/>
    <w:rsid w:val="0095238D"/>
    <w:rsid w:val="00960214"/>
    <w:rsid w:val="00962B5A"/>
    <w:rsid w:val="009670AF"/>
    <w:rsid w:val="009832A2"/>
    <w:rsid w:val="0098528E"/>
    <w:rsid w:val="009A54EB"/>
    <w:rsid w:val="009A7F85"/>
    <w:rsid w:val="009B0E74"/>
    <w:rsid w:val="009C2126"/>
    <w:rsid w:val="009C373D"/>
    <w:rsid w:val="009D191A"/>
    <w:rsid w:val="009D6073"/>
    <w:rsid w:val="009F059B"/>
    <w:rsid w:val="009F182D"/>
    <w:rsid w:val="009F1A41"/>
    <w:rsid w:val="00A00AE1"/>
    <w:rsid w:val="00A013F7"/>
    <w:rsid w:val="00A0240D"/>
    <w:rsid w:val="00A136BC"/>
    <w:rsid w:val="00A16F35"/>
    <w:rsid w:val="00A17E7C"/>
    <w:rsid w:val="00A2542C"/>
    <w:rsid w:val="00A27DF4"/>
    <w:rsid w:val="00A32DAF"/>
    <w:rsid w:val="00A3746E"/>
    <w:rsid w:val="00A43637"/>
    <w:rsid w:val="00A548C8"/>
    <w:rsid w:val="00A557B5"/>
    <w:rsid w:val="00A65B77"/>
    <w:rsid w:val="00A70658"/>
    <w:rsid w:val="00A70E3B"/>
    <w:rsid w:val="00A73455"/>
    <w:rsid w:val="00A77AC7"/>
    <w:rsid w:val="00A91D9C"/>
    <w:rsid w:val="00A94BCF"/>
    <w:rsid w:val="00A97CD1"/>
    <w:rsid w:val="00AA3643"/>
    <w:rsid w:val="00AB612C"/>
    <w:rsid w:val="00AC182B"/>
    <w:rsid w:val="00AC3A83"/>
    <w:rsid w:val="00AC59D4"/>
    <w:rsid w:val="00AE0695"/>
    <w:rsid w:val="00AE448A"/>
    <w:rsid w:val="00AF470D"/>
    <w:rsid w:val="00AF52FC"/>
    <w:rsid w:val="00B003E0"/>
    <w:rsid w:val="00B06F63"/>
    <w:rsid w:val="00B1017E"/>
    <w:rsid w:val="00B1271B"/>
    <w:rsid w:val="00B135F5"/>
    <w:rsid w:val="00B17368"/>
    <w:rsid w:val="00B173B2"/>
    <w:rsid w:val="00B174F0"/>
    <w:rsid w:val="00B213FB"/>
    <w:rsid w:val="00B22DC2"/>
    <w:rsid w:val="00B24CC8"/>
    <w:rsid w:val="00B25C88"/>
    <w:rsid w:val="00B343BB"/>
    <w:rsid w:val="00B41EFB"/>
    <w:rsid w:val="00B61598"/>
    <w:rsid w:val="00B643BE"/>
    <w:rsid w:val="00B657F2"/>
    <w:rsid w:val="00B665CC"/>
    <w:rsid w:val="00B70187"/>
    <w:rsid w:val="00B7128F"/>
    <w:rsid w:val="00B74BDA"/>
    <w:rsid w:val="00B7770F"/>
    <w:rsid w:val="00B77D9E"/>
    <w:rsid w:val="00B834AA"/>
    <w:rsid w:val="00B87FBA"/>
    <w:rsid w:val="00B9093E"/>
    <w:rsid w:val="00B934E3"/>
    <w:rsid w:val="00B94599"/>
    <w:rsid w:val="00B9672D"/>
    <w:rsid w:val="00BA04A9"/>
    <w:rsid w:val="00BA3C43"/>
    <w:rsid w:val="00BA46FC"/>
    <w:rsid w:val="00BA54F7"/>
    <w:rsid w:val="00BA58F1"/>
    <w:rsid w:val="00BA77EB"/>
    <w:rsid w:val="00BC08D1"/>
    <w:rsid w:val="00BC18E2"/>
    <w:rsid w:val="00BC6596"/>
    <w:rsid w:val="00BD10A7"/>
    <w:rsid w:val="00BD1BE9"/>
    <w:rsid w:val="00BD2217"/>
    <w:rsid w:val="00BD5600"/>
    <w:rsid w:val="00BD6962"/>
    <w:rsid w:val="00BD6F0E"/>
    <w:rsid w:val="00BE2260"/>
    <w:rsid w:val="00BE78B4"/>
    <w:rsid w:val="00BF365B"/>
    <w:rsid w:val="00BF58EB"/>
    <w:rsid w:val="00C014EC"/>
    <w:rsid w:val="00C01905"/>
    <w:rsid w:val="00C01ADF"/>
    <w:rsid w:val="00C04F6B"/>
    <w:rsid w:val="00C3172C"/>
    <w:rsid w:val="00C3352F"/>
    <w:rsid w:val="00C379AA"/>
    <w:rsid w:val="00C4364A"/>
    <w:rsid w:val="00C461E0"/>
    <w:rsid w:val="00C52940"/>
    <w:rsid w:val="00C57257"/>
    <w:rsid w:val="00C61719"/>
    <w:rsid w:val="00C6592F"/>
    <w:rsid w:val="00C75491"/>
    <w:rsid w:val="00C82419"/>
    <w:rsid w:val="00C82D60"/>
    <w:rsid w:val="00C925D7"/>
    <w:rsid w:val="00C9441F"/>
    <w:rsid w:val="00C9750B"/>
    <w:rsid w:val="00CA7B7A"/>
    <w:rsid w:val="00CB2AA3"/>
    <w:rsid w:val="00CC11EA"/>
    <w:rsid w:val="00CC1A7B"/>
    <w:rsid w:val="00CC1DCF"/>
    <w:rsid w:val="00CC2376"/>
    <w:rsid w:val="00CD42B3"/>
    <w:rsid w:val="00CD4617"/>
    <w:rsid w:val="00CD6136"/>
    <w:rsid w:val="00CE153A"/>
    <w:rsid w:val="00CE4D4D"/>
    <w:rsid w:val="00CE510C"/>
    <w:rsid w:val="00CF4310"/>
    <w:rsid w:val="00CF7995"/>
    <w:rsid w:val="00D0418E"/>
    <w:rsid w:val="00D0517F"/>
    <w:rsid w:val="00D06F60"/>
    <w:rsid w:val="00D07D82"/>
    <w:rsid w:val="00D137C9"/>
    <w:rsid w:val="00D13F1C"/>
    <w:rsid w:val="00D14AA8"/>
    <w:rsid w:val="00D153CF"/>
    <w:rsid w:val="00D16172"/>
    <w:rsid w:val="00D17AD9"/>
    <w:rsid w:val="00D21F3F"/>
    <w:rsid w:val="00D318AE"/>
    <w:rsid w:val="00D3416C"/>
    <w:rsid w:val="00D371CA"/>
    <w:rsid w:val="00D413E7"/>
    <w:rsid w:val="00D44CF8"/>
    <w:rsid w:val="00D5187F"/>
    <w:rsid w:val="00D5218F"/>
    <w:rsid w:val="00D53DE1"/>
    <w:rsid w:val="00D56CCE"/>
    <w:rsid w:val="00D60BA0"/>
    <w:rsid w:val="00D61078"/>
    <w:rsid w:val="00D626C8"/>
    <w:rsid w:val="00D6472A"/>
    <w:rsid w:val="00D64AB7"/>
    <w:rsid w:val="00D67F41"/>
    <w:rsid w:val="00D73132"/>
    <w:rsid w:val="00D73287"/>
    <w:rsid w:val="00D76E6F"/>
    <w:rsid w:val="00D80936"/>
    <w:rsid w:val="00DA342E"/>
    <w:rsid w:val="00DA3823"/>
    <w:rsid w:val="00DA5933"/>
    <w:rsid w:val="00DA69CD"/>
    <w:rsid w:val="00DA7DC8"/>
    <w:rsid w:val="00DA7E92"/>
    <w:rsid w:val="00DB1223"/>
    <w:rsid w:val="00DB31EA"/>
    <w:rsid w:val="00DB3B93"/>
    <w:rsid w:val="00DB6FB7"/>
    <w:rsid w:val="00DC0F1F"/>
    <w:rsid w:val="00DC1766"/>
    <w:rsid w:val="00DC53DD"/>
    <w:rsid w:val="00DD2736"/>
    <w:rsid w:val="00DD67D6"/>
    <w:rsid w:val="00DE0B64"/>
    <w:rsid w:val="00DE1564"/>
    <w:rsid w:val="00DE3BAB"/>
    <w:rsid w:val="00DE6954"/>
    <w:rsid w:val="00DF03A7"/>
    <w:rsid w:val="00DF09C5"/>
    <w:rsid w:val="00DF5682"/>
    <w:rsid w:val="00DF642E"/>
    <w:rsid w:val="00E10C2D"/>
    <w:rsid w:val="00E10E24"/>
    <w:rsid w:val="00E173BE"/>
    <w:rsid w:val="00E34981"/>
    <w:rsid w:val="00E35238"/>
    <w:rsid w:val="00E410E4"/>
    <w:rsid w:val="00E47BB1"/>
    <w:rsid w:val="00E627A5"/>
    <w:rsid w:val="00E7026F"/>
    <w:rsid w:val="00E70EAE"/>
    <w:rsid w:val="00E75F23"/>
    <w:rsid w:val="00E76760"/>
    <w:rsid w:val="00E82E7D"/>
    <w:rsid w:val="00E83156"/>
    <w:rsid w:val="00E8645A"/>
    <w:rsid w:val="00E934D4"/>
    <w:rsid w:val="00E9591B"/>
    <w:rsid w:val="00E9784B"/>
    <w:rsid w:val="00EA1B16"/>
    <w:rsid w:val="00EB0BC0"/>
    <w:rsid w:val="00EB4B60"/>
    <w:rsid w:val="00EB6104"/>
    <w:rsid w:val="00EC0D20"/>
    <w:rsid w:val="00EC5B54"/>
    <w:rsid w:val="00EC7C59"/>
    <w:rsid w:val="00ED3D7C"/>
    <w:rsid w:val="00ED3DE2"/>
    <w:rsid w:val="00EE00FE"/>
    <w:rsid w:val="00EE4DB1"/>
    <w:rsid w:val="00EF4DEB"/>
    <w:rsid w:val="00EF728E"/>
    <w:rsid w:val="00EF72FA"/>
    <w:rsid w:val="00EF75D7"/>
    <w:rsid w:val="00F00EF8"/>
    <w:rsid w:val="00F0731A"/>
    <w:rsid w:val="00F142DB"/>
    <w:rsid w:val="00F159BC"/>
    <w:rsid w:val="00F20753"/>
    <w:rsid w:val="00F23F54"/>
    <w:rsid w:val="00F41710"/>
    <w:rsid w:val="00F41A93"/>
    <w:rsid w:val="00F43A8E"/>
    <w:rsid w:val="00F448B6"/>
    <w:rsid w:val="00F503F3"/>
    <w:rsid w:val="00F50F01"/>
    <w:rsid w:val="00F56A3E"/>
    <w:rsid w:val="00F56BFB"/>
    <w:rsid w:val="00F57880"/>
    <w:rsid w:val="00F60920"/>
    <w:rsid w:val="00F60D9B"/>
    <w:rsid w:val="00F72DAE"/>
    <w:rsid w:val="00F73303"/>
    <w:rsid w:val="00F747AC"/>
    <w:rsid w:val="00F814AE"/>
    <w:rsid w:val="00F833EC"/>
    <w:rsid w:val="00F83D71"/>
    <w:rsid w:val="00F9461D"/>
    <w:rsid w:val="00F946E9"/>
    <w:rsid w:val="00FA19DB"/>
    <w:rsid w:val="00FA322E"/>
    <w:rsid w:val="00FA55A4"/>
    <w:rsid w:val="00FB0E39"/>
    <w:rsid w:val="00FB4C67"/>
    <w:rsid w:val="00FB6011"/>
    <w:rsid w:val="00FC6DA4"/>
    <w:rsid w:val="00FD09D8"/>
    <w:rsid w:val="00FD2650"/>
    <w:rsid w:val="00FD4AB9"/>
    <w:rsid w:val="00FD7044"/>
    <w:rsid w:val="00FE14A3"/>
    <w:rsid w:val="00FF04E0"/>
    <w:rsid w:val="00FF1C01"/>
    <w:rsid w:val="00FF3DB1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C6F0"/>
  <w14:defaultImageDpi w14:val="0"/>
  <w15:docId w15:val="{96FC28B2-B121-41A0-B5E2-F03EEF55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53"/>
    <w:rPr>
      <w:rFonts w:ascii="Times New Roma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72DAE"/>
    <w:rPr>
      <w:rFonts w:ascii="Cambria" w:hAnsi="Cambria" w:cs="Times New Roman"/>
      <w:b/>
      <w:color w:val="4F81B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D5600"/>
    <w:rPr>
      <w:rFonts w:ascii="Calibri" w:hAnsi="Calibri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BD5600"/>
    <w:rPr>
      <w:rFonts w:cs="Times New Roman"/>
      <w:vertAlign w:val="superscript"/>
    </w:rPr>
  </w:style>
  <w:style w:type="character" w:customStyle="1" w:styleId="FootnoteTextChar11">
    <w:name w:val="Footnote Text Char11"/>
    <w:uiPriority w:val="99"/>
    <w:semiHidden/>
    <w:rsid w:val="00BD5600"/>
    <w:rPr>
      <w:rFonts w:ascii="Times New Roman" w:hAnsi="Times New Roman"/>
      <w:sz w:val="20"/>
    </w:rPr>
  </w:style>
  <w:style w:type="character" w:customStyle="1" w:styleId="BodyTextChar11">
    <w:name w:val="Body Text Char11"/>
    <w:uiPriority w:val="99"/>
    <w:semiHidden/>
    <w:rsid w:val="00BD5600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BD5600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Pr>
      <w:rFonts w:ascii="Times New Roman" w:hAnsi="Times New Roman" w:cs="Times New Roman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rsid w:val="00BD560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hAnsi="Times New Roman" w:cs="Times New Roman"/>
      <w:lang w:val="x-none" w:eastAsia="en-US"/>
    </w:rPr>
  </w:style>
  <w:style w:type="character" w:customStyle="1" w:styleId="BodyTextIndent2CharCharChar">
    <w:name w:val="Body Text Indent 2 Char Char Char"/>
    <w:link w:val="BodyTextIndent2CharChar"/>
    <w:locked/>
    <w:rsid w:val="002B7E2E"/>
    <w:rPr>
      <w:rFonts w:eastAsia="Times New Roman"/>
      <w:sz w:val="24"/>
    </w:rPr>
  </w:style>
  <w:style w:type="character" w:customStyle="1" w:styleId="BodyTextIndentCharCharChar">
    <w:name w:val="Body Text Indent Char Char Char"/>
    <w:link w:val="BodyTextIndentCharChar"/>
    <w:locked/>
    <w:rsid w:val="002B7E2E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2B7E2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paragraph" w:customStyle="1" w:styleId="BodyTextIndentCharChar">
    <w:name w:val="Body Text Indent Char Char"/>
    <w:basedOn w:val="Normal"/>
    <w:link w:val="BodyTextIndentCharCharChar"/>
    <w:rsid w:val="002B7E2E"/>
    <w:pPr>
      <w:spacing w:after="120"/>
      <w:ind w:left="283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35884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F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F1C"/>
    <w:rPr>
      <w:rFonts w:ascii="Tahoma" w:hAnsi="Tahoma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1A08DC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08DC"/>
    <w:rPr>
      <w:rFonts w:ascii="Times New Roman" w:hAnsi="Times New Roman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BF58E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21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1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DA382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454A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F625-3628-4B1D-BA26-ECF080B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1410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HP</cp:lastModifiedBy>
  <cp:revision>9</cp:revision>
  <cp:lastPrinted>2024-11-21T11:33:00Z</cp:lastPrinted>
  <dcterms:created xsi:type="dcterms:W3CDTF">2024-11-21T09:19:00Z</dcterms:created>
  <dcterms:modified xsi:type="dcterms:W3CDTF">2024-11-21T11:33:00Z</dcterms:modified>
</cp:coreProperties>
</file>