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B8A65" w14:textId="77777777" w:rsidR="00427643" w:rsidRPr="0091335D" w:rsidRDefault="00427643" w:rsidP="00427643">
      <w:pPr>
        <w:jc w:val="center"/>
        <w:rPr>
          <w:sz w:val="20"/>
          <w:szCs w:val="20"/>
        </w:rPr>
      </w:pPr>
      <w:bookmarkStart w:id="0" w:name="_Hlk85806121"/>
      <w:bookmarkStart w:id="1" w:name="_Hlk97039483"/>
      <w:r w:rsidRPr="009133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9DB83F0" wp14:editId="456150A6">
                <wp:simplePos x="0" y="0"/>
                <wp:positionH relativeFrom="column">
                  <wp:posOffset>-486410</wp:posOffset>
                </wp:positionH>
                <wp:positionV relativeFrom="paragraph">
                  <wp:posOffset>34925</wp:posOffset>
                </wp:positionV>
                <wp:extent cx="2578735" cy="610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ED39" w14:textId="77777777" w:rsidR="00427643" w:rsidRDefault="00427643" w:rsidP="0042764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ROMÂNIA</w:t>
                            </w:r>
                          </w:p>
                          <w:p w14:paraId="5D196412" w14:textId="77777777" w:rsidR="00427643" w:rsidRDefault="00427643" w:rsidP="00427643">
                            <w:pP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JUDEŢUL MUREŞ</w:t>
                            </w:r>
                          </w:p>
                          <w:p w14:paraId="3220E181" w14:textId="77777777" w:rsidR="00427643" w:rsidRDefault="00427643" w:rsidP="00427643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B8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pt;margin-top:2.75pt;width:203.05pt;height:4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" stroked="f">
                <v:textbox style="mso-fit-shape-to-text:t">
                  <w:txbxContent>
                    <w:p w14:paraId="3080ED39" w14:textId="77777777" w:rsidR="00427643" w:rsidRDefault="00427643" w:rsidP="00427643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ROMÂNIA</w:t>
                      </w:r>
                    </w:p>
                    <w:p w14:paraId="5D196412" w14:textId="77777777" w:rsidR="00427643" w:rsidRDefault="00427643" w:rsidP="00427643">
                      <w:pP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JUDEŢUL MUREŞ</w:t>
                      </w:r>
                    </w:p>
                    <w:p w14:paraId="3220E181" w14:textId="77777777" w:rsidR="00427643" w:rsidRDefault="00427643" w:rsidP="00427643"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 w:rsidRPr="0091335D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15FCE91" wp14:editId="1384577C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190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374D8" id="Straight Connector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91335D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71CFC79" wp14:editId="0E0E924A">
            <wp:simplePos x="0" y="0"/>
            <wp:positionH relativeFrom="margin">
              <wp:posOffset>2621651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89188A" w14:textId="77777777" w:rsidR="00427643" w:rsidRPr="0091335D" w:rsidRDefault="00427643" w:rsidP="00427643">
      <w:pPr>
        <w:jc w:val="center"/>
        <w:rPr>
          <w:sz w:val="20"/>
          <w:szCs w:val="20"/>
        </w:rPr>
      </w:pPr>
    </w:p>
    <w:p w14:paraId="7F7F236C" w14:textId="77777777" w:rsidR="00427643" w:rsidRPr="0091335D" w:rsidRDefault="00427643" w:rsidP="00427643">
      <w:pPr>
        <w:jc w:val="center"/>
        <w:rPr>
          <w:sz w:val="20"/>
          <w:szCs w:val="20"/>
        </w:rPr>
      </w:pPr>
    </w:p>
    <w:p w14:paraId="5BF4041C" w14:textId="77777777" w:rsidR="00427643" w:rsidRPr="0091335D" w:rsidRDefault="00427643" w:rsidP="00427643">
      <w:pPr>
        <w:jc w:val="center"/>
        <w:rPr>
          <w:sz w:val="20"/>
          <w:szCs w:val="20"/>
        </w:rPr>
      </w:pPr>
    </w:p>
    <w:tbl>
      <w:tblPr>
        <w:tblStyle w:val="TableGrid"/>
        <w:tblW w:w="11590" w:type="dxa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427643" w:rsidRPr="0091335D" w14:paraId="186FD735" w14:textId="77777777" w:rsidTr="006D7BE2">
        <w:tc>
          <w:tcPr>
            <w:tcW w:w="11590" w:type="dxa"/>
            <w:tcMar>
              <w:top w:w="57" w:type="dxa"/>
              <w:bottom w:w="28" w:type="dxa"/>
            </w:tcMar>
          </w:tcPr>
          <w:p w14:paraId="3B4E8615" w14:textId="77777777" w:rsidR="00427643" w:rsidRPr="0091335D" w:rsidRDefault="00427643" w:rsidP="006D7BE2">
            <w:pPr>
              <w:jc w:val="center"/>
              <w:rPr>
                <w:rFonts w:ascii="Trajan Pro" w:hAnsi="Trajan Pro"/>
                <w:sz w:val="20"/>
                <w:szCs w:val="20"/>
              </w:rPr>
            </w:pPr>
            <w:r w:rsidRPr="0091335D">
              <w:rPr>
                <w:rFonts w:ascii="Trajan Pro" w:hAnsi="Trajan Pro"/>
                <w:sz w:val="20"/>
                <w:szCs w:val="20"/>
              </w:rPr>
              <w:t xml:space="preserve">540026  </w:t>
            </w:r>
            <w:r w:rsidRPr="0091335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1335D">
              <w:rPr>
                <w:rFonts w:ascii="Trajan Pro" w:hAnsi="Trajan Pro"/>
                <w:sz w:val="20"/>
                <w:szCs w:val="20"/>
              </w:rPr>
              <w:t xml:space="preserve">  Târgu Mures, Piaţa Victoriei nr. 3</w:t>
            </w:r>
          </w:p>
          <w:p w14:paraId="4E7A9A49" w14:textId="77777777" w:rsidR="00427643" w:rsidRPr="0091335D" w:rsidRDefault="00427643" w:rsidP="006D7BE2">
            <w:pPr>
              <w:jc w:val="center"/>
              <w:rPr>
                <w:rFonts w:ascii="Trajan Pro" w:hAnsi="Trajan Pro"/>
                <w:sz w:val="20"/>
                <w:szCs w:val="20"/>
              </w:rPr>
            </w:pPr>
            <w:r w:rsidRPr="0091335D">
              <w:rPr>
                <w:rFonts w:ascii="Trajan Pro" w:hAnsi="Trajan Pro"/>
                <w:sz w:val="20"/>
                <w:szCs w:val="20"/>
              </w:rPr>
              <w:t>Direcţia Şcoli</w:t>
            </w:r>
          </w:p>
          <w:p w14:paraId="507DC75F" w14:textId="77777777" w:rsidR="00427643" w:rsidRPr="0091335D" w:rsidRDefault="00427643" w:rsidP="006D7BE2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  <w:r w:rsidRPr="0091335D">
              <w:rPr>
                <w:rFonts w:ascii="Trajan Pro" w:hAnsi="Trajan Pro"/>
                <w:b/>
                <w:bCs/>
                <w:sz w:val="20"/>
                <w:szCs w:val="20"/>
              </w:rPr>
              <w:t>Serviciul coordonare, administrare, urmărire și aprobare a bugetelor de cheltuieli administrative</w:t>
            </w:r>
          </w:p>
          <w:p w14:paraId="04567416" w14:textId="77777777" w:rsidR="00427643" w:rsidRPr="0091335D" w:rsidRDefault="00427643" w:rsidP="006D7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35D">
              <w:rPr>
                <w:rFonts w:ascii="Trajan Pro" w:hAnsi="Trajan Pro"/>
                <w:sz w:val="20"/>
                <w:szCs w:val="20"/>
              </w:rPr>
              <w:t xml:space="preserve">Telefon: 0265-268330, interior 335  </w:t>
            </w:r>
            <w:r w:rsidRPr="0091335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1335D">
              <w:rPr>
                <w:rFonts w:ascii="Trajan Pro" w:hAnsi="Trajan Pro"/>
                <w:sz w:val="20"/>
                <w:szCs w:val="20"/>
              </w:rPr>
              <w:t xml:space="preserve"> Fax: 0265-266227 </w:t>
            </w:r>
            <w:r w:rsidRPr="0091335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1335D">
              <w:rPr>
                <w:rFonts w:ascii="Trajan Pro" w:hAnsi="Trajan Pro"/>
                <w:sz w:val="20"/>
                <w:szCs w:val="20"/>
              </w:rPr>
              <w:t xml:space="preserve"> E-mail: </w:t>
            </w:r>
            <w:hyperlink r:id="rId6" w:history="1">
              <w:r w:rsidRPr="009133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scoli@tirgumures.ro</w:t>
              </w:r>
            </w:hyperlink>
          </w:p>
          <w:p w14:paraId="03B02B0A" w14:textId="77777777" w:rsidR="00427643" w:rsidRPr="0091335D" w:rsidRDefault="00427643" w:rsidP="006D7BE2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334593C0" w14:textId="29ACA9FE" w:rsidR="00341B90" w:rsidRDefault="00427643" w:rsidP="0042764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A097D">
        <w:rPr>
          <w:rFonts w:ascii="Times New Roman" w:hAnsi="Times New Roman" w:cs="Times New Roman"/>
          <w:sz w:val="24"/>
          <w:szCs w:val="24"/>
        </w:rPr>
        <w:t>Nr.</w:t>
      </w:r>
      <w:r w:rsidR="00327D49">
        <w:rPr>
          <w:rFonts w:ascii="Times New Roman" w:hAnsi="Times New Roman" w:cs="Times New Roman"/>
          <w:sz w:val="24"/>
          <w:szCs w:val="24"/>
        </w:rPr>
        <w:t>265/________</w:t>
      </w:r>
      <w:r w:rsidR="00341B90">
        <w:rPr>
          <w:rFonts w:ascii="Times New Roman" w:hAnsi="Times New Roman" w:cs="Times New Roman"/>
          <w:sz w:val="24"/>
          <w:szCs w:val="24"/>
        </w:rPr>
        <w:t xml:space="preserve"> </w:t>
      </w:r>
      <w:r w:rsidRPr="00DA097D">
        <w:rPr>
          <w:rFonts w:ascii="Times New Roman" w:hAnsi="Times New Roman" w:cs="Times New Roman"/>
          <w:sz w:val="24"/>
          <w:szCs w:val="24"/>
        </w:rPr>
        <w:t xml:space="preserve">din </w:t>
      </w:r>
      <w:r w:rsidR="00341B90">
        <w:rPr>
          <w:rFonts w:ascii="Times New Roman" w:hAnsi="Times New Roman" w:cs="Times New Roman"/>
          <w:sz w:val="24"/>
          <w:szCs w:val="24"/>
        </w:rPr>
        <w:t>0</w:t>
      </w:r>
      <w:r w:rsidR="00327D49">
        <w:rPr>
          <w:rFonts w:ascii="Times New Roman" w:hAnsi="Times New Roman" w:cs="Times New Roman"/>
          <w:sz w:val="24"/>
          <w:szCs w:val="24"/>
        </w:rPr>
        <w:t>5</w:t>
      </w:r>
      <w:r w:rsidRPr="00DA097D">
        <w:rPr>
          <w:rFonts w:ascii="Times New Roman" w:hAnsi="Times New Roman" w:cs="Times New Roman"/>
          <w:sz w:val="24"/>
          <w:szCs w:val="24"/>
        </w:rPr>
        <w:t>.0</w:t>
      </w:r>
      <w:r w:rsidR="00327D49">
        <w:rPr>
          <w:rFonts w:ascii="Times New Roman" w:hAnsi="Times New Roman" w:cs="Times New Roman"/>
          <w:sz w:val="24"/>
          <w:szCs w:val="24"/>
        </w:rPr>
        <w:t>4</w:t>
      </w:r>
      <w:r w:rsidRPr="00DA097D">
        <w:rPr>
          <w:rFonts w:ascii="Times New Roman" w:hAnsi="Times New Roman" w:cs="Times New Roman"/>
          <w:sz w:val="24"/>
          <w:szCs w:val="24"/>
        </w:rPr>
        <w:t>.202</w:t>
      </w:r>
      <w:r w:rsidR="00327D49">
        <w:rPr>
          <w:rFonts w:ascii="Times New Roman" w:hAnsi="Times New Roman" w:cs="Times New Roman"/>
          <w:sz w:val="24"/>
          <w:szCs w:val="24"/>
        </w:rPr>
        <w:t>4</w:t>
      </w:r>
      <w:r w:rsidR="00341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INIȚIATOR</w:t>
      </w:r>
    </w:p>
    <w:p w14:paraId="260400E9" w14:textId="46672235" w:rsidR="00341B90" w:rsidRDefault="00341B90" w:rsidP="0042764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PRIMAR</w:t>
      </w:r>
    </w:p>
    <w:p w14:paraId="2D57516D" w14:textId="5C7DEE72" w:rsidR="00427643" w:rsidRDefault="00341B90" w:rsidP="0042764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SOÓS  ZOLTÁN    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78BF878A" w14:textId="135D9128" w:rsidR="006B5074" w:rsidRPr="00427643" w:rsidRDefault="00427643" w:rsidP="00427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643">
        <w:rPr>
          <w:rFonts w:ascii="Times New Roman" w:hAnsi="Times New Roman" w:cs="Times New Roman"/>
          <w:sz w:val="28"/>
          <w:szCs w:val="28"/>
        </w:rPr>
        <w:t>Referat</w:t>
      </w:r>
      <w:proofErr w:type="spellEnd"/>
      <w:r w:rsidRPr="0042764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643">
        <w:rPr>
          <w:rFonts w:ascii="Times New Roman" w:hAnsi="Times New Roman" w:cs="Times New Roman"/>
          <w:sz w:val="28"/>
          <w:szCs w:val="28"/>
        </w:rPr>
        <w:t>aprobare</w:t>
      </w:r>
      <w:proofErr w:type="spellEnd"/>
    </w:p>
    <w:p w14:paraId="64E9E0DD" w14:textId="61A6C86C" w:rsidR="006B5074" w:rsidRPr="00762EF2" w:rsidRDefault="006B5074" w:rsidP="006B50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2E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EF2" w:rsidRPr="00762EF2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EF2" w:rsidRPr="00762EF2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62EF2" w:rsidRPr="00762EF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EF2" w:rsidRPr="00762EF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</w:t>
      </w:r>
      <w:r w:rsidR="00F05DC8">
        <w:rPr>
          <w:rFonts w:ascii="Times New Roman" w:hAnsi="Times New Roman" w:cs="Times New Roman"/>
          <w:sz w:val="24"/>
          <w:szCs w:val="24"/>
        </w:rPr>
        <w:t>L</w:t>
      </w:r>
      <w:r w:rsidR="00762EF2" w:rsidRPr="00762EF2">
        <w:rPr>
          <w:rFonts w:ascii="Times New Roman" w:hAnsi="Times New Roman" w:cs="Times New Roman"/>
          <w:sz w:val="24"/>
          <w:szCs w:val="24"/>
        </w:rPr>
        <w:t xml:space="preserve">ocal al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M</w:t>
      </w:r>
      <w:r w:rsidR="00762EF2" w:rsidRPr="00762EF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EF2" w:rsidRPr="00762EF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Mureș nr. </w:t>
      </w:r>
      <w:r w:rsidR="00CF1D1D">
        <w:rPr>
          <w:rFonts w:ascii="Times New Roman" w:hAnsi="Times New Roman" w:cs="Times New Roman"/>
          <w:sz w:val="24"/>
          <w:szCs w:val="24"/>
        </w:rPr>
        <w:t xml:space="preserve">373 </w:t>
      </w:r>
      <w:r w:rsidR="00762EF2" w:rsidRPr="00762EF2">
        <w:rPr>
          <w:rFonts w:ascii="Times New Roman" w:hAnsi="Times New Roman" w:cs="Times New Roman"/>
          <w:sz w:val="24"/>
          <w:szCs w:val="24"/>
        </w:rPr>
        <w:t>din</w:t>
      </w:r>
      <w:r w:rsidR="00CF1D1D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CF1D1D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CF1D1D">
        <w:rPr>
          <w:rFonts w:ascii="Times New Roman" w:hAnsi="Times New Roman" w:cs="Times New Roman"/>
          <w:sz w:val="24"/>
          <w:szCs w:val="24"/>
        </w:rPr>
        <w:t xml:space="preserve"> 2023</w:t>
      </w:r>
      <w:r w:rsidR="00762EF2" w:rsidRPr="00762EF2">
        <w:rPr>
          <w:rFonts w:ascii="Times New Roman" w:hAnsi="Times New Roman" w:cs="Times New Roman"/>
          <w:sz w:val="24"/>
          <w:szCs w:val="24"/>
        </w:rPr>
        <w:t>, p</w:t>
      </w:r>
      <w:proofErr w:type="spellStart"/>
      <w:r w:rsidR="00762EF2" w:rsidRPr="00762EF2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1D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="00762EF2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EF2">
        <w:rPr>
          <w:rFonts w:ascii="Times New Roman" w:hAnsi="Times New Roman" w:cs="Times New Roman"/>
          <w:sz w:val="24"/>
          <w:szCs w:val="24"/>
        </w:rPr>
        <w:t>reprezentanţi</w:t>
      </w:r>
      <w:r w:rsidR="00CF1D1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CF1D1D">
        <w:rPr>
          <w:rFonts w:ascii="Times New Roman" w:hAnsi="Times New Roman" w:cs="Times New Roman"/>
          <w:sz w:val="24"/>
          <w:szCs w:val="24"/>
        </w:rPr>
        <w:t xml:space="preserve"> </w:t>
      </w:r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proofErr w:type="gram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r w:rsidR="00F05DC8">
        <w:rPr>
          <w:rFonts w:ascii="Times New Roman" w:hAnsi="Times New Roman" w:cs="Times New Roman"/>
          <w:sz w:val="24"/>
          <w:szCs w:val="24"/>
        </w:rPr>
        <w:t>L</w:t>
      </w:r>
      <w:r w:rsidRPr="00762EF2">
        <w:rPr>
          <w:rFonts w:ascii="Times New Roman" w:hAnsi="Times New Roman" w:cs="Times New Roman"/>
          <w:sz w:val="24"/>
          <w:szCs w:val="24"/>
        </w:rPr>
        <w:t xml:space="preserve">ocal al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M</w:t>
      </w:r>
      <w:r w:rsidRPr="00762EF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43" w:rsidRPr="00762EF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427643" w:rsidRPr="00762EF2">
        <w:rPr>
          <w:rFonts w:ascii="Times New Roman" w:hAnsi="Times New Roman" w:cs="Times New Roman"/>
          <w:sz w:val="24"/>
          <w:szCs w:val="24"/>
        </w:rPr>
        <w:t xml:space="preserve"> Mureș</w:t>
      </w:r>
      <w:r w:rsidR="00CF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 w:rsidRPr="00762EF2">
        <w:rPr>
          <w:rFonts w:ascii="Times New Roman" w:hAnsi="Times New Roman" w:cs="Times New Roman"/>
          <w:sz w:val="24"/>
          <w:szCs w:val="24"/>
        </w:rPr>
        <w:t>c</w:t>
      </w:r>
      <w:r w:rsidRPr="00762EF2">
        <w:rPr>
          <w:rFonts w:ascii="Times New Roman" w:hAnsi="Times New Roman" w:cs="Times New Roman"/>
          <w:sz w:val="24"/>
          <w:szCs w:val="24"/>
        </w:rPr>
        <w:t>onsiliile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 w:rsidRPr="00762EF2">
        <w:rPr>
          <w:rFonts w:ascii="Times New Roman" w:hAnsi="Times New Roman" w:cs="Times New Roman"/>
          <w:sz w:val="24"/>
          <w:szCs w:val="24"/>
        </w:rPr>
        <w:t>a</w:t>
      </w:r>
      <w:r w:rsidRPr="00762EF2">
        <w:rPr>
          <w:rFonts w:ascii="Times New Roman" w:hAnsi="Times New Roman" w:cs="Times New Roman"/>
          <w:sz w:val="24"/>
          <w:szCs w:val="24"/>
        </w:rPr>
        <w:t>dministraţie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CF1D1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1D1D">
        <w:rPr>
          <w:rFonts w:ascii="Times New Roman" w:hAnsi="Times New Roman" w:cs="Times New Roman"/>
          <w:sz w:val="24"/>
          <w:szCs w:val="24"/>
        </w:rPr>
        <w:t xml:space="preserve"> particular </w:t>
      </w:r>
      <w:r w:rsidRPr="00762EF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43" w:rsidRPr="00762EF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427643" w:rsidRPr="00762EF2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E856D3" w:rsidRPr="00762EF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856D3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EF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762EF2">
        <w:rPr>
          <w:rFonts w:ascii="Times New Roman" w:hAnsi="Times New Roman" w:cs="Times New Roman"/>
          <w:sz w:val="24"/>
          <w:szCs w:val="24"/>
        </w:rPr>
        <w:t xml:space="preserve"> 2023-2024</w:t>
      </w:r>
    </w:p>
    <w:p w14:paraId="16C07746" w14:textId="77777777" w:rsidR="00970785" w:rsidRDefault="00762481" w:rsidP="0097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E7DAE4" w14:textId="6E178118" w:rsidR="004E201D" w:rsidRDefault="004E201D" w:rsidP="0097078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C8">
        <w:rPr>
          <w:rFonts w:ascii="Times New Roman" w:hAnsi="Times New Roman" w:cs="Times New Roman"/>
          <w:bCs/>
          <w:sz w:val="24"/>
          <w:szCs w:val="24"/>
        </w:rPr>
        <w:t>L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ocal al </w:t>
      </w:r>
      <w:proofErr w:type="spellStart"/>
      <w:r w:rsidR="00F05DC8">
        <w:rPr>
          <w:rFonts w:ascii="Times New Roman" w:hAnsi="Times New Roman" w:cs="Times New Roman"/>
          <w:bCs/>
          <w:sz w:val="24"/>
          <w:szCs w:val="24"/>
        </w:rPr>
        <w:t>M</w:t>
      </w:r>
      <w:r w:rsidRPr="009777E0">
        <w:rPr>
          <w:rFonts w:ascii="Times New Roman" w:hAnsi="Times New Roman" w:cs="Times New Roman"/>
          <w:bCs/>
          <w:sz w:val="24"/>
          <w:szCs w:val="24"/>
        </w:rPr>
        <w:t>unicipiului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Mureș nr.22 din 21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februarie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2024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pri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care s-a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constatat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încetarea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mandatului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domnului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Papai Laszlo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Zsolt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s-a declarant vacant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ocupat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precum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Încheierea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civilă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nr.2232 din 22.02.2024,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dosar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nr.2700/320/2024,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care s-a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validat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mandatul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local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domnului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Chebuțiu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Andrei,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propunem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desemnarea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susnumitului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consiliile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administrație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unitățile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învățământ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preuniversitar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de stat din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878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103878">
        <w:rPr>
          <w:rFonts w:ascii="Times New Roman" w:hAnsi="Times New Roman" w:cs="Times New Roman"/>
          <w:bCs/>
          <w:sz w:val="24"/>
          <w:szCs w:val="24"/>
        </w:rPr>
        <w:t xml:space="preserve"> Mureș. </w:t>
      </w:r>
    </w:p>
    <w:p w14:paraId="4A4CBCB7" w14:textId="7FA117ED" w:rsidR="004E201D" w:rsidRPr="00103878" w:rsidRDefault="00103878" w:rsidP="0010387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“Friedrich Schiller”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ADF3C" w14:textId="31C4DAD1" w:rsidR="00103878" w:rsidRPr="00103878" w:rsidRDefault="00103878" w:rsidP="0010387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“Nicolae Bălcescu”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0DFCED" w14:textId="63B7BFAE" w:rsidR="00103878" w:rsidRDefault="00103878" w:rsidP="0010387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Tehnologic </w:t>
      </w:r>
      <w:r>
        <w:rPr>
          <w:rFonts w:ascii="Times New Roman" w:hAnsi="Times New Roman" w:cs="Times New Roman"/>
          <w:sz w:val="24"/>
          <w:szCs w:val="24"/>
        </w:rPr>
        <w:t xml:space="preserve">“Gheorghe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Șincai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3638D" w14:textId="05BBB0DA" w:rsidR="002E6D05" w:rsidRDefault="00103878" w:rsidP="0010387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1325F">
        <w:rPr>
          <w:rFonts w:ascii="Times New Roman" w:hAnsi="Times New Roman" w:cs="Times New Roman"/>
          <w:sz w:val="24"/>
          <w:szCs w:val="24"/>
        </w:rPr>
        <w:t>tribuțiile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Metodologia-cadru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5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13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ECCBC" w14:textId="48DA93D8" w:rsidR="00970785" w:rsidRPr="002E6D05" w:rsidRDefault="00970785" w:rsidP="00970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nr.6223/2023.</w:t>
      </w:r>
    </w:p>
    <w:p w14:paraId="2D20A867" w14:textId="75D8BF0A" w:rsidR="00CF1D1D" w:rsidRDefault="00B0776A" w:rsidP="0010387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rugămintea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aviza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</w:t>
      </w:r>
      <w:r w:rsidR="0097078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="00F0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864F1" w14:textId="796166CD" w:rsidR="002E6D05" w:rsidRDefault="002E6D05" w:rsidP="0010387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D05">
        <w:rPr>
          <w:rFonts w:ascii="Times New Roman" w:hAnsi="Times New Roman" w:cs="Times New Roman"/>
          <w:sz w:val="24"/>
          <w:szCs w:val="24"/>
        </w:rPr>
        <w:t>A</w:t>
      </w:r>
      <w:r w:rsidR="00CF1D1D">
        <w:rPr>
          <w:rFonts w:ascii="Times New Roman" w:hAnsi="Times New Roman" w:cs="Times New Roman"/>
          <w:sz w:val="24"/>
          <w:szCs w:val="24"/>
        </w:rPr>
        <w:t>nex</w:t>
      </w:r>
      <w:r w:rsidRPr="002E6D05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2E6D05">
        <w:rPr>
          <w:rFonts w:ascii="Times New Roman" w:hAnsi="Times New Roman" w:cs="Times New Roman"/>
          <w:sz w:val="24"/>
          <w:szCs w:val="24"/>
        </w:rPr>
        <w:t>:</w:t>
      </w:r>
    </w:p>
    <w:p w14:paraId="72E35A26" w14:textId="5A3B7320" w:rsidR="00970785" w:rsidRPr="002E6D05" w:rsidRDefault="00970785" w:rsidP="0010387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ocal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777E0">
        <w:rPr>
          <w:rFonts w:ascii="Times New Roman" w:hAnsi="Times New Roman" w:cs="Times New Roman"/>
          <w:bCs/>
          <w:sz w:val="24"/>
          <w:szCs w:val="24"/>
        </w:rPr>
        <w:t>unicipiului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Mureș nr.</w:t>
      </w:r>
      <w:r>
        <w:rPr>
          <w:rFonts w:ascii="Times New Roman" w:hAnsi="Times New Roman" w:cs="Times New Roman"/>
          <w:bCs/>
          <w:sz w:val="24"/>
          <w:szCs w:val="24"/>
        </w:rPr>
        <w:t>373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 din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octombrie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3;</w:t>
      </w:r>
    </w:p>
    <w:p w14:paraId="60FF3B8E" w14:textId="080F22D3" w:rsidR="002E6D05" w:rsidRPr="002E6D05" w:rsidRDefault="002E6D05" w:rsidP="000A1A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0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C8">
        <w:rPr>
          <w:rFonts w:ascii="Times New Roman" w:hAnsi="Times New Roman" w:cs="Times New Roman"/>
          <w:bCs/>
          <w:sz w:val="24"/>
          <w:szCs w:val="24"/>
        </w:rPr>
        <w:t>L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ocal al </w:t>
      </w:r>
      <w:proofErr w:type="spellStart"/>
      <w:r w:rsidR="00F05DC8">
        <w:rPr>
          <w:rFonts w:ascii="Times New Roman" w:hAnsi="Times New Roman" w:cs="Times New Roman"/>
          <w:bCs/>
          <w:sz w:val="24"/>
          <w:szCs w:val="24"/>
        </w:rPr>
        <w:t>M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>unicipiului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Mureș nr.22 din 21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februarie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2E6D0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9CA9C0" w14:textId="75EE5F90" w:rsidR="002E6D05" w:rsidRPr="002E6D05" w:rsidRDefault="002E6D05" w:rsidP="000A1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6D05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C8">
        <w:rPr>
          <w:rFonts w:ascii="Times New Roman" w:hAnsi="Times New Roman" w:cs="Times New Roman"/>
          <w:bCs/>
          <w:sz w:val="24"/>
          <w:szCs w:val="24"/>
        </w:rPr>
        <w:t>L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ocal al </w:t>
      </w:r>
      <w:proofErr w:type="spellStart"/>
      <w:r w:rsidR="00F05DC8">
        <w:rPr>
          <w:rFonts w:ascii="Times New Roman" w:hAnsi="Times New Roman" w:cs="Times New Roman"/>
          <w:bCs/>
          <w:sz w:val="24"/>
          <w:szCs w:val="24"/>
        </w:rPr>
        <w:t>M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>unicipiului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DC8"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Mureș nr.</w:t>
      </w:r>
      <w:r w:rsidR="00F05DC8">
        <w:rPr>
          <w:rFonts w:ascii="Times New Roman" w:hAnsi="Times New Roman" w:cs="Times New Roman"/>
          <w:bCs/>
          <w:sz w:val="24"/>
          <w:szCs w:val="24"/>
        </w:rPr>
        <w:t>70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din 2</w:t>
      </w:r>
      <w:r w:rsidR="00F05DC8">
        <w:rPr>
          <w:rFonts w:ascii="Times New Roman" w:hAnsi="Times New Roman" w:cs="Times New Roman"/>
          <w:bCs/>
          <w:sz w:val="24"/>
          <w:szCs w:val="24"/>
        </w:rPr>
        <w:t>8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DC8">
        <w:rPr>
          <w:rFonts w:ascii="Times New Roman" w:hAnsi="Times New Roman" w:cs="Times New Roman"/>
          <w:bCs/>
          <w:sz w:val="24"/>
          <w:szCs w:val="24"/>
        </w:rPr>
        <w:t>martie</w:t>
      </w:r>
      <w:proofErr w:type="spellEnd"/>
      <w:r w:rsidR="00F05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C8" w:rsidRPr="009777E0">
        <w:rPr>
          <w:rFonts w:ascii="Times New Roman" w:hAnsi="Times New Roman" w:cs="Times New Roman"/>
          <w:bCs/>
          <w:sz w:val="24"/>
          <w:szCs w:val="24"/>
        </w:rPr>
        <w:t>2024</w:t>
      </w:r>
      <w:r w:rsidR="00F05D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290B8F" w14:textId="45438701" w:rsidR="002E6D05" w:rsidRPr="002E6D05" w:rsidRDefault="002E6D05" w:rsidP="002E6D05">
      <w:pPr>
        <w:pStyle w:val="BodyTextIndent"/>
      </w:pPr>
    </w:p>
    <w:p w14:paraId="24926102" w14:textId="30CF4BF6" w:rsidR="000A1A4E" w:rsidRPr="00540F4B" w:rsidRDefault="000A1A4E" w:rsidP="000A1A4E">
      <w:pPr>
        <w:jc w:val="both"/>
        <w:rPr>
          <w:rFonts w:ascii="Times New Roman" w:hAnsi="Times New Roman" w:cs="Times New Roman"/>
          <w:lang w:val="ro-RO"/>
        </w:rPr>
      </w:pPr>
      <w:r>
        <w:rPr>
          <w:bCs/>
        </w:rPr>
        <w:t xml:space="preserve">                   </w:t>
      </w:r>
      <w:r w:rsidRPr="00540F4B">
        <w:rPr>
          <w:rFonts w:ascii="Times New Roman" w:hAnsi="Times New Roman" w:cs="Times New Roman"/>
          <w:lang w:val="ro-RO"/>
        </w:rPr>
        <w:t xml:space="preserve">Avizul favorabil al Direcției Școli                                                </w:t>
      </w:r>
    </w:p>
    <w:p w14:paraId="1EA04333" w14:textId="190CA5F1" w:rsidR="000A1A4E" w:rsidRPr="000A7AE8" w:rsidRDefault="000A1A4E" w:rsidP="000A7AE8">
      <w:pPr>
        <w:pStyle w:val="NoSpacing"/>
        <w:rPr>
          <w:rFonts w:ascii="Times New Roman" w:hAnsi="Times New Roman" w:cs="Times New Roman"/>
          <w:lang w:val="ro-RO"/>
        </w:rPr>
      </w:pPr>
      <w:r w:rsidRPr="00540F4B">
        <w:rPr>
          <w:lang w:val="ro-RO"/>
        </w:rPr>
        <w:tab/>
      </w:r>
      <w:r w:rsidRPr="00540F4B">
        <w:rPr>
          <w:lang w:val="ro-RO"/>
        </w:rPr>
        <w:tab/>
      </w:r>
      <w:r w:rsidRPr="000A7AE8">
        <w:rPr>
          <w:rFonts w:ascii="Times New Roman" w:hAnsi="Times New Roman" w:cs="Times New Roman"/>
          <w:lang w:val="ro-RO"/>
        </w:rPr>
        <w:t>Director executiv adj.                                                              Șef serviciu</w:t>
      </w:r>
    </w:p>
    <w:p w14:paraId="053EBB38" w14:textId="7D5AE823" w:rsidR="000A1A4E" w:rsidRPr="000A7AE8" w:rsidRDefault="000A1A4E" w:rsidP="000A7AE8">
      <w:pPr>
        <w:pStyle w:val="NoSpacing"/>
        <w:rPr>
          <w:rFonts w:ascii="Times New Roman" w:hAnsi="Times New Roman" w:cs="Times New Roman"/>
          <w:lang w:val="ro-RO"/>
        </w:rPr>
      </w:pPr>
      <w:r w:rsidRPr="000A7AE8">
        <w:rPr>
          <w:rFonts w:ascii="Times New Roman" w:hAnsi="Times New Roman" w:cs="Times New Roman"/>
          <w:lang w:val="ro-RO"/>
        </w:rPr>
        <w:tab/>
      </w:r>
      <w:r w:rsidRPr="000A7AE8">
        <w:rPr>
          <w:rFonts w:ascii="Times New Roman" w:hAnsi="Times New Roman" w:cs="Times New Roman"/>
          <w:lang w:val="ro-RO"/>
        </w:rPr>
        <w:tab/>
        <w:t xml:space="preserve"> Ing.Horațiu Lobonț                                                          Damaschin Zosim Ioan</w:t>
      </w:r>
    </w:p>
    <w:p w14:paraId="2A29B7FE" w14:textId="77777777" w:rsidR="00341B90" w:rsidRDefault="000A1A4E" w:rsidP="000A7AE8">
      <w:pPr>
        <w:pStyle w:val="NoSpacing"/>
        <w:rPr>
          <w:rFonts w:ascii="Times New Roman" w:hAnsi="Times New Roman" w:cs="Times New Roman"/>
          <w:lang w:val="ro-RO"/>
        </w:rPr>
      </w:pPr>
      <w:r w:rsidRPr="000A7AE8">
        <w:rPr>
          <w:rFonts w:ascii="Times New Roman" w:hAnsi="Times New Roman" w:cs="Times New Roman"/>
          <w:lang w:val="ro-RO"/>
        </w:rPr>
        <w:tab/>
        <w:t xml:space="preserve">                                                                </w:t>
      </w:r>
    </w:p>
    <w:p w14:paraId="4412DD4B" w14:textId="77777777" w:rsidR="000A7AE8" w:rsidRDefault="000A7AE8" w:rsidP="000A7AE8">
      <w:pPr>
        <w:pStyle w:val="NoSpacing"/>
        <w:rPr>
          <w:rFonts w:ascii="Times New Roman" w:hAnsi="Times New Roman" w:cs="Times New Roman"/>
          <w:lang w:val="ro-RO"/>
        </w:rPr>
      </w:pPr>
    </w:p>
    <w:p w14:paraId="08D41DD7" w14:textId="70AC6E27" w:rsidR="000A1A4E" w:rsidRPr="000A7AE8" w:rsidRDefault="00341B90" w:rsidP="000A7AE8">
      <w:pPr>
        <w:pStyle w:val="NoSpacing"/>
        <w:rPr>
          <w:rFonts w:ascii="Times New Roman" w:hAnsi="Times New Roman" w:cs="Times New Roman"/>
          <w:lang w:val="ro-RO"/>
        </w:rPr>
      </w:pPr>
      <w:r w:rsidRPr="000A7AE8">
        <w:rPr>
          <w:rFonts w:ascii="Times New Roman" w:hAnsi="Times New Roman" w:cs="Times New Roman"/>
          <w:lang w:val="ro-RO"/>
        </w:rPr>
        <w:t xml:space="preserve">                                                                       </w:t>
      </w:r>
      <w:r w:rsidR="000A1A4E" w:rsidRPr="000A7AE8">
        <w:rPr>
          <w:rFonts w:ascii="Times New Roman" w:hAnsi="Times New Roman" w:cs="Times New Roman"/>
          <w:lang w:val="ro-RO"/>
        </w:rPr>
        <w:t>Întocmit</w:t>
      </w:r>
    </w:p>
    <w:p w14:paraId="7CDE62BF" w14:textId="020A8E90" w:rsidR="000A1A4E" w:rsidRPr="000A7AE8" w:rsidRDefault="000A1A4E" w:rsidP="000A7AE8">
      <w:pPr>
        <w:pStyle w:val="NoSpacing"/>
        <w:rPr>
          <w:rFonts w:ascii="Times New Roman" w:hAnsi="Times New Roman" w:cs="Times New Roman"/>
          <w:lang w:val="ro-RO"/>
        </w:rPr>
      </w:pPr>
      <w:r w:rsidRPr="000A7AE8">
        <w:rPr>
          <w:rFonts w:ascii="Times New Roman" w:hAnsi="Times New Roman" w:cs="Times New Roman"/>
          <w:lang w:val="ro-RO"/>
        </w:rPr>
        <w:t xml:space="preserve">                                                                    Insp.sup.Elena Morariu </w:t>
      </w:r>
    </w:p>
    <w:p w14:paraId="3AE45317" w14:textId="77777777" w:rsidR="00540F4B" w:rsidRDefault="00540F4B" w:rsidP="000A1A4E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14:paraId="5937D164" w14:textId="77777777" w:rsidR="000A1A4E" w:rsidRPr="000A7AE8" w:rsidRDefault="000A1A4E" w:rsidP="000A1A4E">
      <w:pPr>
        <w:ind w:firstLine="720"/>
        <w:rPr>
          <w:rFonts w:ascii="Times New Roman" w:hAnsi="Times New Roman" w:cs="Times New Roman"/>
          <w:b/>
          <w:sz w:val="16"/>
          <w:szCs w:val="16"/>
          <w:lang w:val="ro-RO" w:eastAsia="ro-RO"/>
        </w:rPr>
      </w:pPr>
      <w:r w:rsidRPr="000A7AE8">
        <w:rPr>
          <w:rFonts w:ascii="Times New Roman" w:hAnsi="Times New Roman" w:cs="Times New Roman"/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129 și art.139  din O.U.G. nr.57/2019 privind Codul Administrativ</w:t>
      </w:r>
    </w:p>
    <w:p w14:paraId="186BD117" w14:textId="2DA25580" w:rsidR="00540F4B" w:rsidRPr="00752FB6" w:rsidRDefault="00540F4B" w:rsidP="00540F4B">
      <w:pPr>
        <w:jc w:val="both"/>
        <w:rPr>
          <w:rFonts w:eastAsia="Umbra BT"/>
          <w:b/>
          <w:lang w:val="ro-RO" w:eastAsia="ro-RO"/>
        </w:rPr>
      </w:pPr>
      <w:r>
        <w:rPr>
          <w:b/>
          <w:sz w:val="16"/>
          <w:szCs w:val="16"/>
          <w:lang w:val="ro-RO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F3628E">
        <w:rPr>
          <w:b/>
          <w:sz w:val="16"/>
          <w:szCs w:val="16"/>
          <w:lang w:val="ro-RO"/>
        </w:rPr>
        <w:t>(nu produce efecte juridice)</w:t>
      </w:r>
      <w:r w:rsidRPr="00C73973">
        <w:rPr>
          <w:b/>
          <w:lang w:val="ro-RO"/>
        </w:rPr>
        <w:t xml:space="preserve"> *                               </w:t>
      </w:r>
    </w:p>
    <w:p w14:paraId="0C033577" w14:textId="62C6560C" w:rsidR="00540F4B" w:rsidRPr="0022071C" w:rsidRDefault="00540F4B" w:rsidP="0022071C">
      <w:pPr>
        <w:pStyle w:val="NoSpacing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2071C">
        <w:rPr>
          <w:rFonts w:ascii="Times New Roman" w:hAnsi="Times New Roman" w:cs="Times New Roman"/>
          <w:lang w:val="ro-RO" w:eastAsia="ro-RO"/>
        </w:rPr>
        <w:t>R O M Â N I A</w:t>
      </w:r>
      <w:r w:rsidRPr="00540F4B">
        <w:rPr>
          <w:lang w:val="ro-RO" w:eastAsia="ro-RO"/>
        </w:rPr>
        <w:t xml:space="preserve"> </w:t>
      </w:r>
      <w:r w:rsidRPr="00540F4B">
        <w:rPr>
          <w:lang w:val="ro-RO" w:eastAsia="ro-RO"/>
        </w:rPr>
        <w:tab/>
      </w:r>
      <w:r w:rsidRPr="00540F4B">
        <w:rPr>
          <w:lang w:val="ro-RO" w:eastAsia="ro-RO"/>
        </w:rPr>
        <w:tab/>
      </w:r>
      <w:r w:rsidRPr="00540F4B">
        <w:rPr>
          <w:lang w:val="ro-RO" w:eastAsia="ro-RO"/>
        </w:rPr>
        <w:tab/>
      </w:r>
      <w:r w:rsidRPr="00540F4B">
        <w:rPr>
          <w:lang w:val="ro-RO" w:eastAsia="ro-RO"/>
        </w:rPr>
        <w:tab/>
      </w:r>
      <w:r w:rsidRPr="00540F4B">
        <w:rPr>
          <w:lang w:val="ro-RO" w:eastAsia="ro-RO"/>
        </w:rPr>
        <w:tab/>
      </w:r>
      <w:r w:rsidRPr="00540F4B">
        <w:rPr>
          <w:lang w:val="ro-RO" w:eastAsia="ro-RO"/>
        </w:rPr>
        <w:tab/>
      </w:r>
      <w:r w:rsidRPr="00540F4B">
        <w:rPr>
          <w:lang w:val="ro-RO" w:eastAsia="ro-RO"/>
        </w:rPr>
        <w:tab/>
        <w:t xml:space="preserve">          </w:t>
      </w:r>
      <w:r w:rsidR="0022071C">
        <w:rPr>
          <w:lang w:val="ro-RO" w:eastAsia="ro-RO"/>
        </w:rPr>
        <w:t xml:space="preserve">  </w:t>
      </w:r>
      <w:r>
        <w:rPr>
          <w:lang w:val="ro-RO" w:eastAsia="ro-RO"/>
        </w:rPr>
        <w:t xml:space="preserve"> </w:t>
      </w:r>
      <w:r w:rsidR="0022071C">
        <w:rPr>
          <w:lang w:val="ro-RO" w:eastAsia="ro-RO"/>
        </w:rPr>
        <w:t xml:space="preserve">    </w:t>
      </w:r>
      <w:r w:rsidRPr="0022071C">
        <w:rPr>
          <w:rFonts w:ascii="Times New Roman" w:hAnsi="Times New Roman" w:cs="Times New Roman"/>
          <w:sz w:val="24"/>
          <w:szCs w:val="24"/>
          <w:lang w:val="ro-RO" w:eastAsia="ro-RO"/>
        </w:rPr>
        <w:t>Proiect</w:t>
      </w:r>
      <w:r w:rsidRPr="0022071C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</w:p>
    <w:p w14:paraId="7226D864" w14:textId="2BF2B9CF" w:rsidR="00540F4B" w:rsidRPr="0022071C" w:rsidRDefault="00000000" w:rsidP="0022071C">
      <w:pPr>
        <w:pStyle w:val="NoSpacing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2071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object w:dxaOrig="1440" w:dyaOrig="1440" w14:anchorId="640CD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-24.35pt;width:38.4pt;height:57.6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73831130" r:id="rId8"/>
        </w:object>
      </w:r>
      <w:r w:rsidR="00540F4B" w:rsidRPr="0022071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JUDEŢUL MUREŞ                                                                              </w:t>
      </w:r>
      <w:r w:rsidR="0022071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</w:t>
      </w:r>
      <w:r w:rsidR="00540F4B" w:rsidRPr="0022071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INIȚIATOR                                               </w:t>
      </w:r>
    </w:p>
    <w:p w14:paraId="57485D14" w14:textId="634E4FE1" w:rsidR="00540F4B" w:rsidRPr="0022071C" w:rsidRDefault="00540F4B" w:rsidP="0022071C">
      <w:pPr>
        <w:pStyle w:val="NoSpacing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2071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CONSILIUL LOCAL AL MUNICIPIULUI  TÂRGU MUREŞ          </w:t>
      </w:r>
      <w:r w:rsidR="0022071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</w:t>
      </w:r>
      <w:r w:rsidRPr="0022071C">
        <w:rPr>
          <w:rFonts w:ascii="Times New Roman" w:hAnsi="Times New Roman" w:cs="Times New Roman"/>
          <w:sz w:val="24"/>
          <w:szCs w:val="24"/>
          <w:lang w:val="ro-RO" w:eastAsia="ro-RO"/>
        </w:rPr>
        <w:t>PRIMAR</w:t>
      </w:r>
    </w:p>
    <w:p w14:paraId="0E279FB6" w14:textId="7933B3CF" w:rsidR="00540F4B" w:rsidRPr="0022071C" w:rsidRDefault="00540F4B" w:rsidP="0022071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2071C">
        <w:rPr>
          <w:rFonts w:ascii="Times New Roman" w:eastAsia="Umbra BT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</w:t>
      </w:r>
      <w:r w:rsidRPr="0022071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="0022071C">
        <w:rPr>
          <w:rFonts w:ascii="Times New Roman" w:hAnsi="Times New Roman" w:cs="Times New Roman"/>
          <w:sz w:val="24"/>
          <w:szCs w:val="24"/>
          <w:lang w:val="ro-RO"/>
        </w:rPr>
        <w:t>SOÓS  ZOLTÁN</w:t>
      </w:r>
      <w:r w:rsidRPr="0022071C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14:paraId="2126BB9F" w14:textId="77777777" w:rsidR="00540F4B" w:rsidRPr="00540F4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H O T Ă R Â R E A  nr._______</w:t>
      </w:r>
    </w:p>
    <w:p w14:paraId="65F88692" w14:textId="77777777" w:rsidR="00540F4B" w:rsidRPr="00540F4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din __________________</w:t>
      </w:r>
    </w:p>
    <w:p w14:paraId="0FAA7EFF" w14:textId="007FFE78" w:rsidR="00540F4B" w:rsidRPr="0022071C" w:rsidRDefault="00762EF2" w:rsidP="00540F4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22071C">
        <w:rPr>
          <w:rFonts w:ascii="Times New Roman" w:hAnsi="Times New Roman" w:cs="Times New Roman"/>
        </w:rPr>
        <w:t>privind</w:t>
      </w:r>
      <w:proofErr w:type="spellEnd"/>
      <w:r w:rsidRPr="0022071C">
        <w:rPr>
          <w:rFonts w:ascii="Times New Roman" w:hAnsi="Times New Roman" w:cs="Times New Roman"/>
        </w:rPr>
        <w:t xml:space="preserve"> </w:t>
      </w:r>
      <w:proofErr w:type="spellStart"/>
      <w:r w:rsidRPr="0022071C">
        <w:rPr>
          <w:rFonts w:ascii="Times New Roman" w:hAnsi="Times New Roman" w:cs="Times New Roman"/>
        </w:rPr>
        <w:t>modificarea</w:t>
      </w:r>
      <w:proofErr w:type="spellEnd"/>
      <w:r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listei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Pr="0022071C">
        <w:rPr>
          <w:rFonts w:ascii="Times New Roman" w:hAnsi="Times New Roman" w:cs="Times New Roman"/>
        </w:rPr>
        <w:t>Anex</w:t>
      </w:r>
      <w:r w:rsidR="009777E0" w:rsidRPr="0022071C">
        <w:rPr>
          <w:rFonts w:ascii="Times New Roman" w:hAnsi="Times New Roman" w:cs="Times New Roman"/>
        </w:rPr>
        <w:t>ă</w:t>
      </w:r>
      <w:proofErr w:type="spellEnd"/>
      <w:r w:rsidR="009777E0" w:rsidRPr="0022071C">
        <w:rPr>
          <w:rFonts w:ascii="Times New Roman" w:hAnsi="Times New Roman" w:cs="Times New Roman"/>
        </w:rPr>
        <w:t xml:space="preserve"> la </w:t>
      </w:r>
      <w:proofErr w:type="spellStart"/>
      <w:r w:rsidRPr="0022071C">
        <w:rPr>
          <w:rFonts w:ascii="Times New Roman" w:hAnsi="Times New Roman" w:cs="Times New Roman"/>
        </w:rPr>
        <w:t>Hotărârea</w:t>
      </w:r>
      <w:proofErr w:type="spellEnd"/>
      <w:r w:rsidRPr="0022071C">
        <w:rPr>
          <w:rFonts w:ascii="Times New Roman" w:hAnsi="Times New Roman" w:cs="Times New Roman"/>
        </w:rPr>
        <w:t xml:space="preserve"> </w:t>
      </w:r>
      <w:proofErr w:type="spellStart"/>
      <w:r w:rsidRPr="0022071C">
        <w:rPr>
          <w:rFonts w:ascii="Times New Roman" w:hAnsi="Times New Roman" w:cs="Times New Roman"/>
        </w:rPr>
        <w:t>Consiliului</w:t>
      </w:r>
      <w:proofErr w:type="spellEnd"/>
      <w:r w:rsidRPr="0022071C">
        <w:rPr>
          <w:rFonts w:ascii="Times New Roman" w:hAnsi="Times New Roman" w:cs="Times New Roman"/>
        </w:rPr>
        <w:t xml:space="preserve"> </w:t>
      </w:r>
      <w:r w:rsidR="00346E47" w:rsidRPr="0022071C">
        <w:rPr>
          <w:rFonts w:ascii="Times New Roman" w:hAnsi="Times New Roman" w:cs="Times New Roman"/>
        </w:rPr>
        <w:t>l</w:t>
      </w:r>
      <w:r w:rsidRPr="0022071C">
        <w:rPr>
          <w:rFonts w:ascii="Times New Roman" w:hAnsi="Times New Roman" w:cs="Times New Roman"/>
        </w:rPr>
        <w:t xml:space="preserve">ocal al </w:t>
      </w:r>
      <w:proofErr w:type="spellStart"/>
      <w:r w:rsidRPr="0022071C">
        <w:rPr>
          <w:rFonts w:ascii="Times New Roman" w:hAnsi="Times New Roman" w:cs="Times New Roman"/>
        </w:rPr>
        <w:t>Municipiului</w:t>
      </w:r>
      <w:proofErr w:type="spellEnd"/>
      <w:r w:rsidRPr="0022071C">
        <w:rPr>
          <w:rFonts w:ascii="Times New Roman" w:hAnsi="Times New Roman" w:cs="Times New Roman"/>
        </w:rPr>
        <w:t xml:space="preserve"> </w:t>
      </w:r>
      <w:proofErr w:type="spellStart"/>
      <w:r w:rsidRPr="0022071C">
        <w:rPr>
          <w:rFonts w:ascii="Times New Roman" w:hAnsi="Times New Roman" w:cs="Times New Roman"/>
        </w:rPr>
        <w:t>Târgu</w:t>
      </w:r>
      <w:proofErr w:type="spellEnd"/>
      <w:r w:rsidRPr="0022071C">
        <w:rPr>
          <w:rFonts w:ascii="Times New Roman" w:hAnsi="Times New Roman" w:cs="Times New Roman"/>
        </w:rPr>
        <w:t xml:space="preserve"> Mureș nr.</w:t>
      </w:r>
      <w:r w:rsidR="009777E0" w:rsidRPr="0022071C">
        <w:rPr>
          <w:rFonts w:ascii="Times New Roman" w:hAnsi="Times New Roman" w:cs="Times New Roman"/>
        </w:rPr>
        <w:t>373</w:t>
      </w:r>
      <w:r w:rsidRPr="0022071C">
        <w:rPr>
          <w:rFonts w:ascii="Times New Roman" w:hAnsi="Times New Roman" w:cs="Times New Roman"/>
        </w:rPr>
        <w:t xml:space="preserve"> din </w:t>
      </w:r>
      <w:r w:rsidR="009777E0" w:rsidRPr="0022071C">
        <w:rPr>
          <w:rFonts w:ascii="Times New Roman" w:hAnsi="Times New Roman" w:cs="Times New Roman"/>
        </w:rPr>
        <w:t xml:space="preserve">26 </w:t>
      </w:r>
      <w:proofErr w:type="spellStart"/>
      <w:r w:rsidR="009777E0" w:rsidRPr="0022071C">
        <w:rPr>
          <w:rFonts w:ascii="Times New Roman" w:hAnsi="Times New Roman" w:cs="Times New Roman"/>
        </w:rPr>
        <w:t>octombrie</w:t>
      </w:r>
      <w:proofErr w:type="spellEnd"/>
      <w:r w:rsidR="009777E0" w:rsidRPr="0022071C">
        <w:rPr>
          <w:rFonts w:ascii="Times New Roman" w:hAnsi="Times New Roman" w:cs="Times New Roman"/>
        </w:rPr>
        <w:t xml:space="preserve"> 2023</w:t>
      </w:r>
      <w:r w:rsidRPr="0022071C">
        <w:rPr>
          <w:rFonts w:ascii="Times New Roman" w:hAnsi="Times New Roman" w:cs="Times New Roman"/>
        </w:rPr>
        <w:t xml:space="preserve">, </w:t>
      </w:r>
      <w:proofErr w:type="spellStart"/>
      <w:r w:rsidRPr="0022071C">
        <w:rPr>
          <w:rFonts w:ascii="Times New Roman" w:hAnsi="Times New Roman" w:cs="Times New Roman"/>
        </w:rPr>
        <w:t>privind</w:t>
      </w:r>
      <w:proofErr w:type="spellEnd"/>
      <w:r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desemnarea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reprezentanţilor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Consiliului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r w:rsidR="00F05DC8" w:rsidRPr="0022071C">
        <w:rPr>
          <w:rFonts w:ascii="Times New Roman" w:hAnsi="Times New Roman" w:cs="Times New Roman"/>
        </w:rPr>
        <w:t>L</w:t>
      </w:r>
      <w:r w:rsidR="009777E0" w:rsidRPr="0022071C">
        <w:rPr>
          <w:rFonts w:ascii="Times New Roman" w:hAnsi="Times New Roman" w:cs="Times New Roman"/>
        </w:rPr>
        <w:t xml:space="preserve">ocal al </w:t>
      </w:r>
      <w:proofErr w:type="spellStart"/>
      <w:r w:rsidR="00F05DC8" w:rsidRPr="0022071C">
        <w:rPr>
          <w:rFonts w:ascii="Times New Roman" w:hAnsi="Times New Roman" w:cs="Times New Roman"/>
        </w:rPr>
        <w:t>M</w:t>
      </w:r>
      <w:r w:rsidR="009777E0" w:rsidRPr="0022071C">
        <w:rPr>
          <w:rFonts w:ascii="Times New Roman" w:hAnsi="Times New Roman" w:cs="Times New Roman"/>
        </w:rPr>
        <w:t>unicipiului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Târgu</w:t>
      </w:r>
      <w:proofErr w:type="spellEnd"/>
      <w:r w:rsidR="009777E0" w:rsidRPr="0022071C">
        <w:rPr>
          <w:rFonts w:ascii="Times New Roman" w:hAnsi="Times New Roman" w:cs="Times New Roman"/>
        </w:rPr>
        <w:t xml:space="preserve"> Mureș </w:t>
      </w:r>
      <w:proofErr w:type="spellStart"/>
      <w:r w:rsidR="009777E0" w:rsidRPr="0022071C">
        <w:rPr>
          <w:rFonts w:ascii="Times New Roman" w:hAnsi="Times New Roman" w:cs="Times New Roman"/>
        </w:rPr>
        <w:t>în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consiliile</w:t>
      </w:r>
      <w:proofErr w:type="spellEnd"/>
      <w:r w:rsidR="009777E0" w:rsidRPr="0022071C">
        <w:rPr>
          <w:rFonts w:ascii="Times New Roman" w:hAnsi="Times New Roman" w:cs="Times New Roman"/>
        </w:rPr>
        <w:t xml:space="preserve"> de </w:t>
      </w:r>
      <w:proofErr w:type="spellStart"/>
      <w:r w:rsidR="009777E0" w:rsidRPr="0022071C">
        <w:rPr>
          <w:rFonts w:ascii="Times New Roman" w:hAnsi="Times New Roman" w:cs="Times New Roman"/>
        </w:rPr>
        <w:t>administraţie</w:t>
      </w:r>
      <w:proofErr w:type="spellEnd"/>
      <w:r w:rsidR="009777E0" w:rsidRPr="0022071C">
        <w:rPr>
          <w:rFonts w:ascii="Times New Roman" w:hAnsi="Times New Roman" w:cs="Times New Roman"/>
        </w:rPr>
        <w:t xml:space="preserve"> ale </w:t>
      </w:r>
      <w:proofErr w:type="spellStart"/>
      <w:r w:rsidR="009777E0" w:rsidRPr="0022071C">
        <w:rPr>
          <w:rFonts w:ascii="Times New Roman" w:hAnsi="Times New Roman" w:cs="Times New Roman"/>
        </w:rPr>
        <w:t>unităţilor</w:t>
      </w:r>
      <w:proofErr w:type="spellEnd"/>
      <w:r w:rsidR="009777E0" w:rsidRPr="0022071C">
        <w:rPr>
          <w:rFonts w:ascii="Times New Roman" w:hAnsi="Times New Roman" w:cs="Times New Roman"/>
        </w:rPr>
        <w:t xml:space="preserve"> de </w:t>
      </w:r>
      <w:proofErr w:type="spellStart"/>
      <w:r w:rsidR="009777E0" w:rsidRPr="0022071C">
        <w:rPr>
          <w:rFonts w:ascii="Times New Roman" w:hAnsi="Times New Roman" w:cs="Times New Roman"/>
        </w:rPr>
        <w:t>învăţământ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preuniversitar</w:t>
      </w:r>
      <w:proofErr w:type="spellEnd"/>
      <w:r w:rsidR="009777E0" w:rsidRPr="0022071C">
        <w:rPr>
          <w:rFonts w:ascii="Times New Roman" w:hAnsi="Times New Roman" w:cs="Times New Roman"/>
        </w:rPr>
        <w:t xml:space="preserve"> de stat </w:t>
      </w:r>
      <w:proofErr w:type="spellStart"/>
      <w:r w:rsidR="009777E0" w:rsidRPr="0022071C">
        <w:rPr>
          <w:rFonts w:ascii="Times New Roman" w:hAnsi="Times New Roman" w:cs="Times New Roman"/>
        </w:rPr>
        <w:t>și</w:t>
      </w:r>
      <w:proofErr w:type="spellEnd"/>
      <w:r w:rsidR="009777E0" w:rsidRPr="0022071C">
        <w:rPr>
          <w:rFonts w:ascii="Times New Roman" w:hAnsi="Times New Roman" w:cs="Times New Roman"/>
        </w:rPr>
        <w:t xml:space="preserve"> particular din </w:t>
      </w:r>
      <w:proofErr w:type="spellStart"/>
      <w:r w:rsidR="009777E0" w:rsidRPr="0022071C">
        <w:rPr>
          <w:rFonts w:ascii="Times New Roman" w:hAnsi="Times New Roman" w:cs="Times New Roman"/>
        </w:rPr>
        <w:t>municipiul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Târgu</w:t>
      </w:r>
      <w:proofErr w:type="spellEnd"/>
      <w:r w:rsidR="009777E0" w:rsidRPr="0022071C">
        <w:rPr>
          <w:rFonts w:ascii="Times New Roman" w:hAnsi="Times New Roman" w:cs="Times New Roman"/>
        </w:rPr>
        <w:t xml:space="preserve"> Mureș</w:t>
      </w:r>
      <w:r w:rsidR="0022071C" w:rsidRPr="0022071C">
        <w:rPr>
          <w:rFonts w:ascii="Times New Roman" w:hAnsi="Times New Roman" w:cs="Times New Roman"/>
        </w:rPr>
        <w:t>,</w:t>
      </w:r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în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anul</w:t>
      </w:r>
      <w:proofErr w:type="spellEnd"/>
      <w:r w:rsidR="009777E0" w:rsidRPr="0022071C">
        <w:rPr>
          <w:rFonts w:ascii="Times New Roman" w:hAnsi="Times New Roman" w:cs="Times New Roman"/>
        </w:rPr>
        <w:t xml:space="preserve"> </w:t>
      </w:r>
      <w:proofErr w:type="spellStart"/>
      <w:r w:rsidR="009777E0" w:rsidRPr="0022071C">
        <w:rPr>
          <w:rFonts w:ascii="Times New Roman" w:hAnsi="Times New Roman" w:cs="Times New Roman"/>
        </w:rPr>
        <w:t>şcolar</w:t>
      </w:r>
      <w:proofErr w:type="spellEnd"/>
      <w:r w:rsidR="009777E0" w:rsidRPr="0022071C">
        <w:rPr>
          <w:rFonts w:ascii="Times New Roman" w:hAnsi="Times New Roman" w:cs="Times New Roman"/>
        </w:rPr>
        <w:t xml:space="preserve"> 2023-2024</w:t>
      </w:r>
    </w:p>
    <w:p w14:paraId="1AD6C7F1" w14:textId="77777777" w:rsidR="00540F4B" w:rsidRPr="00540F4B" w:rsidRDefault="00540F4B" w:rsidP="00540F4B">
      <w:pPr>
        <w:ind w:left="108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B3A">
        <w:rPr>
          <w:i/>
        </w:rPr>
        <w:tab/>
      </w:r>
      <w:r w:rsidRPr="00540F4B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Consiliul local al  municipiului  Târgu Mureş, întrunit în şedinţă ordinară de lucru,</w:t>
      </w:r>
    </w:p>
    <w:p w14:paraId="3CC13115" w14:textId="77777777" w:rsidR="00540F4B" w:rsidRPr="00540F4B" w:rsidRDefault="00540F4B" w:rsidP="00540F4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40F4B">
        <w:rPr>
          <w:sz w:val="24"/>
          <w:szCs w:val="24"/>
        </w:rPr>
        <w:tab/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>:</w:t>
      </w:r>
    </w:p>
    <w:p w14:paraId="32723F44" w14:textId="1B7DA084" w:rsidR="009777E0" w:rsidRPr="009777E0" w:rsidRDefault="00540F4B" w:rsidP="009777E0">
      <w:pPr>
        <w:pStyle w:val="ListParagraph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77E0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nr.</w:t>
      </w:r>
      <w:r w:rsidR="0022071C">
        <w:rPr>
          <w:rFonts w:ascii="Times New Roman" w:hAnsi="Times New Roman" w:cs="Times New Roman"/>
          <w:sz w:val="24"/>
          <w:szCs w:val="24"/>
        </w:rPr>
        <w:t>265</w:t>
      </w:r>
      <w:r w:rsidRPr="009777E0">
        <w:rPr>
          <w:rFonts w:ascii="Times New Roman" w:hAnsi="Times New Roman" w:cs="Times New Roman"/>
          <w:sz w:val="24"/>
          <w:szCs w:val="24"/>
        </w:rPr>
        <w:t>/</w:t>
      </w:r>
      <w:r w:rsidR="0022071C">
        <w:rPr>
          <w:rFonts w:ascii="Times New Roman" w:hAnsi="Times New Roman" w:cs="Times New Roman"/>
          <w:sz w:val="24"/>
          <w:szCs w:val="24"/>
        </w:rPr>
        <w:t>___________</w:t>
      </w:r>
      <w:r w:rsidR="00341B90" w:rsidRPr="009777E0">
        <w:rPr>
          <w:rFonts w:ascii="Times New Roman" w:hAnsi="Times New Roman" w:cs="Times New Roman"/>
          <w:sz w:val="24"/>
          <w:szCs w:val="24"/>
        </w:rPr>
        <w:t xml:space="preserve"> </w:t>
      </w:r>
      <w:r w:rsidRPr="009777E0">
        <w:rPr>
          <w:rFonts w:ascii="Times New Roman" w:hAnsi="Times New Roman" w:cs="Times New Roman"/>
          <w:sz w:val="24"/>
          <w:szCs w:val="24"/>
        </w:rPr>
        <w:t>din 0</w:t>
      </w:r>
      <w:r w:rsidR="0022071C">
        <w:rPr>
          <w:rFonts w:ascii="Times New Roman" w:hAnsi="Times New Roman" w:cs="Times New Roman"/>
          <w:sz w:val="24"/>
          <w:szCs w:val="24"/>
        </w:rPr>
        <w:t>5</w:t>
      </w:r>
      <w:r w:rsidRPr="009777E0">
        <w:rPr>
          <w:rFonts w:ascii="Times New Roman" w:hAnsi="Times New Roman" w:cs="Times New Roman"/>
          <w:sz w:val="24"/>
          <w:szCs w:val="24"/>
        </w:rPr>
        <w:t>.0</w:t>
      </w:r>
      <w:r w:rsidR="0022071C">
        <w:rPr>
          <w:rFonts w:ascii="Times New Roman" w:hAnsi="Times New Roman" w:cs="Times New Roman"/>
          <w:sz w:val="24"/>
          <w:szCs w:val="24"/>
        </w:rPr>
        <w:t>4</w:t>
      </w:r>
      <w:r w:rsidRPr="009777E0">
        <w:rPr>
          <w:rFonts w:ascii="Times New Roman" w:hAnsi="Times New Roman" w:cs="Times New Roman"/>
          <w:sz w:val="24"/>
          <w:szCs w:val="24"/>
        </w:rPr>
        <w:t>.202</w:t>
      </w:r>
      <w:r w:rsidR="0022071C">
        <w:rPr>
          <w:rFonts w:ascii="Times New Roman" w:hAnsi="Times New Roman" w:cs="Times New Roman"/>
          <w:sz w:val="24"/>
          <w:szCs w:val="24"/>
        </w:rPr>
        <w:t>4</w:t>
      </w:r>
      <w:r w:rsidR="00835BF8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F8" w:rsidRPr="009777E0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="00835BF8" w:rsidRPr="00977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5BF8" w:rsidRPr="009777E0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835BF8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F8" w:rsidRPr="009777E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35BF8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F8" w:rsidRPr="009777E0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835BF8" w:rsidRPr="009777E0">
        <w:rPr>
          <w:rFonts w:ascii="Times New Roman" w:hAnsi="Times New Roman" w:cs="Times New Roman"/>
          <w:sz w:val="24"/>
          <w:szCs w:val="24"/>
        </w:rPr>
        <w:t xml:space="preserve"> Mureș, </w:t>
      </w:r>
      <w:proofErr w:type="spellStart"/>
      <w:r w:rsidR="00835BF8" w:rsidRPr="009777E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35BF8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="00835BF8" w:rsidRPr="009777E0">
        <w:rPr>
          <w:rFonts w:ascii="Times New Roman" w:hAnsi="Times New Roman" w:cs="Times New Roman"/>
          <w:sz w:val="24"/>
          <w:szCs w:val="24"/>
        </w:rPr>
        <w:t xml:space="preserve"> -</w:t>
      </w:r>
      <w:r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77E0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9777E0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Mureș nr.373 din 26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r w:rsidR="00F05DC8">
        <w:rPr>
          <w:rFonts w:ascii="Times New Roman" w:hAnsi="Times New Roman" w:cs="Times New Roman"/>
          <w:sz w:val="24"/>
          <w:szCs w:val="24"/>
        </w:rPr>
        <w:t>L</w:t>
      </w:r>
      <w:r w:rsidR="009777E0" w:rsidRPr="009777E0">
        <w:rPr>
          <w:rFonts w:ascii="Times New Roman" w:hAnsi="Times New Roman" w:cs="Times New Roman"/>
          <w:sz w:val="24"/>
          <w:szCs w:val="24"/>
        </w:rPr>
        <w:t xml:space="preserve">ocal al </w:t>
      </w:r>
      <w:proofErr w:type="spellStart"/>
      <w:r w:rsidR="00F05DC8">
        <w:rPr>
          <w:rFonts w:ascii="Times New Roman" w:hAnsi="Times New Roman" w:cs="Times New Roman"/>
          <w:sz w:val="24"/>
          <w:szCs w:val="24"/>
        </w:rPr>
        <w:t>M</w:t>
      </w:r>
      <w:r w:rsidR="009777E0" w:rsidRPr="009777E0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particular din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9777E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9777E0" w:rsidRPr="009777E0">
        <w:rPr>
          <w:rFonts w:ascii="Times New Roman" w:hAnsi="Times New Roman" w:cs="Times New Roman"/>
          <w:sz w:val="24"/>
          <w:szCs w:val="24"/>
        </w:rPr>
        <w:t xml:space="preserve"> 2023-2024</w:t>
      </w:r>
    </w:p>
    <w:p w14:paraId="2006EF40" w14:textId="63F1D2A4" w:rsidR="00CC5CCF" w:rsidRDefault="00CC5CCF" w:rsidP="00540F4B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Mureș nr.</w:t>
      </w:r>
      <w:r w:rsidR="00835BF8" w:rsidRPr="009777E0">
        <w:rPr>
          <w:rFonts w:ascii="Times New Roman" w:hAnsi="Times New Roman" w:cs="Times New Roman"/>
          <w:bCs/>
          <w:sz w:val="24"/>
          <w:szCs w:val="24"/>
        </w:rPr>
        <w:t>22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 din 2</w:t>
      </w:r>
      <w:r w:rsidR="00835BF8" w:rsidRPr="009777E0">
        <w:rPr>
          <w:rFonts w:ascii="Times New Roman" w:hAnsi="Times New Roman" w:cs="Times New Roman"/>
          <w:bCs/>
          <w:sz w:val="24"/>
          <w:szCs w:val="24"/>
        </w:rPr>
        <w:t>1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februarie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2024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constatarea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încetării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mandatului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domnului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 xml:space="preserve"> Papai Laszlo </w:t>
      </w:r>
      <w:proofErr w:type="spellStart"/>
      <w:r w:rsidR="00835BF8" w:rsidRPr="009777E0">
        <w:rPr>
          <w:rFonts w:ascii="Times New Roman" w:hAnsi="Times New Roman" w:cs="Times New Roman"/>
          <w:bCs/>
          <w:sz w:val="24"/>
          <w:szCs w:val="24"/>
        </w:rPr>
        <w:t>Zsolt</w:t>
      </w:r>
      <w:proofErr w:type="spellEnd"/>
      <w:r w:rsidR="00835BF8" w:rsidRPr="009777E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6133C1" w14:textId="66C9B2A7" w:rsidR="00F05DC8" w:rsidRDefault="00F05DC8" w:rsidP="00540F4B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Mureș nr.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 din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mart</w:t>
      </w:r>
      <w:r w:rsidRPr="009777E0"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2024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modificării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art.2 pct.1 din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Mureș</w:t>
      </w:r>
      <w:r>
        <w:rPr>
          <w:rFonts w:ascii="Times New Roman" w:hAnsi="Times New Roman" w:cs="Times New Roman"/>
          <w:bCs/>
          <w:sz w:val="24"/>
          <w:szCs w:val="24"/>
        </w:rPr>
        <w:t xml:space="preserve"> nr.3 din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renumerotată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cu nr.182/02.11.2020)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E0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9777E0">
        <w:rPr>
          <w:rFonts w:ascii="Times New Roman" w:hAnsi="Times New Roman" w:cs="Times New Roman"/>
          <w:bCs/>
          <w:sz w:val="24"/>
          <w:szCs w:val="24"/>
        </w:rPr>
        <w:t xml:space="preserve"> Mureș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FA82361" w14:textId="639FFC54" w:rsidR="00346E47" w:rsidRPr="00346E47" w:rsidRDefault="00346E47" w:rsidP="00346E47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contencios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6148B6" w14:textId="7C0BE611" w:rsidR="00540F4B" w:rsidRDefault="00540F4B" w:rsidP="00540F4B">
      <w:pPr>
        <w:pStyle w:val="BodyText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Raportul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Comisiilor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71C">
        <w:rPr>
          <w:rFonts w:ascii="Times New Roman" w:hAnsi="Times New Roman" w:cs="Times New Roman"/>
          <w:bCs/>
          <w:sz w:val="24"/>
          <w:szCs w:val="24"/>
        </w:rPr>
        <w:t>L</w:t>
      </w:r>
      <w:r w:rsidRPr="00540F4B">
        <w:rPr>
          <w:rFonts w:ascii="Times New Roman" w:hAnsi="Times New Roman" w:cs="Times New Roman"/>
          <w:bCs/>
          <w:sz w:val="24"/>
          <w:szCs w:val="24"/>
        </w:rPr>
        <w:t xml:space="preserve">ocal al </w:t>
      </w:r>
      <w:proofErr w:type="spellStart"/>
      <w:r w:rsidR="0022071C">
        <w:rPr>
          <w:rFonts w:ascii="Times New Roman" w:hAnsi="Times New Roman" w:cs="Times New Roman"/>
          <w:bCs/>
          <w:sz w:val="24"/>
          <w:szCs w:val="24"/>
        </w:rPr>
        <w:t>M</w:t>
      </w:r>
      <w:r w:rsidRPr="00540F4B">
        <w:rPr>
          <w:rFonts w:ascii="Times New Roman" w:hAnsi="Times New Roman" w:cs="Times New Roman"/>
          <w:bCs/>
          <w:sz w:val="24"/>
          <w:szCs w:val="24"/>
        </w:rPr>
        <w:t>unicipiului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540F4B">
        <w:rPr>
          <w:rFonts w:ascii="Times New Roman" w:hAnsi="Times New Roman" w:cs="Times New Roman"/>
          <w:bCs/>
          <w:sz w:val="24"/>
          <w:szCs w:val="24"/>
        </w:rPr>
        <w:t xml:space="preserve"> Mureș</w:t>
      </w:r>
      <w:r w:rsidR="009A15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263001" w14:textId="77777777" w:rsidR="009A1570" w:rsidRDefault="00540F4B" w:rsidP="009A1570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b/>
          <w:bCs/>
          <w:sz w:val="24"/>
          <w:szCs w:val="24"/>
        </w:rPr>
        <w:t>conformitate</w:t>
      </w:r>
      <w:proofErr w:type="spellEnd"/>
      <w:r w:rsidRPr="00540F4B">
        <w:rPr>
          <w:rFonts w:ascii="Times New Roman" w:hAnsi="Times New Roman" w:cs="Times New Roman"/>
          <w:b/>
          <w:bCs/>
          <w:sz w:val="24"/>
          <w:szCs w:val="24"/>
        </w:rPr>
        <w:t xml:space="preserve"> cu</w:t>
      </w:r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1570" w:rsidRPr="009A1570">
        <w:rPr>
          <w:rFonts w:ascii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="009A1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1570" w:rsidRPr="009A1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8601" w14:textId="135E0ACE" w:rsidR="009A1570" w:rsidRPr="009A1570" w:rsidRDefault="009A1570" w:rsidP="009A1570">
      <w:pPr>
        <w:pStyle w:val="BodyTex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1570">
        <w:rPr>
          <w:rFonts w:ascii="Times New Roman" w:hAnsi="Times New Roman" w:cs="Times New Roman"/>
          <w:sz w:val="24"/>
          <w:szCs w:val="24"/>
        </w:rPr>
        <w:t xml:space="preserve">rt. 128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(2),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(6,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(16)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nr. 198/2023, ale art. 2, art. 3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art. 4, art. 5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(2) lit. a), art. 6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lit. c)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nr. 6.223/2023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>;</w:t>
      </w:r>
    </w:p>
    <w:p w14:paraId="3703ABE1" w14:textId="47C0CBE1" w:rsidR="009A1570" w:rsidRPr="009A1570" w:rsidRDefault="009A1570" w:rsidP="009A1570">
      <w:pPr>
        <w:jc w:val="both"/>
        <w:rPr>
          <w:rFonts w:ascii="Times New Roman" w:hAnsi="Times New Roman" w:cs="Times New Roman"/>
          <w:sz w:val="24"/>
          <w:szCs w:val="24"/>
        </w:rPr>
      </w:pPr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r w:rsidR="000B10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104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B1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4F">
        <w:rPr>
          <w:rFonts w:ascii="Times New Roman" w:hAnsi="Times New Roman" w:cs="Times New Roman"/>
          <w:b/>
          <w:bCs/>
          <w:sz w:val="24"/>
          <w:szCs w:val="24"/>
        </w:rPr>
        <w:t>temeiul</w:t>
      </w:r>
      <w:proofErr w:type="spellEnd"/>
      <w:r w:rsidRPr="000B1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4F">
        <w:rPr>
          <w:rFonts w:ascii="Times New Roman" w:hAnsi="Times New Roman" w:cs="Times New Roman"/>
          <w:b/>
          <w:bCs/>
          <w:sz w:val="24"/>
          <w:szCs w:val="24"/>
        </w:rPr>
        <w:t>dispoziţiilor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(14), art. 139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cu art. 5 lit.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art. 139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(6-(9), art. 140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(1), art.196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lit. a), art. 197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(1)-(2),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(4)- (5), art. 199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>. (1)-(2</w:t>
      </w:r>
      <w:proofErr w:type="gramStart"/>
      <w:r w:rsidRPr="009A1570">
        <w:rPr>
          <w:rFonts w:ascii="Times New Roman" w:hAnsi="Times New Roman" w:cs="Times New Roman"/>
          <w:sz w:val="24"/>
          <w:szCs w:val="24"/>
        </w:rPr>
        <w:t>),art.</w:t>
      </w:r>
      <w:proofErr w:type="gramEnd"/>
      <w:r w:rsidRPr="009A1570">
        <w:rPr>
          <w:rFonts w:ascii="Times New Roman" w:hAnsi="Times New Roman" w:cs="Times New Roman"/>
          <w:sz w:val="24"/>
          <w:szCs w:val="24"/>
        </w:rPr>
        <w:t xml:space="preserve"> 243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(1) lit. a), art. 438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(4) din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de Urgenţă a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7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A1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216F" w14:textId="77777777" w:rsidR="00540F4B" w:rsidRPr="00105E18" w:rsidRDefault="00540F4B" w:rsidP="00540F4B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105E18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105E18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14:paraId="3083F1FA" w14:textId="17E37B01" w:rsidR="006B524A" w:rsidRDefault="00540F4B" w:rsidP="000B104F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346E47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77E0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 w:rsidR="006B524A">
        <w:rPr>
          <w:rFonts w:ascii="Times New Roman" w:hAnsi="Times New Roman" w:cs="Times New Roman"/>
          <w:sz w:val="24"/>
          <w:szCs w:val="24"/>
          <w:lang w:val="ro-RO"/>
        </w:rPr>
        <w:t xml:space="preserve">modificarea </w:t>
      </w:r>
      <w:proofErr w:type="spellStart"/>
      <w:r w:rsidR="009777E0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762EF2">
        <w:rPr>
          <w:rFonts w:ascii="Times New Roman" w:hAnsi="Times New Roman" w:cs="Times New Roman"/>
          <w:sz w:val="24"/>
          <w:szCs w:val="24"/>
        </w:rPr>
        <w:t>Anex</w:t>
      </w:r>
      <w:r w:rsidR="009777E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777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777E0" w:rsidRPr="00762EF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9777E0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762EF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9777E0" w:rsidRPr="00762EF2">
        <w:rPr>
          <w:rFonts w:ascii="Times New Roman" w:hAnsi="Times New Roman" w:cs="Times New Roman"/>
          <w:sz w:val="24"/>
          <w:szCs w:val="24"/>
        </w:rPr>
        <w:t xml:space="preserve"> </w:t>
      </w:r>
      <w:r w:rsidR="000A7AE8">
        <w:rPr>
          <w:rFonts w:ascii="Times New Roman" w:hAnsi="Times New Roman" w:cs="Times New Roman"/>
          <w:sz w:val="24"/>
          <w:szCs w:val="24"/>
        </w:rPr>
        <w:t>L</w:t>
      </w:r>
      <w:r w:rsidR="009777E0" w:rsidRPr="00762EF2">
        <w:rPr>
          <w:rFonts w:ascii="Times New Roman" w:hAnsi="Times New Roman" w:cs="Times New Roman"/>
          <w:sz w:val="24"/>
          <w:szCs w:val="24"/>
        </w:rPr>
        <w:t xml:space="preserve">ocal al </w:t>
      </w:r>
      <w:proofErr w:type="spellStart"/>
      <w:r w:rsidR="000A7AE8">
        <w:rPr>
          <w:rFonts w:ascii="Times New Roman" w:hAnsi="Times New Roman" w:cs="Times New Roman"/>
          <w:sz w:val="24"/>
          <w:szCs w:val="24"/>
        </w:rPr>
        <w:t>M</w:t>
      </w:r>
      <w:r w:rsidR="009777E0" w:rsidRPr="00762EF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9777E0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762EF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9777E0" w:rsidRPr="00762EF2">
        <w:rPr>
          <w:rFonts w:ascii="Times New Roman" w:hAnsi="Times New Roman" w:cs="Times New Roman"/>
          <w:sz w:val="24"/>
          <w:szCs w:val="24"/>
        </w:rPr>
        <w:t xml:space="preserve"> Mureș nr.</w:t>
      </w:r>
      <w:r w:rsidR="009777E0">
        <w:rPr>
          <w:rFonts w:ascii="Times New Roman" w:hAnsi="Times New Roman" w:cs="Times New Roman"/>
          <w:sz w:val="24"/>
          <w:szCs w:val="24"/>
        </w:rPr>
        <w:t>373</w:t>
      </w:r>
      <w:r w:rsidR="009777E0" w:rsidRPr="00762EF2">
        <w:rPr>
          <w:rFonts w:ascii="Times New Roman" w:hAnsi="Times New Roman" w:cs="Times New Roman"/>
          <w:sz w:val="24"/>
          <w:szCs w:val="24"/>
        </w:rPr>
        <w:t xml:space="preserve"> din </w:t>
      </w:r>
      <w:r w:rsidR="009777E0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9777E0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9777E0">
        <w:rPr>
          <w:rFonts w:ascii="Times New Roman" w:hAnsi="Times New Roman" w:cs="Times New Roman"/>
          <w:sz w:val="24"/>
          <w:szCs w:val="24"/>
        </w:rPr>
        <w:t xml:space="preserve"> 2023</w:t>
      </w:r>
      <w:r w:rsidR="009777E0" w:rsidRPr="00762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7E0" w:rsidRPr="00762E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777E0" w:rsidRPr="0076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r w:rsidR="000A7AE8">
        <w:rPr>
          <w:rFonts w:ascii="Times New Roman" w:hAnsi="Times New Roman" w:cs="Times New Roman"/>
          <w:sz w:val="24"/>
          <w:szCs w:val="24"/>
        </w:rPr>
        <w:t>L</w:t>
      </w:r>
      <w:r w:rsidR="009777E0" w:rsidRPr="0066249B">
        <w:rPr>
          <w:rFonts w:ascii="Times New Roman" w:hAnsi="Times New Roman" w:cs="Times New Roman"/>
          <w:sz w:val="24"/>
          <w:szCs w:val="24"/>
        </w:rPr>
        <w:t xml:space="preserve">ocal al </w:t>
      </w:r>
      <w:proofErr w:type="spellStart"/>
      <w:r w:rsidR="000A7AE8">
        <w:rPr>
          <w:rFonts w:ascii="Times New Roman" w:hAnsi="Times New Roman" w:cs="Times New Roman"/>
          <w:sz w:val="24"/>
          <w:szCs w:val="24"/>
        </w:rPr>
        <w:t>M</w:t>
      </w:r>
      <w:r w:rsidR="009777E0" w:rsidRPr="0066249B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particular din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="00977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E0" w:rsidRPr="0066249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9777E0" w:rsidRPr="0066249B">
        <w:rPr>
          <w:rFonts w:ascii="Times New Roman" w:hAnsi="Times New Roman" w:cs="Times New Roman"/>
          <w:sz w:val="24"/>
          <w:szCs w:val="24"/>
        </w:rPr>
        <w:t xml:space="preserve"> 2023-2024</w:t>
      </w:r>
      <w:r w:rsidR="0059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02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93022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2FB9885" w14:textId="5CA4889F" w:rsidR="006B524A" w:rsidRDefault="006B524A" w:rsidP="006B524A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930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“Friedrich Schiller”</w:t>
      </w:r>
      <w:r w:rsidR="0022071C">
        <w:rPr>
          <w:rFonts w:ascii="Times New Roman" w:hAnsi="Times New Roman" w:cs="Times New Roman"/>
          <w:sz w:val="24"/>
          <w:szCs w:val="24"/>
        </w:rPr>
        <w:t>,</w:t>
      </w:r>
      <w:r w:rsidR="000A7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AE8">
        <w:rPr>
          <w:rFonts w:ascii="Times New Roman" w:hAnsi="Times New Roman" w:cs="Times New Roman"/>
          <w:sz w:val="24"/>
          <w:szCs w:val="24"/>
        </w:rPr>
        <w:t xml:space="preserve">la </w:t>
      </w:r>
      <w:r w:rsidR="0022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1C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proofErr w:type="gramEnd"/>
      <w:r w:rsidR="0022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1C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22071C">
        <w:rPr>
          <w:rFonts w:ascii="Times New Roman" w:hAnsi="Times New Roman" w:cs="Times New Roman"/>
          <w:sz w:val="24"/>
          <w:szCs w:val="24"/>
        </w:rPr>
        <w:t xml:space="preserve"> “Nicolae Bălcescu”</w:t>
      </w:r>
      <w:r w:rsidR="0022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2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7AE8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Tehnologic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Șincai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2071C">
        <w:rPr>
          <w:rFonts w:ascii="Times New Roman" w:hAnsi="Times New Roman" w:cs="Times New Roman"/>
          <w:sz w:val="24"/>
          <w:szCs w:val="24"/>
        </w:rPr>
        <w:t>Chebuțiu</w:t>
      </w:r>
      <w:proofErr w:type="spellEnd"/>
      <w:r w:rsidR="0022071C">
        <w:rPr>
          <w:rFonts w:ascii="Times New Roman" w:hAnsi="Times New Roman" w:cs="Times New Roman"/>
          <w:sz w:val="24"/>
          <w:szCs w:val="24"/>
        </w:rPr>
        <w:t xml:space="preserve"> Andrei.</w:t>
      </w:r>
    </w:p>
    <w:p w14:paraId="14CE9E06" w14:textId="124A31C9" w:rsidR="00540F4B" w:rsidRPr="00540F4B" w:rsidRDefault="00540F4B" w:rsidP="00346E47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Art.</w:t>
      </w:r>
      <w:r w:rsidR="00346E47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Mureş, prin Direcţia Şcoli-Serviciul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0F4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540F4B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346E47">
        <w:rPr>
          <w:rFonts w:ascii="Times New Roman" w:hAnsi="Times New Roman" w:cs="Times New Roman"/>
          <w:sz w:val="24"/>
          <w:szCs w:val="24"/>
        </w:rPr>
        <w:t>.</w:t>
      </w:r>
    </w:p>
    <w:p w14:paraId="5590F8B0" w14:textId="6C8B842D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346E47">
        <w:rPr>
          <w:rFonts w:ascii="Times New Roman" w:hAnsi="Times New Roman" w:cs="Times New Roman"/>
          <w:b/>
          <w:sz w:val="24"/>
          <w:szCs w:val="24"/>
          <w:lang w:val="ro-RO"/>
        </w:rPr>
        <w:t>III</w:t>
      </w:r>
      <w:r w:rsidRPr="00540F4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 art.252 alin.1, lit.”c”, art.255 din O.U.G. nr.57/2019 privind Codul administrativ, precum şi ale art.3 alin.1 din Legea nr.554/2004, privind contenciosul administrativ, prezenta Hotărâre se înaintează Prefectului Judeţului Mureş pentru exercitarea controlului de legalitate.</w:t>
      </w:r>
    </w:p>
    <w:p w14:paraId="35A14DBB" w14:textId="09CBC08E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346E47">
        <w:rPr>
          <w:rFonts w:ascii="Times New Roman" w:hAnsi="Times New Roman" w:cs="Times New Roman"/>
          <w:b/>
          <w:bCs/>
          <w:sz w:val="24"/>
          <w:szCs w:val="24"/>
          <w:lang w:val="ro-RO"/>
        </w:rPr>
        <w:t>IV.</w:t>
      </w:r>
      <w:r w:rsidRPr="00540F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082FD7F4" w14:textId="77777777" w:rsidR="00540F4B" w:rsidRPr="00540F4B" w:rsidRDefault="00540F4B" w:rsidP="00540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sz w:val="24"/>
          <w:szCs w:val="24"/>
          <w:lang w:val="ro-RO"/>
        </w:rPr>
        <w:t>Direcției Școli,</w:t>
      </w:r>
    </w:p>
    <w:p w14:paraId="2E7C5707" w14:textId="7F8BCC73" w:rsidR="00540F4B" w:rsidRPr="00540F4B" w:rsidRDefault="00540F4B" w:rsidP="00540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0F4B">
        <w:rPr>
          <w:rFonts w:ascii="Times New Roman" w:hAnsi="Times New Roman" w:cs="Times New Roman"/>
          <w:sz w:val="24"/>
          <w:szCs w:val="24"/>
          <w:lang w:val="ro-RO"/>
        </w:rPr>
        <w:t>Persoane</w:t>
      </w:r>
      <w:r w:rsidR="000A7AE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 xml:space="preserve">nominalizate </w:t>
      </w:r>
      <w:r w:rsidR="00346E4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540F4B">
        <w:rPr>
          <w:rFonts w:ascii="Times New Roman" w:hAnsi="Times New Roman" w:cs="Times New Roman"/>
          <w:sz w:val="24"/>
          <w:szCs w:val="24"/>
          <w:lang w:val="ro-RO"/>
        </w:rPr>
        <w:t>art.1</w:t>
      </w:r>
      <w:r w:rsidR="000A7AE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3236189" w14:textId="77777777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61B53D" w14:textId="77777777" w:rsidR="00540F4B" w:rsidRPr="00540F4B" w:rsidRDefault="00540F4B" w:rsidP="00540F4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72B15D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150B0C36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63E03BC5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2C61F1B3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4482208A" w14:textId="77777777" w:rsidR="00540F4B" w:rsidRDefault="00540F4B" w:rsidP="00540F4B">
      <w:pPr>
        <w:ind w:firstLine="720"/>
        <w:jc w:val="both"/>
        <w:rPr>
          <w:b/>
          <w:bCs/>
          <w:lang w:val="ro-RO"/>
        </w:rPr>
      </w:pPr>
    </w:p>
    <w:p w14:paraId="2925E867" w14:textId="77777777" w:rsidR="00540F4B" w:rsidRPr="00B31481" w:rsidRDefault="00540F4B" w:rsidP="00540F4B">
      <w:pPr>
        <w:ind w:firstLine="720"/>
        <w:jc w:val="both"/>
        <w:rPr>
          <w:b/>
          <w:bCs/>
          <w:lang w:val="ro-RO"/>
        </w:rPr>
      </w:pPr>
    </w:p>
    <w:p w14:paraId="2E518439" w14:textId="77777777" w:rsidR="00540F4B" w:rsidRPr="0066249B" w:rsidRDefault="00540F4B" w:rsidP="00540F4B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 w:rsidRPr="00C86DFC">
        <w:rPr>
          <w:b/>
          <w:bCs/>
          <w:lang w:val="ro-RO" w:eastAsia="ro-RO"/>
        </w:rPr>
        <w:tab/>
      </w:r>
      <w:r>
        <w:rPr>
          <w:b/>
          <w:lang w:val="ro-RO" w:eastAsia="ro-RO"/>
        </w:rPr>
        <w:t xml:space="preserve">    </w:t>
      </w:r>
      <w:r w:rsidRPr="0066249B">
        <w:rPr>
          <w:rFonts w:ascii="Times New Roman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084A3928" w14:textId="77777777" w:rsidR="00540F4B" w:rsidRPr="0066249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66249B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Secretarul General al Municipiului Târgu Mureş</w:t>
      </w:r>
    </w:p>
    <w:p w14:paraId="227F5AB9" w14:textId="777DAB3D" w:rsidR="00540F4B" w:rsidRPr="0066249B" w:rsidRDefault="00540F4B" w:rsidP="0054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9B">
        <w:rPr>
          <w:rFonts w:ascii="Times New Roman" w:hAnsi="Times New Roman" w:cs="Times New Roman"/>
          <w:b/>
          <w:sz w:val="24"/>
          <w:szCs w:val="24"/>
        </w:rPr>
        <w:t>B</w:t>
      </w:r>
      <w:r w:rsidR="0066249B" w:rsidRPr="0066249B">
        <w:rPr>
          <w:rFonts w:ascii="Times New Roman" w:hAnsi="Times New Roman" w:cs="Times New Roman"/>
          <w:b/>
          <w:sz w:val="24"/>
          <w:szCs w:val="24"/>
        </w:rPr>
        <w:t>ordi Kinga</w:t>
      </w:r>
    </w:p>
    <w:p w14:paraId="0AC81E9D" w14:textId="77777777" w:rsidR="00540F4B" w:rsidRDefault="00540F4B" w:rsidP="00540F4B">
      <w:pPr>
        <w:jc w:val="center"/>
        <w:rPr>
          <w:b/>
        </w:rPr>
      </w:pPr>
    </w:p>
    <w:p w14:paraId="3A4B1160" w14:textId="77777777" w:rsidR="00540F4B" w:rsidRDefault="00540F4B" w:rsidP="00540F4B">
      <w:pPr>
        <w:jc w:val="center"/>
        <w:rPr>
          <w:b/>
        </w:rPr>
      </w:pPr>
    </w:p>
    <w:p w14:paraId="000A010D" w14:textId="13A4D318" w:rsidR="00C90F71" w:rsidRPr="00285CF3" w:rsidRDefault="00C90F71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F0CEDF" w14:textId="77777777" w:rsidR="00C90F71" w:rsidRDefault="00C90F71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7E1089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35C231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762F30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7FB27C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3B86E5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1A5B21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3DF653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F59E88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DF17B9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634741" w14:textId="77777777" w:rsidR="000A7AE8" w:rsidRDefault="000A7AE8" w:rsidP="000A7AE8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p w14:paraId="0DB15412" w14:textId="77777777" w:rsidR="000A7AE8" w:rsidRPr="000A7AE8" w:rsidRDefault="000A7AE8" w:rsidP="000A7AE8">
      <w:pPr>
        <w:ind w:firstLine="720"/>
        <w:rPr>
          <w:rFonts w:ascii="Times New Roman" w:hAnsi="Times New Roman" w:cs="Times New Roman"/>
          <w:b/>
          <w:sz w:val="16"/>
          <w:szCs w:val="16"/>
          <w:lang w:val="ro-RO" w:eastAsia="ro-RO"/>
        </w:rPr>
      </w:pPr>
      <w:r w:rsidRPr="000A7AE8">
        <w:rPr>
          <w:rFonts w:ascii="Times New Roman" w:hAnsi="Times New Roman" w:cs="Times New Roman"/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129 și art.139  din O.U.G. nr.57/2019 privind Codul Administrativ</w:t>
      </w:r>
    </w:p>
    <w:p w14:paraId="47F2185C" w14:textId="77777777" w:rsidR="000A7AE8" w:rsidRDefault="000A7AE8" w:rsidP="006E1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7AE8" w:rsidSect="00B03503">
      <w:pgSz w:w="11907" w:h="16840" w:code="9"/>
      <w:pgMar w:top="567" w:right="113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5894"/>
    <w:multiLevelType w:val="hybridMultilevel"/>
    <w:tmpl w:val="B044C23C"/>
    <w:lvl w:ilvl="0" w:tplc="A342CC7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35B3A"/>
    <w:multiLevelType w:val="hybridMultilevel"/>
    <w:tmpl w:val="994A126C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BF235B3"/>
    <w:multiLevelType w:val="hybridMultilevel"/>
    <w:tmpl w:val="5872887E"/>
    <w:lvl w:ilvl="0" w:tplc="531CDB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045D7"/>
    <w:multiLevelType w:val="hybridMultilevel"/>
    <w:tmpl w:val="178CAB1A"/>
    <w:lvl w:ilvl="0" w:tplc="0706AF7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8801568">
    <w:abstractNumId w:val="0"/>
  </w:num>
  <w:num w:numId="2" w16cid:durableId="942540816">
    <w:abstractNumId w:val="1"/>
  </w:num>
  <w:num w:numId="3" w16cid:durableId="78138518">
    <w:abstractNumId w:val="3"/>
  </w:num>
  <w:num w:numId="4" w16cid:durableId="115097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74"/>
    <w:rsid w:val="000A1A4E"/>
    <w:rsid w:val="000A7AE8"/>
    <w:rsid w:val="000B104F"/>
    <w:rsid w:val="00103878"/>
    <w:rsid w:val="00105E18"/>
    <w:rsid w:val="0022071C"/>
    <w:rsid w:val="00285CF3"/>
    <w:rsid w:val="002E2397"/>
    <w:rsid w:val="002E6D05"/>
    <w:rsid w:val="00327D49"/>
    <w:rsid w:val="00341B90"/>
    <w:rsid w:val="00346E47"/>
    <w:rsid w:val="0041325F"/>
    <w:rsid w:val="00427643"/>
    <w:rsid w:val="004E201D"/>
    <w:rsid w:val="00540F4B"/>
    <w:rsid w:val="00593022"/>
    <w:rsid w:val="0066249B"/>
    <w:rsid w:val="006B5074"/>
    <w:rsid w:val="006B524A"/>
    <w:rsid w:val="006E11D4"/>
    <w:rsid w:val="00762481"/>
    <w:rsid w:val="00762EF2"/>
    <w:rsid w:val="007743A1"/>
    <w:rsid w:val="00835BF8"/>
    <w:rsid w:val="0091335D"/>
    <w:rsid w:val="00970785"/>
    <w:rsid w:val="009777E0"/>
    <w:rsid w:val="009968A4"/>
    <w:rsid w:val="009A1570"/>
    <w:rsid w:val="00AE2BE2"/>
    <w:rsid w:val="00B03503"/>
    <w:rsid w:val="00B0776A"/>
    <w:rsid w:val="00C2031E"/>
    <w:rsid w:val="00C32055"/>
    <w:rsid w:val="00C90F71"/>
    <w:rsid w:val="00CC5CCF"/>
    <w:rsid w:val="00CF1D1D"/>
    <w:rsid w:val="00D12B31"/>
    <w:rsid w:val="00DA097D"/>
    <w:rsid w:val="00E856D3"/>
    <w:rsid w:val="00F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F6FF"/>
  <w15:chartTrackingRefBased/>
  <w15:docId w15:val="{E1EA20F5-AC54-4C88-831F-2168888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43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643"/>
    <w:pPr>
      <w:tabs>
        <w:tab w:val="center" w:pos="4536"/>
        <w:tab w:val="right" w:pos="9072"/>
      </w:tabs>
      <w:spacing w:after="0" w:line="240" w:lineRule="auto"/>
    </w:pPr>
    <w:rPr>
      <w:kern w:val="0"/>
      <w:lang w:val="ro-RO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27643"/>
    <w:rPr>
      <w:kern w:val="0"/>
      <w:lang w:val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42764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2E6D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6D0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2E6D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40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0F4B"/>
  </w:style>
  <w:style w:type="paragraph" w:styleId="NoSpacing">
    <w:name w:val="No Spacing"/>
    <w:uiPriority w:val="1"/>
    <w:qFormat/>
    <w:rsid w:val="00220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i@tirgumures.r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2024-04-05T10:59:00Z</cp:lastPrinted>
  <dcterms:created xsi:type="dcterms:W3CDTF">2024-04-05T10:54:00Z</dcterms:created>
  <dcterms:modified xsi:type="dcterms:W3CDTF">2024-04-05T11:06:00Z</dcterms:modified>
</cp:coreProperties>
</file>