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AA62F" w14:textId="77777777" w:rsidR="00686E56" w:rsidRPr="000A6AC8" w:rsidRDefault="00686E56" w:rsidP="00686E56">
      <w:pPr>
        <w:rPr>
          <w:b/>
          <w:lang w:val="ro-RO"/>
        </w:rPr>
      </w:pPr>
      <w:r w:rsidRPr="000A6AC8">
        <w:rPr>
          <w:b/>
          <w:lang w:val="ro-RO"/>
        </w:rPr>
        <w:t xml:space="preserve">ROMÂNIA                                                                                         </w:t>
      </w:r>
      <w:r w:rsidRPr="000A6AC8">
        <w:rPr>
          <w:b/>
          <w:sz w:val="16"/>
          <w:szCs w:val="16"/>
          <w:lang w:val="ro-RO"/>
        </w:rPr>
        <w:t>(nu produce efecte juridice)</w:t>
      </w:r>
      <w:r w:rsidRPr="000A6AC8">
        <w:rPr>
          <w:b/>
          <w:lang w:val="ro-RO"/>
        </w:rPr>
        <w:t>*</w:t>
      </w:r>
      <w:r w:rsidRPr="000A6AC8">
        <w:rPr>
          <w:b/>
          <w:lang w:val="ro-RO"/>
        </w:rPr>
        <w:br/>
        <w:t>JUDEȚUL MUREȘ</w:t>
      </w:r>
      <w:r w:rsidRPr="000A6AC8">
        <w:rPr>
          <w:b/>
          <w:lang w:val="ro-RO"/>
        </w:rPr>
        <w:br/>
        <w:t>DIRECȚIA DE ASISTENȚĂ SOCIALĂ TÂRGU MUREȘ</w:t>
      </w:r>
    </w:p>
    <w:p w14:paraId="1E662C79" w14:textId="77777777" w:rsidR="00686E56" w:rsidRPr="000A6AC8" w:rsidRDefault="00686E56" w:rsidP="00686E56">
      <w:pPr>
        <w:rPr>
          <w:b/>
          <w:lang w:val="ro-RO"/>
        </w:rPr>
      </w:pPr>
      <w:r w:rsidRPr="000A6AC8">
        <w:rPr>
          <w:b/>
          <w:lang w:val="ro-RO"/>
        </w:rPr>
        <w:t xml:space="preserve">Nr. </w:t>
      </w:r>
      <w:r w:rsidR="00370C4F">
        <w:rPr>
          <w:b/>
          <w:lang w:val="ro-RO"/>
        </w:rPr>
        <w:t>38.967/6.749DAS/08.06.2023</w:t>
      </w:r>
      <w:r w:rsidR="00370C4F">
        <w:rPr>
          <w:b/>
          <w:lang w:val="ro-RO"/>
        </w:rPr>
        <w:tab/>
      </w:r>
      <w:r w:rsidR="00370C4F">
        <w:rPr>
          <w:b/>
          <w:lang w:val="ro-RO"/>
        </w:rPr>
        <w:tab/>
      </w:r>
      <w:r w:rsidRPr="000A6AC8">
        <w:rPr>
          <w:b/>
          <w:lang w:val="ro-RO"/>
        </w:rPr>
        <w:tab/>
      </w:r>
      <w:r w:rsidRPr="000A6AC8">
        <w:rPr>
          <w:b/>
          <w:lang w:val="ro-RO"/>
        </w:rPr>
        <w:tab/>
      </w:r>
      <w:r w:rsidRPr="000A6AC8">
        <w:rPr>
          <w:b/>
          <w:lang w:val="ro-RO"/>
        </w:rPr>
        <w:tab/>
        <w:t xml:space="preserve"> </w:t>
      </w:r>
      <w:r w:rsidRPr="000A6AC8">
        <w:rPr>
          <w:b/>
          <w:lang w:val="ro-RO"/>
        </w:rPr>
        <w:tab/>
        <w:t xml:space="preserve">   Inițiator</w:t>
      </w:r>
    </w:p>
    <w:p w14:paraId="50C4D7CD" w14:textId="77777777" w:rsidR="00686E56" w:rsidRPr="000A6AC8" w:rsidRDefault="00686E56" w:rsidP="00686E56">
      <w:pPr>
        <w:ind w:left="6372"/>
        <w:rPr>
          <w:b/>
          <w:lang w:val="ro-RO"/>
        </w:rPr>
      </w:pPr>
      <w:r w:rsidRPr="000A6AC8">
        <w:rPr>
          <w:b/>
          <w:lang w:val="ro-RO"/>
        </w:rPr>
        <w:tab/>
        <w:t xml:space="preserve">  PRIMAR,</w:t>
      </w:r>
    </w:p>
    <w:p w14:paraId="2A97B601" w14:textId="77777777" w:rsidR="00686E56" w:rsidRPr="000A6AC8" w:rsidRDefault="00686E56" w:rsidP="00686E56">
      <w:pPr>
        <w:rPr>
          <w:b/>
          <w:lang w:val="ro-RO"/>
        </w:rPr>
      </w:pPr>
      <w:r w:rsidRPr="000A6AC8">
        <w:rPr>
          <w:b/>
          <w:lang w:val="ro-RO"/>
        </w:rPr>
        <w:tab/>
      </w:r>
      <w:r w:rsidRPr="000A6AC8">
        <w:rPr>
          <w:b/>
          <w:lang w:val="ro-RO"/>
        </w:rPr>
        <w:tab/>
      </w:r>
      <w:r w:rsidRPr="000A6AC8">
        <w:rPr>
          <w:b/>
          <w:lang w:val="ro-RO"/>
        </w:rPr>
        <w:tab/>
      </w:r>
      <w:r w:rsidRPr="000A6AC8">
        <w:rPr>
          <w:b/>
          <w:lang w:val="ro-RO"/>
        </w:rPr>
        <w:tab/>
      </w:r>
      <w:r w:rsidRPr="000A6AC8">
        <w:rPr>
          <w:b/>
          <w:lang w:val="ro-RO"/>
        </w:rPr>
        <w:tab/>
      </w:r>
      <w:r w:rsidRPr="000A6AC8">
        <w:rPr>
          <w:b/>
          <w:lang w:val="ro-RO"/>
        </w:rPr>
        <w:tab/>
      </w:r>
      <w:r w:rsidRPr="000A6AC8">
        <w:rPr>
          <w:b/>
          <w:lang w:val="ro-RO"/>
        </w:rPr>
        <w:tab/>
      </w:r>
      <w:r w:rsidRPr="000A6AC8">
        <w:rPr>
          <w:b/>
          <w:lang w:val="ro-RO"/>
        </w:rPr>
        <w:tab/>
      </w:r>
      <w:r w:rsidRPr="000A6AC8">
        <w:rPr>
          <w:b/>
          <w:lang w:val="ro-RO"/>
        </w:rPr>
        <w:tab/>
      </w:r>
      <w:r w:rsidRPr="000A6AC8">
        <w:rPr>
          <w:b/>
          <w:lang w:val="ro-RO"/>
        </w:rPr>
        <w:tab/>
        <w:t>Soós Zoltán</w:t>
      </w:r>
    </w:p>
    <w:p w14:paraId="192E18BC" w14:textId="77777777" w:rsidR="00686E56" w:rsidRPr="000A6AC8" w:rsidRDefault="00686E56" w:rsidP="00686E56">
      <w:pPr>
        <w:contextualSpacing/>
        <w:rPr>
          <w:b/>
          <w:szCs w:val="24"/>
          <w:lang w:val="ro-RO"/>
        </w:rPr>
      </w:pPr>
      <w:r w:rsidRPr="000A6AC8">
        <w:rPr>
          <w:b/>
          <w:szCs w:val="24"/>
          <w:lang w:val="ro-RO"/>
        </w:rPr>
        <w:tab/>
      </w:r>
      <w:r w:rsidRPr="000A6AC8">
        <w:rPr>
          <w:b/>
          <w:szCs w:val="24"/>
          <w:lang w:val="ro-RO"/>
        </w:rPr>
        <w:tab/>
      </w:r>
      <w:r w:rsidRPr="000A6AC8">
        <w:rPr>
          <w:b/>
          <w:szCs w:val="24"/>
          <w:lang w:val="ro-RO"/>
        </w:rPr>
        <w:tab/>
      </w:r>
      <w:r w:rsidRPr="000A6AC8">
        <w:rPr>
          <w:b/>
          <w:szCs w:val="24"/>
          <w:lang w:val="ro-RO"/>
        </w:rPr>
        <w:tab/>
      </w:r>
      <w:r w:rsidRPr="000A6AC8">
        <w:rPr>
          <w:b/>
          <w:szCs w:val="24"/>
          <w:lang w:val="ro-RO"/>
        </w:rPr>
        <w:tab/>
      </w:r>
      <w:r w:rsidRPr="000A6AC8">
        <w:rPr>
          <w:b/>
          <w:szCs w:val="24"/>
          <w:lang w:val="ro-RO"/>
        </w:rPr>
        <w:tab/>
      </w:r>
      <w:r w:rsidR="00873576" w:rsidRPr="000A6AC8">
        <w:rPr>
          <w:b/>
          <w:szCs w:val="24"/>
          <w:lang w:val="ro-RO"/>
        </w:rPr>
        <w:tab/>
      </w:r>
      <w:r w:rsidR="00873576" w:rsidRPr="000A6AC8">
        <w:rPr>
          <w:b/>
          <w:szCs w:val="24"/>
          <w:lang w:val="ro-RO"/>
        </w:rPr>
        <w:tab/>
      </w:r>
      <w:r w:rsidR="00873576" w:rsidRPr="000A6AC8">
        <w:rPr>
          <w:b/>
          <w:szCs w:val="24"/>
          <w:lang w:val="ro-RO"/>
        </w:rPr>
        <w:tab/>
      </w:r>
      <w:r w:rsidR="00873576" w:rsidRPr="000A6AC8">
        <w:rPr>
          <w:b/>
          <w:szCs w:val="24"/>
          <w:lang w:val="ro-RO"/>
        </w:rPr>
        <w:tab/>
      </w:r>
    </w:p>
    <w:p w14:paraId="1877AC02" w14:textId="77777777" w:rsidR="00686E56" w:rsidRPr="000A6AC8" w:rsidRDefault="00686E56" w:rsidP="00686E56">
      <w:pPr>
        <w:contextualSpacing/>
        <w:jc w:val="center"/>
        <w:rPr>
          <w:b/>
          <w:szCs w:val="24"/>
          <w:lang w:val="ro-RO"/>
        </w:rPr>
      </w:pPr>
    </w:p>
    <w:p w14:paraId="420E75AF" w14:textId="77777777" w:rsidR="00686E56" w:rsidRPr="000A6AC8" w:rsidRDefault="00686E56" w:rsidP="00686E56">
      <w:pPr>
        <w:contextualSpacing/>
        <w:jc w:val="center"/>
        <w:rPr>
          <w:b/>
          <w:iCs/>
          <w:szCs w:val="24"/>
          <w:lang w:val="ro-RO"/>
        </w:rPr>
      </w:pPr>
      <w:r w:rsidRPr="000A6AC8">
        <w:rPr>
          <w:b/>
          <w:iCs/>
          <w:szCs w:val="24"/>
          <w:lang w:val="ro-RO"/>
        </w:rPr>
        <w:t>Referat de aprobare</w:t>
      </w:r>
    </w:p>
    <w:p w14:paraId="3FC593D0" w14:textId="77777777" w:rsidR="00686E56" w:rsidRPr="000A6AC8" w:rsidRDefault="00686E56" w:rsidP="00686E56">
      <w:pPr>
        <w:autoSpaceDE w:val="0"/>
        <w:autoSpaceDN w:val="0"/>
        <w:adjustRightInd w:val="0"/>
        <w:contextualSpacing/>
        <w:jc w:val="center"/>
        <w:rPr>
          <w:b/>
          <w:szCs w:val="24"/>
          <w:lang w:val="ro-RO"/>
        </w:rPr>
      </w:pPr>
      <w:r w:rsidRPr="000A6AC8">
        <w:rPr>
          <w:b/>
          <w:iCs/>
          <w:szCs w:val="24"/>
          <w:lang w:val="ro-RO"/>
        </w:rPr>
        <w:t xml:space="preserve">privind </w:t>
      </w:r>
      <w:r w:rsidR="00125CC8" w:rsidRPr="000A6AC8">
        <w:rPr>
          <w:b/>
          <w:szCs w:val="24"/>
          <w:lang w:val="ro-RO"/>
        </w:rPr>
        <w:t>încetarea aplicabilității prevederilor</w:t>
      </w:r>
      <w:r w:rsidRPr="000A6AC8">
        <w:rPr>
          <w:b/>
          <w:szCs w:val="24"/>
          <w:lang w:val="ro-RO"/>
        </w:rPr>
        <w:t xml:space="preserve"> HCL nr. 87/2018 p</w:t>
      </w:r>
      <w:r w:rsidRPr="000A6AC8">
        <w:rPr>
          <w:b/>
          <w:szCs w:val="24"/>
          <w:shd w:val="clear" w:color="auto" w:fill="FFFFFF"/>
          <w:lang w:val="ro-RO"/>
        </w:rPr>
        <w:t>rivind acordarea unor sume din bugetul local sub forma unor beneficii de asistență socială, pentru elevii care învață în învățământul preuniversitar de stat, clasele I - XII, din Municipiul Târgu Mureș, modificată și completată prin HCL nr. 159/2022 și HCL nr. 342/2022</w:t>
      </w:r>
    </w:p>
    <w:p w14:paraId="19C47938" w14:textId="77777777" w:rsidR="00686E56" w:rsidRPr="000A6AC8" w:rsidRDefault="00686E56" w:rsidP="00686E56">
      <w:pPr>
        <w:contextualSpacing/>
        <w:jc w:val="both"/>
        <w:rPr>
          <w:iCs/>
          <w:szCs w:val="24"/>
          <w:lang w:val="ro-RO"/>
        </w:rPr>
      </w:pPr>
    </w:p>
    <w:p w14:paraId="216B06FA" w14:textId="77777777" w:rsidR="00686E56" w:rsidRPr="000A6AC8" w:rsidRDefault="00686E56" w:rsidP="00686E56">
      <w:pPr>
        <w:autoSpaceDE w:val="0"/>
        <w:autoSpaceDN w:val="0"/>
        <w:adjustRightInd w:val="0"/>
        <w:ind w:firstLine="708"/>
        <w:contextualSpacing/>
        <w:jc w:val="both"/>
        <w:rPr>
          <w:iCs/>
          <w:szCs w:val="24"/>
          <w:lang w:val="ro-RO"/>
        </w:rPr>
      </w:pPr>
    </w:p>
    <w:p w14:paraId="21F7700D" w14:textId="77777777" w:rsidR="00686E56" w:rsidRPr="000A6AC8" w:rsidRDefault="00686E56" w:rsidP="00686E56">
      <w:pPr>
        <w:autoSpaceDE w:val="0"/>
        <w:autoSpaceDN w:val="0"/>
        <w:adjustRightInd w:val="0"/>
        <w:ind w:firstLine="708"/>
        <w:contextualSpacing/>
        <w:jc w:val="both"/>
        <w:rPr>
          <w:bCs/>
          <w:szCs w:val="24"/>
          <w:shd w:val="clear" w:color="auto" w:fill="FFFFFF"/>
          <w:lang w:val="ro-RO"/>
        </w:rPr>
      </w:pPr>
      <w:r w:rsidRPr="000A6AC8">
        <w:rPr>
          <w:iCs/>
          <w:szCs w:val="24"/>
          <w:lang w:val="ro-RO"/>
        </w:rPr>
        <w:t xml:space="preserve">Prin HCL nr. 87/2018 </w:t>
      </w:r>
      <w:r w:rsidRPr="000A6AC8">
        <w:rPr>
          <w:szCs w:val="24"/>
          <w:shd w:val="clear" w:color="auto" w:fill="FFFFFF"/>
          <w:lang w:val="ro-RO"/>
        </w:rPr>
        <w:t xml:space="preserve">privind acordarea unor sume din bugetul local sub forma unor beneficii de asistență socială, pentru elevii care învață în învățământul preuniversitar de stat, clasele I – XII, din Municipiul Târgu Mureș s-a aprobat acordarea </w:t>
      </w:r>
      <w:r w:rsidRPr="000A6AC8">
        <w:rPr>
          <w:lang w:val="ro-RO"/>
        </w:rPr>
        <w:t xml:space="preserve">unor sume din bugetul local sub forma unor beneficii de asistență socială, pentru elevii care învață în învățământul preuniversitar de stat, clasele I - XII, din Municipiul Târgu Mureș, bolnavi de TBC </w:t>
      </w:r>
      <w:proofErr w:type="spellStart"/>
      <w:r w:rsidRPr="000A6AC8">
        <w:rPr>
          <w:lang w:val="ro-RO"/>
        </w:rPr>
        <w:t>şi</w:t>
      </w:r>
      <w:proofErr w:type="spellEnd"/>
      <w:r w:rsidRPr="000A6AC8">
        <w:rPr>
          <w:lang w:val="ro-RO"/>
        </w:rPr>
        <w:t xml:space="preserve"> care se află în evidența dispensarelor școlare, ori bolnavi de diabet, boli maligne, </w:t>
      </w:r>
      <w:proofErr w:type="spellStart"/>
      <w:r w:rsidRPr="000A6AC8">
        <w:rPr>
          <w:lang w:val="ro-RO"/>
        </w:rPr>
        <w:t>sindromuri</w:t>
      </w:r>
      <w:proofErr w:type="spellEnd"/>
      <w:r w:rsidRPr="000A6AC8">
        <w:rPr>
          <w:lang w:val="ro-RO"/>
        </w:rPr>
        <w:t xml:space="preserve"> de </w:t>
      </w:r>
      <w:proofErr w:type="spellStart"/>
      <w:r w:rsidRPr="000A6AC8">
        <w:rPr>
          <w:lang w:val="ro-RO"/>
        </w:rPr>
        <w:t>malabsorbţie</w:t>
      </w:r>
      <w:proofErr w:type="spellEnd"/>
      <w:r w:rsidRPr="000A6AC8">
        <w:rPr>
          <w:lang w:val="ro-RO"/>
        </w:rPr>
        <w:t xml:space="preserve"> grave, insuficiențe renale cronice, astm bronșic, epilepsie, cardiopatii congenitale, hepatită cronică, glaucom, miopie gravă, boli imunologice sau infestați cu virusul HIV ori bolnavi de SIDA sau care suferă de poliartrită juvenilă, spondilită anchilozantă ori reumatism articular, handicap locomotor sau și-au pierdut ambii părinți, în baza certificatului eliberat de medicul specialist și avizat de medicul de familie/medicul de la cabinetul școlar. Iar, prin HCL nr. </w:t>
      </w:r>
      <w:r w:rsidRPr="000A6AC8">
        <w:rPr>
          <w:bCs/>
          <w:szCs w:val="24"/>
          <w:shd w:val="clear" w:color="auto" w:fill="FFFFFF"/>
          <w:lang w:val="ro-RO"/>
        </w:rPr>
        <w:t>159/2022 și HCL nr. 342/2022 s-au adus modificări și completări motivate de schimbările legislative apărute, în speță Ordinul ME nr. 5870/2021 și Ordinul ME nr. 5379/2022.</w:t>
      </w:r>
    </w:p>
    <w:p w14:paraId="2C926449" w14:textId="77777777" w:rsidR="00686E56" w:rsidRPr="000A6AC8" w:rsidRDefault="00686E56" w:rsidP="00686E56">
      <w:pPr>
        <w:autoSpaceDE w:val="0"/>
        <w:autoSpaceDN w:val="0"/>
        <w:adjustRightInd w:val="0"/>
        <w:ind w:firstLine="708"/>
        <w:contextualSpacing/>
        <w:jc w:val="both"/>
        <w:rPr>
          <w:bCs/>
          <w:szCs w:val="24"/>
          <w:shd w:val="clear" w:color="auto" w:fill="FFFFFF"/>
          <w:lang w:val="ro-RO"/>
        </w:rPr>
      </w:pPr>
      <w:r w:rsidRPr="000A6AC8">
        <w:rPr>
          <w:bCs/>
          <w:szCs w:val="24"/>
          <w:shd w:val="clear" w:color="auto" w:fill="FFFFFF"/>
          <w:lang w:val="ro-RO"/>
        </w:rPr>
        <w:t xml:space="preserve">Deși temeiul juridic al HCL nr.87/2018 l-au reprezentat prevederile Legii nr. 292/2011 a asistenței sociale, cu modificările și completările ulterioare, ale Legii nr. 272/2004 privind protecția și promovarea drepturilor copilului, cu modificările și completările ulterioare, ale Legii nr. 448/2006  privind protecția și promovarea drepturilor persoanelor cu handicap, cu modificările și completările ulterioare, se poate observa că beneficiul de asistență socială aprobat sub forma stimulentului financiar </w:t>
      </w:r>
      <w:proofErr w:type="spellStart"/>
      <w:r w:rsidRPr="000A6AC8">
        <w:rPr>
          <w:bCs/>
          <w:szCs w:val="24"/>
          <w:shd w:val="clear" w:color="auto" w:fill="FFFFFF"/>
          <w:lang w:val="ro-RO"/>
        </w:rPr>
        <w:t>medico</w:t>
      </w:r>
      <w:proofErr w:type="spellEnd"/>
      <w:r w:rsidRPr="000A6AC8">
        <w:rPr>
          <w:bCs/>
          <w:szCs w:val="24"/>
          <w:shd w:val="clear" w:color="auto" w:fill="FFFFFF"/>
          <w:lang w:val="ro-RO"/>
        </w:rPr>
        <w:t xml:space="preserve">-social este aproape identic cu cel prevăzut de art. 13 alin. a din Ordinul nr. 5576/2011 </w:t>
      </w:r>
      <w:r w:rsidRPr="000A6AC8">
        <w:rPr>
          <w:rFonts w:eastAsiaTheme="minorHAnsi"/>
          <w:szCs w:val="24"/>
          <w:lang w:val="ro-RO"/>
        </w:rPr>
        <w:t xml:space="preserve">privind aprobarea Criteriilor generale de acordare a burselor elevilor din învățământul preuniversitar de stat modificat prin Ordinul nr. 3480/2018. </w:t>
      </w:r>
      <w:r w:rsidRPr="000A6AC8">
        <w:rPr>
          <w:lang w:val="ro-RO"/>
        </w:rPr>
        <w:t xml:space="preserve">La fel, și în cazul HCL nr. </w:t>
      </w:r>
      <w:r w:rsidRPr="000A6AC8">
        <w:rPr>
          <w:bCs/>
          <w:szCs w:val="24"/>
          <w:shd w:val="clear" w:color="auto" w:fill="FFFFFF"/>
          <w:lang w:val="ro-RO"/>
        </w:rPr>
        <w:t>159/2022 și HCL nr. 342/2022 prin care s-au adus modificări și completări motivate de schimbările legislative apărute prin Ordinul ME nr. 5870/2021 și Ordinul ME nr. 5379/2022.</w:t>
      </w:r>
    </w:p>
    <w:p w14:paraId="071E1BE4" w14:textId="77777777" w:rsidR="00686E56" w:rsidRPr="000A6AC8" w:rsidRDefault="00686E56" w:rsidP="00686E56">
      <w:pPr>
        <w:autoSpaceDE w:val="0"/>
        <w:autoSpaceDN w:val="0"/>
        <w:adjustRightInd w:val="0"/>
        <w:ind w:firstLine="708"/>
        <w:contextualSpacing/>
        <w:jc w:val="both"/>
        <w:rPr>
          <w:rFonts w:eastAsiaTheme="minorHAnsi"/>
          <w:szCs w:val="24"/>
          <w:lang w:val="ro-RO"/>
        </w:rPr>
      </w:pPr>
      <w:r w:rsidRPr="000A6AC8">
        <w:rPr>
          <w:rFonts w:eastAsiaTheme="minorHAnsi"/>
          <w:szCs w:val="24"/>
          <w:lang w:val="ro-RO"/>
        </w:rPr>
        <w:t xml:space="preserve">În luna aprilie 2023, 401 elevi de pe raza municipiului Târgu Mureș au beneficiat de stimulentul financiar </w:t>
      </w:r>
      <w:proofErr w:type="spellStart"/>
      <w:r w:rsidRPr="000A6AC8">
        <w:rPr>
          <w:rFonts w:eastAsiaTheme="minorHAnsi"/>
          <w:szCs w:val="24"/>
          <w:lang w:val="ro-RO"/>
        </w:rPr>
        <w:t>medico</w:t>
      </w:r>
      <w:proofErr w:type="spellEnd"/>
      <w:r w:rsidRPr="000A6AC8">
        <w:rPr>
          <w:rFonts w:eastAsiaTheme="minorHAnsi"/>
          <w:szCs w:val="24"/>
          <w:lang w:val="ro-RO"/>
        </w:rPr>
        <w:t xml:space="preserve">-social, potrivit prevederilor HCL nr. 87/2018 modificată și completată prin </w:t>
      </w:r>
      <w:r w:rsidRPr="000A6AC8">
        <w:rPr>
          <w:lang w:val="ro-RO"/>
        </w:rPr>
        <w:t xml:space="preserve">HCL nr. </w:t>
      </w:r>
      <w:r w:rsidRPr="000A6AC8">
        <w:rPr>
          <w:bCs/>
          <w:szCs w:val="24"/>
          <w:shd w:val="clear" w:color="auto" w:fill="FFFFFF"/>
          <w:lang w:val="ro-RO"/>
        </w:rPr>
        <w:t>159/2022 și HCL nr. 342/2022. Potrivit datelor deținute de Direcția de Asistență Socială Târgu Mureș, din cei 401 elevi - 308 elevi au beneficiat de stimulent în baza actelor medicale, iar 93 elevi sunt în întreținerea unui singur părinte.</w:t>
      </w:r>
      <w:r w:rsidRPr="000A6AC8">
        <w:rPr>
          <w:rFonts w:eastAsiaTheme="minorHAnsi"/>
          <w:szCs w:val="24"/>
          <w:lang w:val="ro-RO"/>
        </w:rPr>
        <w:t xml:space="preserve"> Totodată, din datele pe care le-am solicitat de la 31 unități de învățământ de pe raza municipiului Târgu Mureș (conform tabelului anexat) reiese faptul că un număr de 584 elevi beneficiază de bursă socială acordată pe motive medicale de unitățile de învățământ, iar în cadrul Direcției de Asistență Socială un număr de 401 elevi beneficiază de stimulentul financiar </w:t>
      </w:r>
      <w:proofErr w:type="spellStart"/>
      <w:r w:rsidRPr="000A6AC8">
        <w:rPr>
          <w:rFonts w:eastAsiaTheme="minorHAnsi"/>
          <w:szCs w:val="24"/>
          <w:lang w:val="ro-RO"/>
        </w:rPr>
        <w:t>medico</w:t>
      </w:r>
      <w:proofErr w:type="spellEnd"/>
      <w:r w:rsidRPr="000A6AC8">
        <w:rPr>
          <w:rFonts w:eastAsiaTheme="minorHAnsi"/>
          <w:szCs w:val="24"/>
          <w:lang w:val="ro-RO"/>
        </w:rPr>
        <w:t xml:space="preserve">-social acordat în baza certificatului de încadrare în grad de handicap și al certificatului medical, rezultând un număr de aproximativ 205 elevi care se suprapun, în sensul că beneficiază atât de sumele oferite ca bursă socială, cât și de sumele provenite din stimulentul financiar </w:t>
      </w:r>
      <w:proofErr w:type="spellStart"/>
      <w:r w:rsidRPr="000A6AC8">
        <w:rPr>
          <w:rFonts w:eastAsiaTheme="minorHAnsi"/>
          <w:szCs w:val="24"/>
          <w:lang w:val="ro-RO"/>
        </w:rPr>
        <w:t>medico</w:t>
      </w:r>
      <w:proofErr w:type="spellEnd"/>
      <w:r w:rsidRPr="000A6AC8">
        <w:rPr>
          <w:rFonts w:eastAsiaTheme="minorHAnsi"/>
          <w:szCs w:val="24"/>
          <w:lang w:val="ro-RO"/>
        </w:rPr>
        <w:t>-social.</w:t>
      </w:r>
    </w:p>
    <w:p w14:paraId="2920A55D" w14:textId="77777777" w:rsidR="00686E56" w:rsidRPr="000A6AC8" w:rsidRDefault="00686E56" w:rsidP="00686E56">
      <w:pPr>
        <w:autoSpaceDE w:val="0"/>
        <w:autoSpaceDN w:val="0"/>
        <w:adjustRightInd w:val="0"/>
        <w:ind w:firstLine="708"/>
        <w:contextualSpacing/>
        <w:jc w:val="both"/>
        <w:rPr>
          <w:rFonts w:eastAsiaTheme="minorHAnsi"/>
          <w:szCs w:val="24"/>
          <w:lang w:val="ro-RO"/>
        </w:rPr>
      </w:pPr>
    </w:p>
    <w:p w14:paraId="6474A8B7" w14:textId="77777777" w:rsidR="00686E56" w:rsidRPr="000A6AC8" w:rsidRDefault="00686E56" w:rsidP="00686E56">
      <w:pPr>
        <w:autoSpaceDE w:val="0"/>
        <w:autoSpaceDN w:val="0"/>
        <w:adjustRightInd w:val="0"/>
        <w:ind w:firstLine="708"/>
        <w:contextualSpacing/>
        <w:jc w:val="both"/>
        <w:rPr>
          <w:rFonts w:eastAsiaTheme="minorHAnsi"/>
          <w:szCs w:val="24"/>
          <w:lang w:val="ro-RO"/>
        </w:rPr>
      </w:pPr>
    </w:p>
    <w:p w14:paraId="6A795CB4" w14:textId="77777777" w:rsidR="00686E56" w:rsidRPr="000A6AC8" w:rsidRDefault="00686E56" w:rsidP="00686E56">
      <w:pPr>
        <w:rPr>
          <w:b/>
          <w:sz w:val="16"/>
          <w:szCs w:val="16"/>
          <w:lang w:val="ro-RO" w:eastAsia="ro-RO"/>
        </w:rPr>
      </w:pPr>
      <w:r w:rsidRPr="000A6AC8">
        <w:rPr>
          <w:b/>
          <w:sz w:val="16"/>
          <w:szCs w:val="16"/>
          <w:lang w:val="ro-RO" w:eastAsia="ro-RO"/>
        </w:rPr>
        <w:t xml:space="preserve">*Actele administrative sunt hotărârile de Consiliu local care intră în vigoare </w:t>
      </w:r>
      <w:proofErr w:type="spellStart"/>
      <w:r w:rsidRPr="000A6AC8">
        <w:rPr>
          <w:b/>
          <w:sz w:val="16"/>
          <w:szCs w:val="16"/>
          <w:lang w:val="ro-RO" w:eastAsia="ro-RO"/>
        </w:rPr>
        <w:t>şi</w:t>
      </w:r>
      <w:proofErr w:type="spellEnd"/>
      <w:r w:rsidRPr="000A6AC8">
        <w:rPr>
          <w:b/>
          <w:sz w:val="16"/>
          <w:szCs w:val="16"/>
          <w:lang w:val="ro-RO" w:eastAsia="ro-RO"/>
        </w:rPr>
        <w:t xml:space="preserve"> produc efecte juridice după îndeplinirea </w:t>
      </w:r>
      <w:proofErr w:type="spellStart"/>
      <w:r w:rsidRPr="000A6AC8">
        <w:rPr>
          <w:b/>
          <w:sz w:val="16"/>
          <w:szCs w:val="16"/>
          <w:lang w:val="ro-RO" w:eastAsia="ro-RO"/>
        </w:rPr>
        <w:t>condiţiilor</w:t>
      </w:r>
      <w:proofErr w:type="spellEnd"/>
      <w:r w:rsidRPr="000A6AC8">
        <w:rPr>
          <w:b/>
          <w:sz w:val="16"/>
          <w:szCs w:val="16"/>
          <w:lang w:val="ro-RO" w:eastAsia="ro-RO"/>
        </w:rPr>
        <w:t xml:space="preserve"> prevăzute de </w:t>
      </w:r>
      <w:proofErr w:type="spellStart"/>
      <w:r w:rsidRPr="000A6AC8">
        <w:rPr>
          <w:b/>
          <w:sz w:val="16"/>
          <w:szCs w:val="16"/>
          <w:lang w:val="ro-RO" w:eastAsia="ro-RO"/>
        </w:rPr>
        <w:t>art</w:t>
      </w:r>
      <w:proofErr w:type="spellEnd"/>
      <w:r w:rsidRPr="000A6AC8">
        <w:rPr>
          <w:b/>
          <w:sz w:val="16"/>
          <w:szCs w:val="16"/>
          <w:lang w:val="ro-RO" w:eastAsia="ro-RO"/>
        </w:rPr>
        <w:t xml:space="preserve"> 129, </w:t>
      </w:r>
      <w:proofErr w:type="spellStart"/>
      <w:r w:rsidRPr="000A6AC8">
        <w:rPr>
          <w:b/>
          <w:sz w:val="16"/>
          <w:szCs w:val="16"/>
          <w:lang w:val="ro-RO" w:eastAsia="ro-RO"/>
        </w:rPr>
        <w:t>art</w:t>
      </w:r>
      <w:proofErr w:type="spellEnd"/>
      <w:r w:rsidRPr="000A6AC8">
        <w:rPr>
          <w:b/>
          <w:sz w:val="16"/>
          <w:szCs w:val="16"/>
          <w:lang w:val="ro-RO" w:eastAsia="ro-RO"/>
        </w:rPr>
        <w:t xml:space="preserve"> 139</w:t>
      </w:r>
      <w:r w:rsidR="00845BF0" w:rsidRPr="000A6AC8">
        <w:rPr>
          <w:b/>
          <w:sz w:val="16"/>
          <w:szCs w:val="16"/>
          <w:lang w:val="ro-RO" w:eastAsia="ro-RO"/>
        </w:rPr>
        <w:t xml:space="preserve"> din</w:t>
      </w:r>
      <w:r w:rsidRPr="000A6AC8">
        <w:rPr>
          <w:b/>
          <w:sz w:val="16"/>
          <w:szCs w:val="16"/>
          <w:lang w:val="ro-RO" w:eastAsia="ro-RO"/>
        </w:rPr>
        <w:t xml:space="preserve"> OUG </w:t>
      </w:r>
      <w:r w:rsidR="00845BF0" w:rsidRPr="000A6AC8">
        <w:rPr>
          <w:b/>
          <w:sz w:val="16"/>
          <w:szCs w:val="16"/>
          <w:lang w:val="ro-RO" w:eastAsia="ro-RO"/>
        </w:rPr>
        <w:t xml:space="preserve">nr. 57/2019 din </w:t>
      </w:r>
      <w:r w:rsidRPr="000A6AC8">
        <w:rPr>
          <w:b/>
          <w:sz w:val="16"/>
          <w:szCs w:val="16"/>
          <w:lang w:val="ro-RO" w:eastAsia="ro-RO"/>
        </w:rPr>
        <w:t>Codul administrativ, cu modificările și completările ulterioare</w:t>
      </w:r>
    </w:p>
    <w:p w14:paraId="4CE658A1" w14:textId="77777777" w:rsidR="00686E56" w:rsidRPr="000A6AC8" w:rsidRDefault="00686E56" w:rsidP="00686E56">
      <w:pPr>
        <w:autoSpaceDE w:val="0"/>
        <w:autoSpaceDN w:val="0"/>
        <w:adjustRightInd w:val="0"/>
        <w:ind w:firstLine="708"/>
        <w:contextualSpacing/>
        <w:jc w:val="both"/>
        <w:rPr>
          <w:rFonts w:eastAsiaTheme="minorHAnsi"/>
          <w:szCs w:val="24"/>
          <w:lang w:val="ro-RO"/>
        </w:rPr>
      </w:pPr>
    </w:p>
    <w:p w14:paraId="3BE30044" w14:textId="77777777" w:rsidR="00686E56" w:rsidRPr="000A6AC8" w:rsidRDefault="00686E56" w:rsidP="00686E56">
      <w:pPr>
        <w:autoSpaceDE w:val="0"/>
        <w:autoSpaceDN w:val="0"/>
        <w:adjustRightInd w:val="0"/>
        <w:ind w:firstLine="708"/>
        <w:contextualSpacing/>
        <w:jc w:val="both"/>
        <w:rPr>
          <w:rFonts w:eastAsiaTheme="minorHAnsi"/>
          <w:szCs w:val="24"/>
          <w:lang w:val="hu-HU"/>
        </w:rPr>
      </w:pPr>
      <w:r w:rsidRPr="000A6AC8">
        <w:rPr>
          <w:rFonts w:eastAsiaTheme="minorHAnsi"/>
          <w:szCs w:val="24"/>
          <w:lang w:val="ro-RO"/>
        </w:rPr>
        <w:lastRenderedPageBreak/>
        <w:t xml:space="preserve"> În plus, din cei 401 elevi care beneficiază de stimulentul financiar </w:t>
      </w:r>
      <w:proofErr w:type="spellStart"/>
      <w:r w:rsidRPr="000A6AC8">
        <w:rPr>
          <w:rFonts w:eastAsiaTheme="minorHAnsi"/>
          <w:szCs w:val="24"/>
          <w:lang w:val="ro-RO"/>
        </w:rPr>
        <w:t>medico</w:t>
      </w:r>
      <w:proofErr w:type="spellEnd"/>
      <w:r w:rsidRPr="000A6AC8">
        <w:rPr>
          <w:rFonts w:eastAsiaTheme="minorHAnsi"/>
          <w:szCs w:val="24"/>
          <w:lang w:val="ro-RO"/>
        </w:rPr>
        <w:t>-social, 279 sunt elevi cu încadrare în grad de handicap ceea ce îi include și în categoria elevilor cu cerințe educaționale speciale în baza căreia se primește o alocație de hrană de 22 lei/zi de școală, precum și o sumă anuală pentru cazarmament  cuprinsă între 580 lei și 1338 lei, în funcție de categoria de vârstă a copilului.</w:t>
      </w:r>
    </w:p>
    <w:p w14:paraId="0E8DFA23" w14:textId="77777777" w:rsidR="00686E56" w:rsidRPr="000A6AC8" w:rsidRDefault="00686E56" w:rsidP="00686E56">
      <w:pPr>
        <w:autoSpaceDE w:val="0"/>
        <w:autoSpaceDN w:val="0"/>
        <w:adjustRightInd w:val="0"/>
        <w:ind w:firstLine="708"/>
        <w:jc w:val="both"/>
        <w:rPr>
          <w:rFonts w:eastAsiaTheme="minorHAnsi"/>
          <w:szCs w:val="24"/>
          <w:lang w:val="ro-RO"/>
        </w:rPr>
      </w:pPr>
      <w:r w:rsidRPr="000A6AC8">
        <w:rPr>
          <w:rFonts w:eastAsiaTheme="minorHAnsi"/>
          <w:szCs w:val="24"/>
          <w:lang w:val="ro-RO"/>
        </w:rPr>
        <w:t xml:space="preserve">Cuantumul stimulentului financiar </w:t>
      </w:r>
      <w:proofErr w:type="spellStart"/>
      <w:r w:rsidRPr="000A6AC8">
        <w:rPr>
          <w:rFonts w:eastAsiaTheme="minorHAnsi"/>
          <w:szCs w:val="24"/>
          <w:lang w:val="ro-RO"/>
        </w:rPr>
        <w:t>medico</w:t>
      </w:r>
      <w:proofErr w:type="spellEnd"/>
      <w:r w:rsidRPr="000A6AC8">
        <w:rPr>
          <w:rFonts w:eastAsiaTheme="minorHAnsi"/>
          <w:szCs w:val="24"/>
          <w:lang w:val="ro-RO"/>
        </w:rPr>
        <w:t>-social acordat de Direcția de Asistență Socială Târgu Mureș este de 250 lei/lună/elev, iar cuantumul minim al burselor de ajutor social stabilit prin HG nr. 1138/2022 pentru aprobarea cuantumului minim al burselor lunare de performanță, de merit, de studiu și de ajutor social pentru elevii din învățământul preuniversitar cu frecvență, care se acordă în anul școlar 2022 - 2023 și pentru stabilirea termenelor de plată a acestora precum și prin HCL nr. 408/24.11.2022 este de 200 lei/lună/elev.</w:t>
      </w:r>
    </w:p>
    <w:p w14:paraId="77C1C47D" w14:textId="77777777" w:rsidR="00686E56" w:rsidRPr="000A6AC8" w:rsidRDefault="00686E56" w:rsidP="00686E56">
      <w:pPr>
        <w:autoSpaceDE w:val="0"/>
        <w:autoSpaceDN w:val="0"/>
        <w:adjustRightInd w:val="0"/>
        <w:ind w:firstLine="708"/>
        <w:jc w:val="both"/>
        <w:rPr>
          <w:rFonts w:eastAsiaTheme="minorHAnsi"/>
          <w:szCs w:val="24"/>
          <w:lang w:val="ro-RO"/>
        </w:rPr>
      </w:pPr>
      <w:r w:rsidRPr="000A6AC8">
        <w:rPr>
          <w:rFonts w:eastAsiaTheme="minorHAnsi"/>
          <w:szCs w:val="24"/>
          <w:lang w:val="ro-RO"/>
        </w:rPr>
        <w:t xml:space="preserve">Mai precizăm faptul că bursele școlare, inclusiv bursa de ajutor social se asigură din bugetele locale ale unităților/subdiviziunilor administrativ-teritoriale de care aparțin unitățile de învățământ preuniversitar și din sume defalcate din taxa pe valoarea adăugată, aprobate anual prin legea bugetului de stat cu această destinație (conform art. 1 alin. 2 din HG nr. 1138/2022), iar plata stimulentului financiar </w:t>
      </w:r>
      <w:proofErr w:type="spellStart"/>
      <w:r w:rsidRPr="000A6AC8">
        <w:rPr>
          <w:rFonts w:eastAsiaTheme="minorHAnsi"/>
          <w:szCs w:val="24"/>
          <w:lang w:val="ro-RO"/>
        </w:rPr>
        <w:t>medico</w:t>
      </w:r>
      <w:proofErr w:type="spellEnd"/>
      <w:r w:rsidRPr="000A6AC8">
        <w:rPr>
          <w:rFonts w:eastAsiaTheme="minorHAnsi"/>
          <w:szCs w:val="24"/>
          <w:lang w:val="ro-RO"/>
        </w:rPr>
        <w:t>-social aprobat prin HCL nr. 87/2018, cu modificările ulterioare, se asigură din bugetul Direcției de Asistență Socială Târgu Mureș, respectiv din bugetul UAT Municipiul Târgu Mureș.</w:t>
      </w:r>
    </w:p>
    <w:p w14:paraId="5F9BDCF4" w14:textId="77777777" w:rsidR="00686E56" w:rsidRPr="000A6AC8" w:rsidRDefault="00686E56" w:rsidP="00686E56">
      <w:pPr>
        <w:autoSpaceDE w:val="0"/>
        <w:autoSpaceDN w:val="0"/>
        <w:adjustRightInd w:val="0"/>
        <w:ind w:firstLine="708"/>
        <w:contextualSpacing/>
        <w:jc w:val="both"/>
        <w:rPr>
          <w:bCs/>
          <w:szCs w:val="24"/>
          <w:lang w:val="ro-RO"/>
        </w:rPr>
      </w:pPr>
      <w:r w:rsidRPr="000A6AC8">
        <w:rPr>
          <w:rFonts w:eastAsiaTheme="minorHAnsi"/>
          <w:szCs w:val="24"/>
          <w:lang w:val="ro-RO"/>
        </w:rPr>
        <w:t xml:space="preserve">În concluzie, având în vedere că beneficiul de asistență socială sub forma stimulentului financiar </w:t>
      </w:r>
      <w:proofErr w:type="spellStart"/>
      <w:r w:rsidRPr="000A6AC8">
        <w:rPr>
          <w:rFonts w:eastAsiaTheme="minorHAnsi"/>
          <w:szCs w:val="24"/>
          <w:lang w:val="ro-RO"/>
        </w:rPr>
        <w:t>medico</w:t>
      </w:r>
      <w:proofErr w:type="spellEnd"/>
      <w:r w:rsidRPr="000A6AC8">
        <w:rPr>
          <w:rFonts w:eastAsiaTheme="minorHAnsi"/>
          <w:szCs w:val="24"/>
          <w:lang w:val="ro-RO"/>
        </w:rPr>
        <w:t xml:space="preserve">-social acordat în baza HCL nr. 87/2018 modificată prin </w:t>
      </w:r>
      <w:r w:rsidRPr="000A6AC8">
        <w:rPr>
          <w:lang w:val="ro-RO"/>
        </w:rPr>
        <w:t xml:space="preserve">HCL nr. </w:t>
      </w:r>
      <w:r w:rsidRPr="000A6AC8">
        <w:rPr>
          <w:bCs/>
          <w:szCs w:val="24"/>
          <w:shd w:val="clear" w:color="auto" w:fill="FFFFFF"/>
          <w:lang w:val="ro-RO"/>
        </w:rPr>
        <w:t xml:space="preserve">159/2022 și HCL nr. 342/2022 se suprapune bursei de ajutor social, condițiile de acordare fiind aceleași, suntem în situația în care un elev beneficiază atât de bursa de ajutor social, cât și de stimulentul financiar </w:t>
      </w:r>
      <w:proofErr w:type="spellStart"/>
      <w:r w:rsidRPr="000A6AC8">
        <w:rPr>
          <w:bCs/>
          <w:szCs w:val="24"/>
          <w:shd w:val="clear" w:color="auto" w:fill="FFFFFF"/>
          <w:lang w:val="ro-RO"/>
        </w:rPr>
        <w:t>medico</w:t>
      </w:r>
      <w:proofErr w:type="spellEnd"/>
      <w:r w:rsidRPr="000A6AC8">
        <w:rPr>
          <w:bCs/>
          <w:szCs w:val="24"/>
          <w:shd w:val="clear" w:color="auto" w:fill="FFFFFF"/>
          <w:lang w:val="ro-RO"/>
        </w:rPr>
        <w:t xml:space="preserve">-social pentru aceleași motive, dublându-se astfel suma de bani primită; motiv pentru care considerăm că se impune </w:t>
      </w:r>
      <w:r w:rsidR="00125CC8" w:rsidRPr="000A6AC8">
        <w:rPr>
          <w:bCs/>
          <w:szCs w:val="24"/>
          <w:lang w:val="ro-RO"/>
        </w:rPr>
        <w:t>încetarea aplicabilității prevederilor</w:t>
      </w:r>
      <w:r w:rsidRPr="000A6AC8">
        <w:rPr>
          <w:bCs/>
          <w:szCs w:val="24"/>
          <w:lang w:val="ro-RO"/>
        </w:rPr>
        <w:t xml:space="preserve"> HCL nr. 87/2018 p</w:t>
      </w:r>
      <w:r w:rsidRPr="000A6AC8">
        <w:rPr>
          <w:bCs/>
          <w:szCs w:val="24"/>
          <w:shd w:val="clear" w:color="auto" w:fill="FFFFFF"/>
          <w:lang w:val="ro-RO"/>
        </w:rPr>
        <w:t>rivind acordarea unor sume din bugetul local sub forma unor beneficii de asistență socială, pentru elevii care învață în învățământul preuniversitar de stat, clasele I - XII, din Municipiul Târgu Mureș, modificată și completată prin HCL nr. 159/2022 și HCL nr. 342/2022.</w:t>
      </w:r>
    </w:p>
    <w:p w14:paraId="79786C0E" w14:textId="77777777" w:rsidR="00686E56" w:rsidRPr="000A6AC8" w:rsidRDefault="00686E56" w:rsidP="00686E56">
      <w:pPr>
        <w:autoSpaceDE w:val="0"/>
        <w:autoSpaceDN w:val="0"/>
        <w:adjustRightInd w:val="0"/>
        <w:ind w:firstLine="708"/>
        <w:contextualSpacing/>
        <w:jc w:val="both"/>
        <w:rPr>
          <w:bCs/>
          <w:szCs w:val="24"/>
          <w:lang w:val="ro-RO"/>
        </w:rPr>
      </w:pPr>
      <w:r w:rsidRPr="000A6AC8">
        <w:rPr>
          <w:bCs/>
          <w:szCs w:val="24"/>
          <w:lang w:val="ro-RO"/>
        </w:rPr>
        <w:t xml:space="preserve">Față de considerentele expuse anterior, supunem spre dezbatere Consiliului Local al municipiului Târgu Mureș proiectul de hotărâre </w:t>
      </w:r>
      <w:r w:rsidRPr="000A6AC8">
        <w:rPr>
          <w:bCs/>
          <w:iCs/>
          <w:szCs w:val="24"/>
          <w:lang w:val="ro-RO"/>
        </w:rPr>
        <w:t xml:space="preserve">privind </w:t>
      </w:r>
      <w:r w:rsidR="00125CC8" w:rsidRPr="000A6AC8">
        <w:rPr>
          <w:bCs/>
          <w:szCs w:val="24"/>
          <w:lang w:val="ro-RO"/>
        </w:rPr>
        <w:t>încetarea aplicabilității prevederilor</w:t>
      </w:r>
      <w:r w:rsidRPr="000A6AC8">
        <w:rPr>
          <w:bCs/>
          <w:szCs w:val="24"/>
          <w:lang w:val="ro-RO"/>
        </w:rPr>
        <w:t xml:space="preserve"> HCL nr. 87/2018 p</w:t>
      </w:r>
      <w:r w:rsidRPr="000A6AC8">
        <w:rPr>
          <w:bCs/>
          <w:szCs w:val="24"/>
          <w:shd w:val="clear" w:color="auto" w:fill="FFFFFF"/>
          <w:lang w:val="ro-RO"/>
        </w:rPr>
        <w:t>rivind acordarea unor sume din bugetul local sub forma unor beneficii de asistență socială, pentru elevii care învață în învățământul preuniversitar de stat, clasele I - XII, din Municipiul Târgu Mureș, modificată și completată prin HCL nr. 159/2022 și HCL nr. 342/2022.</w:t>
      </w:r>
    </w:p>
    <w:p w14:paraId="1BD6591D" w14:textId="77777777" w:rsidR="00686E56" w:rsidRPr="000A6AC8" w:rsidRDefault="00686E56" w:rsidP="00686E56">
      <w:pPr>
        <w:ind w:firstLine="708"/>
        <w:jc w:val="both"/>
        <w:rPr>
          <w:iCs/>
          <w:szCs w:val="24"/>
          <w:lang w:val="ro-RO"/>
        </w:rPr>
      </w:pPr>
    </w:p>
    <w:p w14:paraId="0925631D" w14:textId="77777777" w:rsidR="00686E56" w:rsidRPr="000A6AC8" w:rsidRDefault="00686E56" w:rsidP="00686E56">
      <w:pPr>
        <w:ind w:firstLine="708"/>
        <w:jc w:val="both"/>
        <w:rPr>
          <w:iCs/>
          <w:szCs w:val="24"/>
          <w:lang w:val="ro-RO"/>
        </w:rPr>
      </w:pPr>
    </w:p>
    <w:p w14:paraId="7A57FE23" w14:textId="77777777" w:rsidR="00686E56" w:rsidRPr="000A6AC8" w:rsidRDefault="00686E56" w:rsidP="00686E56">
      <w:pPr>
        <w:ind w:firstLine="708"/>
        <w:jc w:val="both"/>
        <w:rPr>
          <w:iCs/>
          <w:szCs w:val="24"/>
          <w:lang w:val="ro-RO"/>
        </w:rPr>
      </w:pPr>
    </w:p>
    <w:p w14:paraId="1CBD842C" w14:textId="77777777" w:rsidR="00686E56" w:rsidRPr="000A6AC8" w:rsidRDefault="00686E56" w:rsidP="00686E56">
      <w:pPr>
        <w:ind w:firstLine="708"/>
        <w:jc w:val="both"/>
        <w:rPr>
          <w:iCs/>
          <w:szCs w:val="24"/>
          <w:lang w:val="ro-RO"/>
        </w:rPr>
      </w:pPr>
    </w:p>
    <w:p w14:paraId="2D843E6A" w14:textId="77777777" w:rsidR="00686E56" w:rsidRPr="000A6AC8" w:rsidRDefault="00686E56" w:rsidP="00686E56">
      <w:pPr>
        <w:ind w:firstLine="708"/>
        <w:jc w:val="both"/>
        <w:rPr>
          <w:iCs/>
          <w:szCs w:val="24"/>
          <w:lang w:val="ro-RO"/>
        </w:rPr>
      </w:pPr>
    </w:p>
    <w:p w14:paraId="455B2559" w14:textId="77777777" w:rsidR="00686E56" w:rsidRPr="000A6AC8" w:rsidRDefault="00686E56" w:rsidP="00686E56">
      <w:pPr>
        <w:ind w:right="288"/>
        <w:rPr>
          <w:b/>
          <w:lang w:val="ro-RO"/>
        </w:rPr>
      </w:pPr>
      <w:r w:rsidRPr="000A6AC8">
        <w:rPr>
          <w:b/>
          <w:lang w:val="ro-RO"/>
        </w:rPr>
        <w:t xml:space="preserve">  </w:t>
      </w:r>
      <w:r w:rsidRPr="000A6AC8">
        <w:rPr>
          <w:b/>
          <w:lang w:val="ro-RO"/>
        </w:rPr>
        <w:tab/>
      </w:r>
      <w:r w:rsidRPr="000A6AC8">
        <w:rPr>
          <w:b/>
          <w:lang w:val="ro-RO"/>
        </w:rPr>
        <w:tab/>
      </w:r>
      <w:r w:rsidRPr="000A6AC8">
        <w:rPr>
          <w:b/>
          <w:lang w:val="ro-RO"/>
        </w:rPr>
        <w:tab/>
        <w:t>Director executiv,</w:t>
      </w:r>
      <w:r w:rsidRPr="000A6AC8">
        <w:rPr>
          <w:b/>
          <w:lang w:val="ro-RO"/>
        </w:rPr>
        <w:tab/>
      </w:r>
      <w:r w:rsidRPr="000A6AC8">
        <w:rPr>
          <w:b/>
          <w:lang w:val="ro-RO"/>
        </w:rPr>
        <w:tab/>
      </w:r>
      <w:r w:rsidRPr="000A6AC8">
        <w:rPr>
          <w:b/>
          <w:lang w:val="ro-RO"/>
        </w:rPr>
        <w:tab/>
      </w:r>
    </w:p>
    <w:p w14:paraId="54B4B40D" w14:textId="77777777" w:rsidR="00686E56" w:rsidRPr="000A6AC8" w:rsidRDefault="00686E56" w:rsidP="00686E56">
      <w:pPr>
        <w:ind w:right="288"/>
        <w:rPr>
          <w:b/>
          <w:szCs w:val="24"/>
          <w:lang w:val="ro-RO"/>
        </w:rPr>
      </w:pPr>
      <w:r w:rsidRPr="000A6AC8">
        <w:rPr>
          <w:b/>
          <w:lang w:val="ro-RO"/>
        </w:rPr>
        <w:t xml:space="preserve">  </w:t>
      </w:r>
      <w:r w:rsidRPr="000A6AC8">
        <w:rPr>
          <w:b/>
          <w:lang w:val="ro-RO"/>
        </w:rPr>
        <w:tab/>
      </w:r>
      <w:r w:rsidRPr="000A6AC8">
        <w:rPr>
          <w:b/>
          <w:lang w:val="ro-RO"/>
        </w:rPr>
        <w:tab/>
      </w:r>
      <w:r w:rsidRPr="000A6AC8">
        <w:rPr>
          <w:b/>
          <w:lang w:val="ro-RO"/>
        </w:rPr>
        <w:tab/>
      </w:r>
      <w:proofErr w:type="spellStart"/>
      <w:r w:rsidRPr="000A6AC8">
        <w:rPr>
          <w:b/>
          <w:lang w:val="ro-RO"/>
        </w:rPr>
        <w:t>Andreia</w:t>
      </w:r>
      <w:proofErr w:type="spellEnd"/>
      <w:r w:rsidRPr="000A6AC8">
        <w:rPr>
          <w:b/>
          <w:lang w:val="ro-RO"/>
        </w:rPr>
        <w:t xml:space="preserve"> Moraru</w:t>
      </w:r>
      <w:r w:rsidRPr="000A6AC8">
        <w:rPr>
          <w:b/>
          <w:lang w:val="ro-RO"/>
        </w:rPr>
        <w:tab/>
        <w:t xml:space="preserve">   </w:t>
      </w:r>
    </w:p>
    <w:p w14:paraId="336C4611" w14:textId="77777777" w:rsidR="00F316B8" w:rsidRDefault="00F6271A" w:rsidP="00686E56">
      <w:pPr>
        <w:autoSpaceDE w:val="0"/>
        <w:autoSpaceDN w:val="0"/>
        <w:adjustRightInd w:val="0"/>
        <w:contextualSpacing/>
        <w:jc w:val="both"/>
        <w:rPr>
          <w:b/>
          <w:szCs w:val="24"/>
          <w:lang w:val="ro-RO"/>
        </w:rPr>
      </w:pP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p>
    <w:p w14:paraId="5BC8D0DE" w14:textId="77777777" w:rsidR="00686E56" w:rsidRDefault="00F6271A" w:rsidP="00F316B8">
      <w:pPr>
        <w:autoSpaceDE w:val="0"/>
        <w:autoSpaceDN w:val="0"/>
        <w:adjustRightInd w:val="0"/>
        <w:ind w:left="4956" w:firstLine="708"/>
        <w:contextualSpacing/>
        <w:jc w:val="both"/>
        <w:rPr>
          <w:b/>
          <w:szCs w:val="24"/>
          <w:lang w:val="ro-RO"/>
        </w:rPr>
      </w:pPr>
      <w:r>
        <w:rPr>
          <w:b/>
          <w:szCs w:val="24"/>
          <w:lang w:val="ro-RO"/>
        </w:rPr>
        <w:t>Aviz favorabil</w:t>
      </w:r>
    </w:p>
    <w:p w14:paraId="4201B48F" w14:textId="77777777" w:rsidR="00F6271A" w:rsidRDefault="00F6271A" w:rsidP="00686E56">
      <w:pPr>
        <w:autoSpaceDE w:val="0"/>
        <w:autoSpaceDN w:val="0"/>
        <w:adjustRightInd w:val="0"/>
        <w:contextualSpacing/>
        <w:jc w:val="both"/>
        <w:rPr>
          <w:b/>
          <w:szCs w:val="24"/>
          <w:lang w:val="ro-RO"/>
        </w:rPr>
      </w:pP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t>Direcția Economică</w:t>
      </w:r>
    </w:p>
    <w:p w14:paraId="5678989B" w14:textId="77777777" w:rsidR="00F6271A" w:rsidRDefault="00F6271A" w:rsidP="00686E56">
      <w:pPr>
        <w:autoSpaceDE w:val="0"/>
        <w:autoSpaceDN w:val="0"/>
        <w:adjustRightInd w:val="0"/>
        <w:contextualSpacing/>
        <w:jc w:val="both"/>
        <w:rPr>
          <w:b/>
          <w:szCs w:val="24"/>
          <w:lang w:val="ro-RO"/>
        </w:rPr>
      </w:pP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t>Director Executiv</w:t>
      </w:r>
    </w:p>
    <w:p w14:paraId="6B835729" w14:textId="77777777" w:rsidR="00F6271A" w:rsidRPr="000A6AC8" w:rsidRDefault="00F6271A" w:rsidP="00686E56">
      <w:pPr>
        <w:autoSpaceDE w:val="0"/>
        <w:autoSpaceDN w:val="0"/>
        <w:adjustRightInd w:val="0"/>
        <w:contextualSpacing/>
        <w:jc w:val="both"/>
        <w:rPr>
          <w:b/>
          <w:szCs w:val="24"/>
          <w:lang w:val="ro-RO"/>
        </w:rPr>
      </w:pP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t>Crăciun Ioan Florin</w:t>
      </w:r>
    </w:p>
    <w:p w14:paraId="28B3AC78" w14:textId="77777777" w:rsidR="00686E56" w:rsidRPr="000A6AC8" w:rsidRDefault="00686E56" w:rsidP="00686E56">
      <w:pPr>
        <w:autoSpaceDE w:val="0"/>
        <w:autoSpaceDN w:val="0"/>
        <w:adjustRightInd w:val="0"/>
        <w:contextualSpacing/>
        <w:jc w:val="both"/>
        <w:rPr>
          <w:b/>
          <w:szCs w:val="24"/>
          <w:lang w:val="ro-RO"/>
        </w:rPr>
      </w:pPr>
    </w:p>
    <w:p w14:paraId="0FEC32B7" w14:textId="77777777" w:rsidR="00686E56" w:rsidRPr="000A6AC8" w:rsidRDefault="00686E56" w:rsidP="00686E56">
      <w:pPr>
        <w:autoSpaceDE w:val="0"/>
        <w:autoSpaceDN w:val="0"/>
        <w:adjustRightInd w:val="0"/>
        <w:contextualSpacing/>
        <w:jc w:val="both"/>
        <w:rPr>
          <w:b/>
          <w:szCs w:val="24"/>
          <w:lang w:val="ro-RO"/>
        </w:rPr>
      </w:pPr>
    </w:p>
    <w:p w14:paraId="73625604" w14:textId="77777777" w:rsidR="00686E56" w:rsidRPr="000A6AC8" w:rsidRDefault="00686E56" w:rsidP="00686E56">
      <w:pPr>
        <w:autoSpaceDE w:val="0"/>
        <w:autoSpaceDN w:val="0"/>
        <w:adjustRightInd w:val="0"/>
        <w:contextualSpacing/>
        <w:jc w:val="both"/>
        <w:rPr>
          <w:b/>
          <w:szCs w:val="24"/>
          <w:lang w:val="ro-RO"/>
        </w:rPr>
      </w:pPr>
    </w:p>
    <w:p w14:paraId="1E8AD8DB" w14:textId="77777777" w:rsidR="00686E56" w:rsidRPr="000A6AC8" w:rsidRDefault="00686E56" w:rsidP="00686E56">
      <w:pPr>
        <w:rPr>
          <w:b/>
          <w:sz w:val="16"/>
          <w:szCs w:val="16"/>
          <w:lang w:val="ro-RO" w:eastAsia="ro-RO"/>
        </w:rPr>
      </w:pPr>
    </w:p>
    <w:p w14:paraId="4FAE17B5" w14:textId="77777777" w:rsidR="00686E56" w:rsidRPr="000A6AC8" w:rsidRDefault="00686E56" w:rsidP="00686E56">
      <w:pPr>
        <w:rPr>
          <w:b/>
          <w:sz w:val="16"/>
          <w:szCs w:val="16"/>
          <w:lang w:val="ro-RO" w:eastAsia="ro-RO"/>
        </w:rPr>
      </w:pPr>
    </w:p>
    <w:p w14:paraId="64D065E6" w14:textId="77777777" w:rsidR="00686E56" w:rsidRPr="000A6AC8" w:rsidRDefault="00686E56" w:rsidP="00686E56">
      <w:pPr>
        <w:rPr>
          <w:b/>
          <w:sz w:val="16"/>
          <w:szCs w:val="16"/>
          <w:lang w:val="ro-RO" w:eastAsia="ro-RO"/>
        </w:rPr>
      </w:pPr>
    </w:p>
    <w:p w14:paraId="29E21F05" w14:textId="77777777" w:rsidR="00686E56" w:rsidRPr="000A6AC8" w:rsidRDefault="00686E56" w:rsidP="00686E56">
      <w:pPr>
        <w:rPr>
          <w:b/>
          <w:sz w:val="16"/>
          <w:szCs w:val="16"/>
          <w:lang w:val="ro-RO" w:eastAsia="ro-RO"/>
        </w:rPr>
      </w:pPr>
    </w:p>
    <w:p w14:paraId="62CCBCF5" w14:textId="77777777" w:rsidR="00686E56" w:rsidRPr="000A6AC8" w:rsidRDefault="00686E56" w:rsidP="00686E56">
      <w:pPr>
        <w:rPr>
          <w:b/>
          <w:sz w:val="16"/>
          <w:szCs w:val="16"/>
          <w:lang w:val="ro-RO" w:eastAsia="ro-RO"/>
        </w:rPr>
      </w:pPr>
    </w:p>
    <w:p w14:paraId="637A0168" w14:textId="77777777" w:rsidR="00686E56" w:rsidRPr="000A6AC8" w:rsidRDefault="00686E56" w:rsidP="00686E56">
      <w:pPr>
        <w:rPr>
          <w:b/>
          <w:sz w:val="16"/>
          <w:szCs w:val="16"/>
          <w:lang w:val="ro-RO" w:eastAsia="ro-RO"/>
        </w:rPr>
      </w:pPr>
    </w:p>
    <w:p w14:paraId="5A94DD07" w14:textId="77777777" w:rsidR="00686E56" w:rsidRPr="000A6AC8" w:rsidRDefault="00686E56" w:rsidP="00686E56">
      <w:pPr>
        <w:rPr>
          <w:b/>
          <w:sz w:val="16"/>
          <w:szCs w:val="16"/>
          <w:lang w:val="ro-RO" w:eastAsia="ro-RO"/>
        </w:rPr>
      </w:pPr>
    </w:p>
    <w:p w14:paraId="1BF0451D" w14:textId="77777777" w:rsidR="00686E56" w:rsidRPr="000A6AC8" w:rsidRDefault="00686E56" w:rsidP="00686E56">
      <w:pPr>
        <w:rPr>
          <w:b/>
          <w:sz w:val="16"/>
          <w:szCs w:val="16"/>
          <w:lang w:val="ro-RO" w:eastAsia="ro-RO"/>
        </w:rPr>
      </w:pPr>
    </w:p>
    <w:p w14:paraId="6B982EC4" w14:textId="77777777" w:rsidR="00686E56" w:rsidRPr="000A6AC8" w:rsidRDefault="00686E56" w:rsidP="00686E56">
      <w:pPr>
        <w:rPr>
          <w:b/>
          <w:sz w:val="16"/>
          <w:szCs w:val="16"/>
          <w:lang w:val="ro-RO" w:eastAsia="ro-RO"/>
        </w:rPr>
      </w:pPr>
    </w:p>
    <w:p w14:paraId="48470F1C" w14:textId="77777777" w:rsidR="00686E56" w:rsidRPr="000A6AC8" w:rsidRDefault="00686E56" w:rsidP="00686E56">
      <w:pPr>
        <w:rPr>
          <w:b/>
          <w:sz w:val="16"/>
          <w:szCs w:val="16"/>
          <w:lang w:val="ro-RO" w:eastAsia="ro-RO"/>
        </w:rPr>
      </w:pPr>
    </w:p>
    <w:p w14:paraId="691B9364" w14:textId="77777777" w:rsidR="00686E56" w:rsidRPr="000A6AC8" w:rsidRDefault="00686E56" w:rsidP="00686E56">
      <w:pPr>
        <w:contextualSpacing/>
        <w:rPr>
          <w:b/>
          <w:w w:val="90"/>
          <w:szCs w:val="24"/>
          <w:lang w:val="ro-RO"/>
        </w:rPr>
      </w:pPr>
    </w:p>
    <w:p w14:paraId="61F24495" w14:textId="77777777" w:rsidR="00686E56" w:rsidRPr="000A6AC8" w:rsidRDefault="00686E56" w:rsidP="00686E56">
      <w:pPr>
        <w:contextualSpacing/>
        <w:rPr>
          <w:b/>
          <w:w w:val="90"/>
          <w:szCs w:val="24"/>
          <w:lang w:val="ro-RO"/>
        </w:rPr>
      </w:pPr>
    </w:p>
    <w:p w14:paraId="263DFF7E" w14:textId="77777777" w:rsidR="00686E56" w:rsidRPr="000A6AC8" w:rsidRDefault="00EB1049" w:rsidP="00686E56">
      <w:pPr>
        <w:contextualSpacing/>
        <w:rPr>
          <w:b/>
          <w:w w:val="90"/>
          <w:szCs w:val="24"/>
          <w:lang w:val="ro-RO"/>
        </w:rPr>
      </w:pPr>
      <w:r>
        <w:rPr>
          <w:b/>
          <w:noProof/>
          <w:szCs w:val="24"/>
          <w:lang w:val="ro-RO"/>
        </w:rPr>
        <w:object w:dxaOrig="1440" w:dyaOrig="1440" w14:anchorId="08A7A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8752" wrapcoords="-174 0 -174 21481 21600 21481 21600 0 -174 0">
            <v:imagedata r:id="rId7" o:title=""/>
            <w10:wrap type="tight"/>
          </v:shape>
          <o:OLEObject Type="Embed" ProgID="Word.Picture.8" ShapeID="Picture 5" DrawAspect="Content" ObjectID="_1748344592" r:id="rId8">
            <o:FieldCodes>\* MERGEFORMAT</o:FieldCodes>
          </o:OLEObject>
        </w:object>
      </w:r>
      <w:r w:rsidR="00686E56" w:rsidRPr="000A6AC8">
        <w:rPr>
          <w:b/>
          <w:w w:val="90"/>
          <w:szCs w:val="24"/>
          <w:lang w:val="ro-RO"/>
        </w:rPr>
        <w:t xml:space="preserve">R O M Â N I A </w:t>
      </w:r>
      <w:r w:rsidR="00686E56" w:rsidRPr="000A6AC8">
        <w:rPr>
          <w:b/>
          <w:w w:val="90"/>
          <w:szCs w:val="24"/>
          <w:lang w:val="ro-RO"/>
        </w:rPr>
        <w:tab/>
      </w:r>
      <w:r w:rsidR="00686E56" w:rsidRPr="000A6AC8">
        <w:rPr>
          <w:b/>
          <w:w w:val="90"/>
          <w:szCs w:val="24"/>
          <w:lang w:val="ro-RO"/>
        </w:rPr>
        <w:tab/>
      </w:r>
      <w:r w:rsidR="00686E56" w:rsidRPr="000A6AC8">
        <w:rPr>
          <w:b/>
          <w:w w:val="90"/>
          <w:szCs w:val="24"/>
          <w:lang w:val="ro-RO"/>
        </w:rPr>
        <w:tab/>
      </w:r>
      <w:r w:rsidR="00686E56" w:rsidRPr="000A6AC8">
        <w:rPr>
          <w:b/>
          <w:w w:val="90"/>
          <w:szCs w:val="24"/>
          <w:lang w:val="ro-RO"/>
        </w:rPr>
        <w:tab/>
        <w:t xml:space="preserve">                                                    </w:t>
      </w:r>
      <w:r w:rsidR="00686E56" w:rsidRPr="000A6AC8">
        <w:rPr>
          <w:rFonts w:eastAsia="Umbra BT"/>
          <w:szCs w:val="24"/>
          <w:lang w:val="ro-RO"/>
        </w:rPr>
        <w:t>Proiect</w:t>
      </w:r>
      <w:r w:rsidR="00686E56" w:rsidRPr="000A6AC8">
        <w:rPr>
          <w:b/>
          <w:w w:val="90"/>
          <w:szCs w:val="24"/>
          <w:lang w:val="ro-RO"/>
        </w:rPr>
        <w:t xml:space="preserve">                       JUDEŢUL MUREŞ</w:t>
      </w:r>
      <w:r w:rsidR="00686E56" w:rsidRPr="000A6AC8">
        <w:rPr>
          <w:b/>
          <w:w w:val="90"/>
          <w:szCs w:val="24"/>
          <w:lang w:val="ro-RO"/>
        </w:rPr>
        <w:tab/>
      </w:r>
      <w:r w:rsidR="00686E56" w:rsidRPr="000A6AC8">
        <w:rPr>
          <w:b/>
          <w:w w:val="90"/>
          <w:szCs w:val="24"/>
          <w:lang w:val="ro-RO"/>
        </w:rPr>
        <w:tab/>
        <w:t xml:space="preserve">                                                   </w:t>
      </w:r>
      <w:r w:rsidR="00686E56" w:rsidRPr="000A6AC8">
        <w:rPr>
          <w:b/>
          <w:szCs w:val="24"/>
          <w:lang w:val="ro-RO"/>
        </w:rPr>
        <w:t xml:space="preserve">(nu produce efecte juridice) *    </w:t>
      </w:r>
    </w:p>
    <w:p w14:paraId="337F45D0" w14:textId="77777777" w:rsidR="00686E56" w:rsidRPr="000A6AC8" w:rsidRDefault="00686E56" w:rsidP="00686E56">
      <w:pPr>
        <w:contextualSpacing/>
        <w:jc w:val="both"/>
        <w:rPr>
          <w:b/>
          <w:w w:val="90"/>
          <w:szCs w:val="24"/>
          <w:lang w:val="ro-RO"/>
        </w:rPr>
      </w:pPr>
      <w:r w:rsidRPr="000A6AC8">
        <w:rPr>
          <w:b/>
          <w:w w:val="90"/>
          <w:szCs w:val="24"/>
          <w:lang w:val="ro-RO"/>
        </w:rPr>
        <w:t>CONSILIUL LOCAL MUNICIPAL TÂRGU MUREŞ</w:t>
      </w:r>
      <w:r w:rsidRPr="000A6AC8">
        <w:rPr>
          <w:b/>
          <w:w w:val="90"/>
          <w:szCs w:val="24"/>
          <w:lang w:val="ro-RO"/>
        </w:rPr>
        <w:tab/>
      </w:r>
    </w:p>
    <w:p w14:paraId="34A60984" w14:textId="77777777" w:rsidR="00686E56" w:rsidRPr="000A6AC8" w:rsidRDefault="00686E56" w:rsidP="00686E56">
      <w:pPr>
        <w:contextualSpacing/>
        <w:rPr>
          <w:rFonts w:eastAsia="Umbra BT"/>
          <w:b/>
          <w:szCs w:val="24"/>
          <w:lang w:val="ro-RO"/>
        </w:rPr>
      </w:pPr>
    </w:p>
    <w:p w14:paraId="60C7D555" w14:textId="77777777" w:rsidR="00686E56" w:rsidRPr="000A6AC8" w:rsidRDefault="00686E56" w:rsidP="00686E56">
      <w:pPr>
        <w:tabs>
          <w:tab w:val="left" w:pos="6918"/>
        </w:tabs>
        <w:autoSpaceDE w:val="0"/>
        <w:autoSpaceDN w:val="0"/>
        <w:adjustRightInd w:val="0"/>
        <w:rPr>
          <w:szCs w:val="24"/>
          <w:lang w:val="ro-RO"/>
        </w:rPr>
      </w:pPr>
      <w:r w:rsidRPr="000A6AC8">
        <w:rPr>
          <w:rFonts w:eastAsia="Umbra BT"/>
          <w:b/>
          <w:szCs w:val="24"/>
          <w:lang w:val="ro-RO"/>
        </w:rPr>
        <w:tab/>
        <w:t xml:space="preserve">             </w:t>
      </w:r>
      <w:proofErr w:type="spellStart"/>
      <w:r w:rsidRPr="000A6AC8">
        <w:rPr>
          <w:szCs w:val="24"/>
          <w:lang w:val="ro-RO"/>
        </w:rPr>
        <w:t>Iniţiator</w:t>
      </w:r>
      <w:proofErr w:type="spellEnd"/>
      <w:r w:rsidRPr="000A6AC8">
        <w:rPr>
          <w:szCs w:val="24"/>
          <w:lang w:val="ro-RO"/>
        </w:rPr>
        <w:t>,</w:t>
      </w:r>
    </w:p>
    <w:p w14:paraId="6D50098C" w14:textId="77777777" w:rsidR="00686E56" w:rsidRPr="000A6AC8" w:rsidRDefault="00686E56" w:rsidP="00686E56">
      <w:pPr>
        <w:tabs>
          <w:tab w:val="left" w:pos="6918"/>
        </w:tabs>
        <w:autoSpaceDE w:val="0"/>
        <w:autoSpaceDN w:val="0"/>
        <w:adjustRightInd w:val="0"/>
        <w:rPr>
          <w:szCs w:val="24"/>
          <w:lang w:val="ro-RO"/>
        </w:rPr>
      </w:pPr>
      <w:r w:rsidRPr="000A6AC8">
        <w:rPr>
          <w:szCs w:val="24"/>
          <w:lang w:val="ro-RO"/>
        </w:rPr>
        <w:tab/>
      </w:r>
      <w:r w:rsidRPr="000A6AC8">
        <w:rPr>
          <w:szCs w:val="24"/>
          <w:lang w:val="ro-RO"/>
        </w:rPr>
        <w:tab/>
        <w:t xml:space="preserve">         PRIMAR,  </w:t>
      </w:r>
    </w:p>
    <w:p w14:paraId="328B40BD" w14:textId="77777777" w:rsidR="00686E56" w:rsidRPr="000A6AC8" w:rsidRDefault="00686E56" w:rsidP="00686E56">
      <w:pPr>
        <w:tabs>
          <w:tab w:val="left" w:pos="8040"/>
        </w:tabs>
        <w:autoSpaceDE w:val="0"/>
        <w:autoSpaceDN w:val="0"/>
        <w:adjustRightInd w:val="0"/>
        <w:jc w:val="both"/>
        <w:rPr>
          <w:b/>
          <w:szCs w:val="24"/>
          <w:lang w:val="ro-RO"/>
        </w:rPr>
      </w:pPr>
      <w:r w:rsidRPr="000A6AC8">
        <w:rPr>
          <w:b/>
          <w:szCs w:val="24"/>
          <w:lang w:val="ro-RO"/>
        </w:rPr>
        <w:t xml:space="preserve">                                                                                                                              </w:t>
      </w:r>
      <w:r w:rsidRPr="000A6AC8">
        <w:rPr>
          <w:bCs/>
          <w:szCs w:val="24"/>
          <w:lang w:val="ro-RO"/>
        </w:rPr>
        <w:t>Soós Zoltán</w:t>
      </w:r>
      <w:r w:rsidRPr="000A6AC8">
        <w:rPr>
          <w:szCs w:val="24"/>
          <w:lang w:val="ro-RO"/>
        </w:rPr>
        <w:t xml:space="preserve">                                                                </w:t>
      </w:r>
    </w:p>
    <w:p w14:paraId="233F5653" w14:textId="77777777" w:rsidR="00686E56" w:rsidRPr="000A6AC8" w:rsidRDefault="00DC7568" w:rsidP="00DC7568">
      <w:pPr>
        <w:ind w:left="8222" w:hanging="1142"/>
        <w:contextualSpacing/>
        <w:rPr>
          <w:b/>
          <w:szCs w:val="24"/>
          <w:lang w:val="ro-RO"/>
        </w:rPr>
      </w:pPr>
      <w:r w:rsidRPr="000A6AC8">
        <w:rPr>
          <w:b/>
          <w:szCs w:val="24"/>
          <w:lang w:val="ro-RO"/>
        </w:rPr>
        <w:t xml:space="preserve">        </w:t>
      </w:r>
    </w:p>
    <w:p w14:paraId="4FDF6274" w14:textId="77777777" w:rsidR="00686E56" w:rsidRPr="000A6AC8" w:rsidRDefault="00686E56" w:rsidP="00686E56">
      <w:pPr>
        <w:ind w:left="8222" w:hanging="5390"/>
        <w:contextualSpacing/>
        <w:rPr>
          <w:b/>
          <w:szCs w:val="24"/>
          <w:lang w:val="ro-RO"/>
        </w:rPr>
      </w:pPr>
      <w:r w:rsidRPr="000A6AC8">
        <w:rPr>
          <w:b/>
          <w:szCs w:val="24"/>
          <w:lang w:val="ro-RO"/>
        </w:rPr>
        <w:t xml:space="preserve"> H O T Ă R Â R E A     nr. _____</w:t>
      </w:r>
    </w:p>
    <w:p w14:paraId="47D0CDBD" w14:textId="77777777" w:rsidR="00686E56" w:rsidRPr="000A6AC8" w:rsidRDefault="00686E56" w:rsidP="00686E56">
      <w:pPr>
        <w:ind w:left="2124" w:firstLine="708"/>
        <w:contextualSpacing/>
        <w:rPr>
          <w:b/>
          <w:szCs w:val="24"/>
          <w:lang w:val="ro-RO"/>
        </w:rPr>
      </w:pPr>
      <w:r w:rsidRPr="000A6AC8">
        <w:rPr>
          <w:b/>
          <w:szCs w:val="24"/>
          <w:lang w:val="ro-RO"/>
        </w:rPr>
        <w:t>din _____________________ 2023</w:t>
      </w:r>
    </w:p>
    <w:p w14:paraId="30719E15" w14:textId="77777777" w:rsidR="00686E56" w:rsidRPr="000A6AC8" w:rsidRDefault="00686E56" w:rsidP="00686E56">
      <w:pPr>
        <w:autoSpaceDE w:val="0"/>
        <w:autoSpaceDN w:val="0"/>
        <w:adjustRightInd w:val="0"/>
        <w:contextualSpacing/>
        <w:jc w:val="center"/>
        <w:rPr>
          <w:b/>
          <w:szCs w:val="24"/>
          <w:lang w:val="ro-RO"/>
        </w:rPr>
      </w:pPr>
      <w:r w:rsidRPr="000A6AC8">
        <w:rPr>
          <w:b/>
          <w:iCs/>
          <w:szCs w:val="24"/>
          <w:lang w:val="ro-RO"/>
        </w:rPr>
        <w:t xml:space="preserve">privind </w:t>
      </w:r>
      <w:r w:rsidR="00125CC8" w:rsidRPr="000A6AC8">
        <w:rPr>
          <w:b/>
          <w:szCs w:val="24"/>
          <w:lang w:val="ro-RO"/>
        </w:rPr>
        <w:t>încetarea aplicabilității prevederilor</w:t>
      </w:r>
      <w:r w:rsidRPr="000A6AC8">
        <w:rPr>
          <w:b/>
          <w:szCs w:val="24"/>
          <w:lang w:val="ro-RO"/>
        </w:rPr>
        <w:t xml:space="preserve"> HCL nr. 87/2018 p</w:t>
      </w:r>
      <w:r w:rsidRPr="000A6AC8">
        <w:rPr>
          <w:b/>
          <w:szCs w:val="24"/>
          <w:shd w:val="clear" w:color="auto" w:fill="FFFFFF"/>
          <w:lang w:val="ro-RO"/>
        </w:rPr>
        <w:t>rivind acordarea unor sume din bugetul local sub forma unor beneficii de asistență socială, pentru elevii care învață în învățământul preuniversitar de stat, clasele I - XII, din Municipiul Târgu Mureș, modificată și completată prin HCL nr. 159/2022 și HCL nr. 342/2022</w:t>
      </w:r>
    </w:p>
    <w:p w14:paraId="11CA5DFA" w14:textId="77777777" w:rsidR="00686E56" w:rsidRPr="000A6AC8" w:rsidRDefault="00686E56" w:rsidP="00686E56">
      <w:pPr>
        <w:contextualSpacing/>
        <w:rPr>
          <w:b/>
          <w:bCs/>
          <w:i/>
          <w:szCs w:val="24"/>
          <w:lang w:val="ro-RO" w:eastAsia="ro-RO"/>
        </w:rPr>
      </w:pPr>
    </w:p>
    <w:p w14:paraId="1B840B33" w14:textId="77777777" w:rsidR="00686E56" w:rsidRPr="000A6AC8" w:rsidRDefault="00686E56" w:rsidP="00686E56">
      <w:pPr>
        <w:ind w:right="288"/>
        <w:rPr>
          <w:b/>
          <w:i/>
          <w:lang w:val="ro-RO"/>
        </w:rPr>
      </w:pPr>
      <w:r w:rsidRPr="000A6AC8">
        <w:rPr>
          <w:b/>
          <w:i/>
          <w:lang w:val="ro-RO"/>
        </w:rPr>
        <w:t xml:space="preserve">         </w:t>
      </w:r>
      <w:r w:rsidRPr="000A6AC8">
        <w:rPr>
          <w:b/>
          <w:i/>
          <w:lang w:val="ro-RO"/>
        </w:rPr>
        <w:tab/>
        <w:t>Consiliul Local Municipal Târgu Mureș, întrunit în ședință ordinară de lucru,</w:t>
      </w:r>
    </w:p>
    <w:p w14:paraId="33AE7307" w14:textId="77777777" w:rsidR="00686E56" w:rsidRPr="000A6AC8" w:rsidRDefault="00686E56" w:rsidP="00686E56">
      <w:pPr>
        <w:ind w:right="288"/>
        <w:rPr>
          <w:b/>
          <w:i/>
          <w:lang w:val="ro-RO"/>
        </w:rPr>
      </w:pPr>
    </w:p>
    <w:p w14:paraId="467FA2AB" w14:textId="77777777" w:rsidR="00686E56" w:rsidRPr="000A6AC8" w:rsidRDefault="00686E56" w:rsidP="00686E56">
      <w:pPr>
        <w:adjustRightInd w:val="0"/>
        <w:spacing w:line="276" w:lineRule="auto"/>
        <w:ind w:firstLine="708"/>
        <w:contextualSpacing/>
        <w:jc w:val="both"/>
        <w:rPr>
          <w:b/>
          <w:szCs w:val="24"/>
          <w:lang w:val="ro-RO" w:eastAsia="ro-RO"/>
        </w:rPr>
      </w:pPr>
      <w:r w:rsidRPr="000A6AC8">
        <w:rPr>
          <w:b/>
          <w:szCs w:val="24"/>
          <w:lang w:val="ro-RO" w:eastAsia="ro-RO"/>
        </w:rPr>
        <w:t>Având în vedere:</w:t>
      </w:r>
    </w:p>
    <w:p w14:paraId="29904CC5" w14:textId="77777777" w:rsidR="00686E56" w:rsidRPr="000A6AC8" w:rsidRDefault="00686E56" w:rsidP="00686E56">
      <w:pPr>
        <w:pStyle w:val="ListParagraph"/>
        <w:numPr>
          <w:ilvl w:val="0"/>
          <w:numId w:val="3"/>
        </w:numPr>
        <w:autoSpaceDE w:val="0"/>
        <w:autoSpaceDN w:val="0"/>
        <w:adjustRightInd w:val="0"/>
        <w:jc w:val="both"/>
        <w:rPr>
          <w:rFonts w:ascii="Times New Roman" w:hAnsi="Times New Roman"/>
          <w:sz w:val="24"/>
          <w:szCs w:val="24"/>
          <w:lang w:val="ro-RO"/>
        </w:rPr>
      </w:pPr>
      <w:r w:rsidRPr="000A6AC8">
        <w:rPr>
          <w:rFonts w:ascii="Times New Roman" w:hAnsi="Times New Roman"/>
          <w:sz w:val="24"/>
          <w:szCs w:val="24"/>
          <w:lang w:val="ro-RO" w:eastAsia="ro-RO"/>
        </w:rPr>
        <w:t xml:space="preserve">Referatul de aprobare nr. </w:t>
      </w:r>
      <w:r w:rsidR="00370C4F">
        <w:rPr>
          <w:rFonts w:ascii="Times New Roman" w:hAnsi="Times New Roman"/>
          <w:sz w:val="24"/>
          <w:szCs w:val="24"/>
          <w:lang w:val="ro-RO" w:eastAsia="ro-RO"/>
        </w:rPr>
        <w:t>38.967/6.749DAS/08.06.2023</w:t>
      </w:r>
      <w:r w:rsidRPr="000A6AC8">
        <w:rPr>
          <w:rFonts w:ascii="Times New Roman" w:hAnsi="Times New Roman"/>
          <w:sz w:val="24"/>
          <w:szCs w:val="24"/>
          <w:lang w:val="ro-RO" w:eastAsia="ro-RO"/>
        </w:rPr>
        <w:t xml:space="preserve"> inițiat de </w:t>
      </w:r>
      <w:bookmarkStart w:id="0" w:name="_Hlk68643266"/>
      <w:r w:rsidRPr="000A6AC8">
        <w:rPr>
          <w:rFonts w:ascii="Times New Roman" w:hAnsi="Times New Roman"/>
          <w:sz w:val="24"/>
          <w:szCs w:val="24"/>
          <w:lang w:val="ro-RO" w:eastAsia="ro-RO"/>
        </w:rPr>
        <w:t xml:space="preserve">Primarul Municipiului Târgu Mureș </w:t>
      </w:r>
      <w:r w:rsidRPr="000A6AC8">
        <w:rPr>
          <w:rFonts w:ascii="Times New Roman" w:hAnsi="Times New Roman"/>
          <w:sz w:val="24"/>
          <w:szCs w:val="24"/>
          <w:lang w:val="ro-RO"/>
        </w:rPr>
        <w:t xml:space="preserve">prin </w:t>
      </w:r>
      <w:r w:rsidRPr="000A6AC8">
        <w:rPr>
          <w:rFonts w:ascii="Times New Roman" w:hAnsi="Times New Roman"/>
          <w:w w:val="90"/>
          <w:sz w:val="24"/>
          <w:szCs w:val="24"/>
          <w:lang w:val="ro-RO"/>
        </w:rPr>
        <w:t>Direcția de Asistență Socială Târgu Mureș</w:t>
      </w:r>
      <w:r w:rsidRPr="000A6AC8">
        <w:rPr>
          <w:rFonts w:ascii="Times New Roman" w:eastAsia="Times New Roman" w:hAnsi="Times New Roman"/>
          <w:sz w:val="24"/>
          <w:szCs w:val="24"/>
          <w:lang w:val="ro-RO"/>
        </w:rPr>
        <w:t xml:space="preserve"> </w:t>
      </w:r>
      <w:bookmarkEnd w:id="0"/>
      <w:r w:rsidRPr="000A6AC8">
        <w:rPr>
          <w:rFonts w:ascii="Times New Roman" w:hAnsi="Times New Roman"/>
          <w:iCs/>
          <w:sz w:val="24"/>
          <w:szCs w:val="24"/>
          <w:lang w:val="ro-RO"/>
        </w:rPr>
        <w:t xml:space="preserve">privind </w:t>
      </w:r>
      <w:r w:rsidR="00125CC8" w:rsidRPr="000A6AC8">
        <w:rPr>
          <w:rFonts w:ascii="Times New Roman" w:hAnsi="Times New Roman"/>
          <w:sz w:val="24"/>
          <w:szCs w:val="24"/>
          <w:lang w:val="ro-RO"/>
        </w:rPr>
        <w:t>încetarea aplicabilității prevederilor</w:t>
      </w:r>
      <w:r w:rsidRPr="000A6AC8">
        <w:rPr>
          <w:rFonts w:ascii="Times New Roman" w:hAnsi="Times New Roman"/>
          <w:sz w:val="24"/>
          <w:szCs w:val="24"/>
          <w:lang w:val="ro-RO"/>
        </w:rPr>
        <w:t xml:space="preserve"> HCL nr. 87/2018 privind</w:t>
      </w:r>
      <w:r w:rsidRPr="000A6AC8">
        <w:rPr>
          <w:rFonts w:ascii="Times New Roman" w:hAnsi="Times New Roman"/>
          <w:sz w:val="24"/>
          <w:szCs w:val="24"/>
          <w:shd w:val="clear" w:color="auto" w:fill="FFFFFF"/>
          <w:lang w:val="ro-RO"/>
        </w:rPr>
        <w:t xml:space="preserve"> acordarea unor sume din bugetul local sub forma unor beneficii de asistență socială, pentru elevii care învață în învățământul preuniversitar de stat, clasele I - XII, din Municipiul Târgu Mureș, modificată și completată prin HCL nr. 159/2022 și HCL nr. 342/2022;</w:t>
      </w:r>
    </w:p>
    <w:p w14:paraId="1FDDE275" w14:textId="77777777" w:rsidR="00686E56" w:rsidRDefault="00686E56" w:rsidP="00686E56">
      <w:pPr>
        <w:pStyle w:val="ListParagraph"/>
        <w:numPr>
          <w:ilvl w:val="0"/>
          <w:numId w:val="3"/>
        </w:numPr>
        <w:autoSpaceDE w:val="0"/>
        <w:autoSpaceDN w:val="0"/>
        <w:adjustRightInd w:val="0"/>
        <w:jc w:val="both"/>
        <w:rPr>
          <w:rFonts w:ascii="Times New Roman" w:hAnsi="Times New Roman"/>
          <w:sz w:val="24"/>
          <w:szCs w:val="24"/>
          <w:lang w:val="ro-RO"/>
        </w:rPr>
      </w:pPr>
      <w:r w:rsidRPr="000A6AC8">
        <w:rPr>
          <w:rFonts w:ascii="Times New Roman" w:hAnsi="Times New Roman"/>
          <w:sz w:val="24"/>
          <w:szCs w:val="24"/>
          <w:lang w:val="ro-RO"/>
        </w:rPr>
        <w:t xml:space="preserve">Raportul de specialitate nr. ………………....al Direcției juridice </w:t>
      </w:r>
      <w:r w:rsidRPr="000A6AC8">
        <w:rPr>
          <w:rFonts w:ascii="Times New Roman" w:hAnsi="Times New Roman"/>
          <w:sz w:val="24"/>
          <w:szCs w:val="24"/>
          <w:lang w:val="ro-RO" w:bidi="en-US"/>
        </w:rPr>
        <w:t xml:space="preserve">contencios administrativ </w:t>
      </w:r>
      <w:proofErr w:type="spellStart"/>
      <w:r w:rsidRPr="000A6AC8">
        <w:rPr>
          <w:rFonts w:ascii="Times New Roman" w:hAnsi="Times New Roman"/>
          <w:sz w:val="24"/>
          <w:szCs w:val="24"/>
          <w:lang w:val="ro-RO" w:bidi="en-US"/>
        </w:rPr>
        <w:t>şi</w:t>
      </w:r>
      <w:proofErr w:type="spellEnd"/>
      <w:r w:rsidRPr="000A6AC8">
        <w:rPr>
          <w:rFonts w:ascii="Times New Roman" w:hAnsi="Times New Roman"/>
          <w:sz w:val="24"/>
          <w:szCs w:val="24"/>
          <w:lang w:val="ro-RO" w:bidi="en-US"/>
        </w:rPr>
        <w:t xml:space="preserve"> administrație publică locală;</w:t>
      </w:r>
    </w:p>
    <w:p w14:paraId="1E456185" w14:textId="0027FA80" w:rsidR="005A5BDB" w:rsidRPr="000A6AC8" w:rsidRDefault="00BA6AEB" w:rsidP="00686E56">
      <w:pPr>
        <w:pStyle w:val="ListParagraph"/>
        <w:numPr>
          <w:ilvl w:val="0"/>
          <w:numId w:val="3"/>
        </w:num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bidi="en-US"/>
        </w:rPr>
        <w:t xml:space="preserve">Avizul favorabil </w:t>
      </w:r>
      <w:r w:rsidR="005A5BDB">
        <w:rPr>
          <w:rFonts w:ascii="Times New Roman" w:hAnsi="Times New Roman"/>
          <w:sz w:val="24"/>
          <w:szCs w:val="24"/>
          <w:lang w:val="ro-RO" w:bidi="en-US"/>
        </w:rPr>
        <w:t>al Direcției Economice;</w:t>
      </w:r>
    </w:p>
    <w:p w14:paraId="66BAFBF0" w14:textId="77777777" w:rsidR="00686E56" w:rsidRPr="000A6AC8" w:rsidRDefault="00686E56" w:rsidP="00686E56">
      <w:pPr>
        <w:pStyle w:val="ListParagraph"/>
        <w:numPr>
          <w:ilvl w:val="0"/>
          <w:numId w:val="3"/>
        </w:numPr>
        <w:autoSpaceDE w:val="0"/>
        <w:autoSpaceDN w:val="0"/>
        <w:adjustRightInd w:val="0"/>
        <w:spacing w:after="0"/>
        <w:jc w:val="both"/>
        <w:rPr>
          <w:rFonts w:ascii="Times New Roman" w:hAnsi="Times New Roman"/>
          <w:bCs/>
          <w:w w:val="90"/>
          <w:sz w:val="24"/>
          <w:szCs w:val="24"/>
          <w:lang w:val="ro-RO"/>
        </w:rPr>
      </w:pPr>
      <w:r w:rsidRPr="000A6AC8">
        <w:rPr>
          <w:rFonts w:ascii="Times New Roman" w:hAnsi="Times New Roman"/>
          <w:sz w:val="24"/>
          <w:szCs w:val="24"/>
          <w:lang w:val="ro-RO"/>
        </w:rPr>
        <w:t>Raportul Comisiilor de specialitate din cadrul Consiliului local municipal Târgu Mureș;</w:t>
      </w:r>
    </w:p>
    <w:p w14:paraId="2E60111D" w14:textId="77777777" w:rsidR="00686E56" w:rsidRPr="000A6AC8" w:rsidRDefault="00686E56" w:rsidP="00686E56">
      <w:pPr>
        <w:pStyle w:val="ListParagraph"/>
        <w:autoSpaceDE w:val="0"/>
        <w:autoSpaceDN w:val="0"/>
        <w:adjustRightInd w:val="0"/>
        <w:spacing w:after="0"/>
        <w:jc w:val="both"/>
        <w:rPr>
          <w:rFonts w:ascii="Times New Roman" w:hAnsi="Times New Roman"/>
          <w:bCs/>
          <w:w w:val="90"/>
          <w:sz w:val="24"/>
          <w:szCs w:val="24"/>
          <w:lang w:val="ro-RO"/>
        </w:rPr>
      </w:pPr>
    </w:p>
    <w:p w14:paraId="367D40BB" w14:textId="77777777" w:rsidR="00686E56" w:rsidRPr="000A6AC8" w:rsidRDefault="00686E56" w:rsidP="00686E56">
      <w:pPr>
        <w:spacing w:line="276" w:lineRule="auto"/>
        <w:ind w:firstLine="708"/>
        <w:contextualSpacing/>
        <w:jc w:val="both"/>
        <w:rPr>
          <w:b/>
          <w:szCs w:val="24"/>
          <w:lang w:val="ro-RO" w:eastAsia="ro-RO"/>
        </w:rPr>
      </w:pPr>
      <w:r w:rsidRPr="000A6AC8">
        <w:rPr>
          <w:b/>
          <w:szCs w:val="24"/>
          <w:lang w:val="ro-RO" w:eastAsia="ro-RO"/>
        </w:rPr>
        <w:t>În conformitate cu prevederile:</w:t>
      </w:r>
    </w:p>
    <w:p w14:paraId="7E290C70" w14:textId="77777777" w:rsidR="00686E56" w:rsidRPr="000A6AC8" w:rsidRDefault="00686E56" w:rsidP="00686E56">
      <w:pPr>
        <w:pStyle w:val="ListParagraph"/>
        <w:numPr>
          <w:ilvl w:val="0"/>
          <w:numId w:val="4"/>
        </w:numPr>
        <w:jc w:val="both"/>
        <w:rPr>
          <w:rFonts w:ascii="Times New Roman" w:hAnsi="Times New Roman"/>
          <w:bCs/>
          <w:sz w:val="24"/>
          <w:szCs w:val="24"/>
          <w:lang w:val="ro-RO" w:eastAsia="ro-RO"/>
        </w:rPr>
      </w:pPr>
      <w:r w:rsidRPr="000A6AC8">
        <w:rPr>
          <w:rFonts w:ascii="Times New Roman" w:hAnsi="Times New Roman"/>
          <w:bCs/>
          <w:sz w:val="24"/>
          <w:szCs w:val="24"/>
          <w:lang w:val="ro-RO" w:eastAsia="ro-RO"/>
        </w:rPr>
        <w:t>Legii nr. 24/2000 privind normele de tehnică legislativă pentru elaborarea actelor normative, republicată, cu modificările și completările ulterioare;</w:t>
      </w:r>
    </w:p>
    <w:p w14:paraId="07CF21F9" w14:textId="77777777" w:rsidR="00686E56" w:rsidRPr="000A6AC8" w:rsidRDefault="00686E56" w:rsidP="00686E56">
      <w:pPr>
        <w:pStyle w:val="ListParagraph"/>
        <w:numPr>
          <w:ilvl w:val="0"/>
          <w:numId w:val="4"/>
        </w:numPr>
        <w:autoSpaceDE w:val="0"/>
        <w:autoSpaceDN w:val="0"/>
        <w:adjustRightInd w:val="0"/>
        <w:spacing w:after="0"/>
        <w:jc w:val="both"/>
        <w:rPr>
          <w:rFonts w:ascii="Times New Roman" w:hAnsi="Times New Roman"/>
          <w:sz w:val="24"/>
          <w:szCs w:val="24"/>
          <w:lang w:val="ro-RO"/>
        </w:rPr>
      </w:pPr>
      <w:r w:rsidRPr="000A6AC8">
        <w:rPr>
          <w:rFonts w:ascii="Times New Roman" w:hAnsi="Times New Roman"/>
          <w:sz w:val="24"/>
          <w:szCs w:val="24"/>
          <w:lang w:val="ro-RO"/>
        </w:rPr>
        <w:t>Art. 7 din Legea nr. 52/2003 privind transparența decizională în administrația publică, republicată, cu modificările și completările ulterioare;</w:t>
      </w:r>
    </w:p>
    <w:p w14:paraId="3056F58C" w14:textId="77777777" w:rsidR="00686E56" w:rsidRPr="000A6AC8" w:rsidRDefault="00686E56" w:rsidP="00686E56">
      <w:pPr>
        <w:spacing w:line="276" w:lineRule="auto"/>
        <w:ind w:firstLine="708"/>
        <w:contextualSpacing/>
        <w:jc w:val="both"/>
        <w:rPr>
          <w:b/>
          <w:bCs/>
          <w:szCs w:val="24"/>
          <w:lang w:val="ro-RO" w:eastAsia="ro-RO"/>
        </w:rPr>
      </w:pPr>
      <w:r w:rsidRPr="000A6AC8">
        <w:rPr>
          <w:b/>
          <w:bCs/>
          <w:szCs w:val="24"/>
          <w:lang w:val="ro-RO"/>
        </w:rPr>
        <w:t>În temeiul:</w:t>
      </w:r>
    </w:p>
    <w:p w14:paraId="1316B628" w14:textId="77777777" w:rsidR="00686E56" w:rsidRPr="000A6AC8" w:rsidRDefault="00686E56" w:rsidP="00686E56">
      <w:pPr>
        <w:numPr>
          <w:ilvl w:val="0"/>
          <w:numId w:val="1"/>
        </w:numPr>
        <w:spacing w:line="276" w:lineRule="auto"/>
        <w:contextualSpacing/>
        <w:jc w:val="both"/>
        <w:rPr>
          <w:b/>
          <w:szCs w:val="24"/>
          <w:lang w:val="ro-RO" w:eastAsia="ro-RO"/>
        </w:rPr>
      </w:pPr>
      <w:r w:rsidRPr="000A6AC8">
        <w:rPr>
          <w:szCs w:val="24"/>
          <w:lang w:val="ro-RO"/>
        </w:rPr>
        <w:t xml:space="preserve">art. 129 alin. (1),  alin. (2) lit. d, alin. (7) lit. b </w:t>
      </w:r>
      <w:proofErr w:type="spellStart"/>
      <w:r w:rsidRPr="000A6AC8">
        <w:rPr>
          <w:szCs w:val="24"/>
          <w:lang w:val="ro-RO"/>
        </w:rPr>
        <w:t>şi</w:t>
      </w:r>
      <w:proofErr w:type="spellEnd"/>
      <w:r w:rsidRPr="000A6AC8">
        <w:rPr>
          <w:szCs w:val="24"/>
          <w:lang w:val="ro-RO"/>
        </w:rPr>
        <w:t xml:space="preserve"> a art. 139 alin. (1), art. 196 alin. (1) lit. a și art. 243 alin. (1) lit. a</w:t>
      </w:r>
      <w:r w:rsidRPr="000A6AC8">
        <w:rPr>
          <w:szCs w:val="24"/>
          <w:lang w:val="ro-RO" w:eastAsia="ro-RO"/>
        </w:rPr>
        <w:t xml:space="preserve"> din OUG nr. 57/2019 privind Codul administrativ, cu modificările </w:t>
      </w:r>
      <w:proofErr w:type="spellStart"/>
      <w:r w:rsidRPr="000A6AC8">
        <w:rPr>
          <w:szCs w:val="24"/>
          <w:lang w:val="ro-RO" w:eastAsia="ro-RO"/>
        </w:rPr>
        <w:t>şi</w:t>
      </w:r>
      <w:proofErr w:type="spellEnd"/>
      <w:r w:rsidRPr="000A6AC8">
        <w:rPr>
          <w:szCs w:val="24"/>
          <w:lang w:val="ro-RO" w:eastAsia="ro-RO"/>
        </w:rPr>
        <w:t xml:space="preserve"> completările ulterioare,</w:t>
      </w:r>
    </w:p>
    <w:p w14:paraId="6956DC25" w14:textId="77777777" w:rsidR="00686E56" w:rsidRPr="000A6AC8" w:rsidRDefault="00686E56" w:rsidP="00686E56">
      <w:pPr>
        <w:spacing w:line="276" w:lineRule="auto"/>
        <w:ind w:left="720"/>
        <w:contextualSpacing/>
        <w:jc w:val="both"/>
        <w:rPr>
          <w:b/>
          <w:szCs w:val="24"/>
          <w:lang w:val="ro-RO" w:eastAsia="ro-RO"/>
        </w:rPr>
      </w:pPr>
    </w:p>
    <w:p w14:paraId="44485973" w14:textId="77777777" w:rsidR="00686E56" w:rsidRPr="000A6AC8" w:rsidRDefault="00686E56" w:rsidP="00686E56">
      <w:pPr>
        <w:autoSpaceDE w:val="0"/>
        <w:autoSpaceDN w:val="0"/>
        <w:adjustRightInd w:val="0"/>
        <w:spacing w:line="276" w:lineRule="auto"/>
        <w:contextualSpacing/>
        <w:jc w:val="center"/>
        <w:rPr>
          <w:caps/>
          <w:szCs w:val="24"/>
          <w:lang w:val="ro-RO" w:eastAsia="ro-RO"/>
        </w:rPr>
      </w:pPr>
      <w:r w:rsidRPr="000A6AC8">
        <w:rPr>
          <w:b/>
          <w:caps/>
          <w:szCs w:val="24"/>
          <w:lang w:val="ro-RO" w:eastAsia="ro-RO"/>
        </w:rPr>
        <w:t>HotărăŞte</w:t>
      </w:r>
      <w:r w:rsidRPr="000A6AC8">
        <w:rPr>
          <w:caps/>
          <w:szCs w:val="24"/>
          <w:lang w:val="ro-RO" w:eastAsia="ro-RO"/>
        </w:rPr>
        <w:t>:</w:t>
      </w:r>
    </w:p>
    <w:p w14:paraId="269C5ABC" w14:textId="77777777" w:rsidR="00686E56" w:rsidRDefault="00686E56" w:rsidP="00686E56">
      <w:pPr>
        <w:autoSpaceDE w:val="0"/>
        <w:autoSpaceDN w:val="0"/>
        <w:adjustRightInd w:val="0"/>
        <w:spacing w:line="276" w:lineRule="auto"/>
        <w:ind w:firstLine="708"/>
        <w:contextualSpacing/>
        <w:jc w:val="both"/>
        <w:rPr>
          <w:szCs w:val="24"/>
          <w:shd w:val="clear" w:color="auto" w:fill="FFFFFF"/>
          <w:lang w:val="ro-RO"/>
        </w:rPr>
      </w:pPr>
      <w:r w:rsidRPr="000A6AC8">
        <w:rPr>
          <w:b/>
          <w:szCs w:val="24"/>
          <w:lang w:val="ro-RO"/>
        </w:rPr>
        <w:t>Art. 1.</w:t>
      </w:r>
      <w:r w:rsidRPr="000A6AC8">
        <w:rPr>
          <w:bCs/>
          <w:szCs w:val="24"/>
          <w:lang w:val="ro-RO"/>
        </w:rPr>
        <w:t xml:space="preserve"> Se aprobă</w:t>
      </w:r>
      <w:r w:rsidRPr="000A6AC8">
        <w:rPr>
          <w:szCs w:val="24"/>
          <w:lang w:val="ro-RO"/>
        </w:rPr>
        <w:t xml:space="preserve"> </w:t>
      </w:r>
      <w:r w:rsidR="00125CC8" w:rsidRPr="000A6AC8">
        <w:rPr>
          <w:szCs w:val="24"/>
          <w:lang w:val="ro-RO"/>
        </w:rPr>
        <w:t>încetarea aplicabilității prevederilor</w:t>
      </w:r>
      <w:r w:rsidRPr="000A6AC8">
        <w:rPr>
          <w:szCs w:val="24"/>
          <w:lang w:val="ro-RO"/>
        </w:rPr>
        <w:t xml:space="preserve"> HCL nr. 87/2018 p</w:t>
      </w:r>
      <w:r w:rsidRPr="000A6AC8">
        <w:rPr>
          <w:szCs w:val="24"/>
          <w:shd w:val="clear" w:color="auto" w:fill="FFFFFF"/>
          <w:lang w:val="ro-RO"/>
        </w:rPr>
        <w:t>rivind acordarea unor sume din bugetul local sub forma unor beneficii de asistență socială, pentru elevii care învață în învățământul preuniversitar de stat, clasele I - XII, din Municipiul Târgu Mureș, modificată și completată prin HCL nr. 159/2022 și HCL nr. 342/2022.</w:t>
      </w:r>
    </w:p>
    <w:p w14:paraId="57519C7C" w14:textId="77777777" w:rsidR="00185EDD" w:rsidRDefault="00185EDD" w:rsidP="00686E56">
      <w:pPr>
        <w:autoSpaceDE w:val="0"/>
        <w:autoSpaceDN w:val="0"/>
        <w:adjustRightInd w:val="0"/>
        <w:spacing w:line="276" w:lineRule="auto"/>
        <w:ind w:firstLine="708"/>
        <w:contextualSpacing/>
        <w:jc w:val="both"/>
        <w:rPr>
          <w:szCs w:val="24"/>
          <w:shd w:val="clear" w:color="auto" w:fill="FFFFFF"/>
          <w:lang w:val="ro-RO"/>
        </w:rPr>
      </w:pPr>
    </w:p>
    <w:p w14:paraId="70ED381B" w14:textId="77777777" w:rsidR="00C81DF2" w:rsidRPr="000A6AC8" w:rsidRDefault="00C81DF2" w:rsidP="00C81DF2">
      <w:pPr>
        <w:spacing w:line="276" w:lineRule="auto"/>
        <w:rPr>
          <w:b/>
          <w:sz w:val="16"/>
          <w:szCs w:val="16"/>
          <w:lang w:val="ro-RO" w:eastAsia="ro-RO"/>
        </w:rPr>
      </w:pPr>
      <w:r w:rsidRPr="000A6AC8">
        <w:rPr>
          <w:b/>
          <w:sz w:val="16"/>
          <w:szCs w:val="16"/>
          <w:lang w:val="ro-RO" w:eastAsia="ro-RO"/>
        </w:rPr>
        <w:t xml:space="preserve">*Actele administrative sunt hotărârile de Consiliu local care intră în vigoare </w:t>
      </w:r>
      <w:proofErr w:type="spellStart"/>
      <w:r w:rsidRPr="000A6AC8">
        <w:rPr>
          <w:b/>
          <w:sz w:val="16"/>
          <w:szCs w:val="16"/>
          <w:lang w:val="ro-RO" w:eastAsia="ro-RO"/>
        </w:rPr>
        <w:t>şi</w:t>
      </w:r>
      <w:proofErr w:type="spellEnd"/>
      <w:r w:rsidRPr="000A6AC8">
        <w:rPr>
          <w:b/>
          <w:sz w:val="16"/>
          <w:szCs w:val="16"/>
          <w:lang w:val="ro-RO" w:eastAsia="ro-RO"/>
        </w:rPr>
        <w:t xml:space="preserve"> produc efecte juridice după îndeplinirea condițiilor prevăzute de </w:t>
      </w:r>
      <w:proofErr w:type="spellStart"/>
      <w:r w:rsidRPr="000A6AC8">
        <w:rPr>
          <w:b/>
          <w:sz w:val="16"/>
          <w:szCs w:val="16"/>
          <w:lang w:val="ro-RO" w:eastAsia="ro-RO"/>
        </w:rPr>
        <w:t>art</w:t>
      </w:r>
      <w:proofErr w:type="spellEnd"/>
      <w:r w:rsidRPr="000A6AC8">
        <w:rPr>
          <w:b/>
          <w:sz w:val="16"/>
          <w:szCs w:val="16"/>
          <w:lang w:val="ro-RO" w:eastAsia="ro-RO"/>
        </w:rPr>
        <w:t xml:space="preserve"> 129, </w:t>
      </w:r>
      <w:proofErr w:type="spellStart"/>
      <w:r w:rsidRPr="000A6AC8">
        <w:rPr>
          <w:b/>
          <w:sz w:val="16"/>
          <w:szCs w:val="16"/>
          <w:lang w:val="ro-RO" w:eastAsia="ro-RO"/>
        </w:rPr>
        <w:t>art</w:t>
      </w:r>
      <w:proofErr w:type="spellEnd"/>
      <w:r w:rsidRPr="000A6AC8">
        <w:rPr>
          <w:b/>
          <w:sz w:val="16"/>
          <w:szCs w:val="16"/>
          <w:lang w:val="ro-RO" w:eastAsia="ro-RO"/>
        </w:rPr>
        <w:t xml:space="preserve"> 139  din OUG nr. 57/2019 privind Codul administrativ, cu modificările și completările ulterioare</w:t>
      </w:r>
    </w:p>
    <w:p w14:paraId="578E55B3" w14:textId="77777777" w:rsidR="00C81DF2" w:rsidRPr="000A6AC8" w:rsidRDefault="00C81DF2" w:rsidP="00686E56">
      <w:pPr>
        <w:autoSpaceDE w:val="0"/>
        <w:autoSpaceDN w:val="0"/>
        <w:adjustRightInd w:val="0"/>
        <w:spacing w:line="276" w:lineRule="auto"/>
        <w:ind w:firstLine="708"/>
        <w:contextualSpacing/>
        <w:jc w:val="both"/>
        <w:rPr>
          <w:szCs w:val="24"/>
          <w:shd w:val="clear" w:color="auto" w:fill="FFFFFF"/>
          <w:lang w:val="ro-RO"/>
        </w:rPr>
      </w:pPr>
    </w:p>
    <w:p w14:paraId="0A7A9177" w14:textId="77777777" w:rsidR="00686E56" w:rsidRPr="000A6AC8" w:rsidRDefault="00686E56" w:rsidP="00686E56">
      <w:pPr>
        <w:spacing w:line="276" w:lineRule="auto"/>
        <w:ind w:firstLine="708"/>
        <w:jc w:val="both"/>
        <w:rPr>
          <w:rFonts w:eastAsia="Times New Roman"/>
          <w:szCs w:val="24"/>
          <w:lang w:val="ro-RO"/>
        </w:rPr>
      </w:pPr>
      <w:r w:rsidRPr="000A6AC8">
        <w:rPr>
          <w:rStyle w:val="Szvegtrzs"/>
          <w:rFonts w:eastAsia="Calibri"/>
          <w:b/>
          <w:bCs/>
          <w:lang w:val="ro-RO"/>
        </w:rPr>
        <w:t>Art. 2.</w:t>
      </w:r>
      <w:r w:rsidRPr="000A6AC8">
        <w:rPr>
          <w:szCs w:val="24"/>
          <w:lang w:val="ro-RO"/>
        </w:rPr>
        <w:t xml:space="preserve"> Cu aducerea la îndeplinire a prezentei se încredințează</w:t>
      </w:r>
      <w:r w:rsidRPr="000A6AC8">
        <w:rPr>
          <w:rFonts w:eastAsia="Times New Roman"/>
          <w:szCs w:val="24"/>
          <w:lang w:val="ro-RO"/>
        </w:rPr>
        <w:t xml:space="preserve"> </w:t>
      </w:r>
      <w:r w:rsidRPr="000A6AC8">
        <w:rPr>
          <w:bCs/>
          <w:szCs w:val="24"/>
          <w:lang w:val="ro-RO"/>
        </w:rPr>
        <w:t>Direcția de Asistență Socială Târgu Mureș</w:t>
      </w:r>
      <w:r w:rsidRPr="000A6AC8">
        <w:rPr>
          <w:rFonts w:eastAsia="Times New Roman"/>
          <w:szCs w:val="24"/>
          <w:lang w:val="ro-RO"/>
        </w:rPr>
        <w:t>.</w:t>
      </w:r>
    </w:p>
    <w:p w14:paraId="1B2B491D" w14:textId="77777777" w:rsidR="00686E56" w:rsidRPr="000A6AC8" w:rsidRDefault="00686E56" w:rsidP="00686E56">
      <w:pPr>
        <w:spacing w:line="276" w:lineRule="auto"/>
        <w:ind w:firstLine="708"/>
        <w:jc w:val="both"/>
        <w:rPr>
          <w:b/>
          <w:szCs w:val="24"/>
          <w:lang w:val="ro-RO"/>
        </w:rPr>
      </w:pPr>
      <w:r w:rsidRPr="000A6AC8">
        <w:rPr>
          <w:rStyle w:val="Szvegtrzs"/>
          <w:rFonts w:eastAsia="Calibri"/>
          <w:b/>
          <w:bCs/>
          <w:lang w:val="ro-RO"/>
        </w:rPr>
        <w:t>Art. 3.</w:t>
      </w:r>
      <w:r w:rsidRPr="000A6AC8">
        <w:rPr>
          <w:b/>
          <w:szCs w:val="24"/>
          <w:lang w:val="ro-RO"/>
        </w:rPr>
        <w:t xml:space="preserve"> </w:t>
      </w:r>
      <w:r w:rsidRPr="000A6AC8">
        <w:rPr>
          <w:szCs w:val="24"/>
          <w:lang w:val="ro-RO"/>
        </w:rPr>
        <w:t xml:space="preserve">În conformitate cu prevederile art. 252 al.1 lit. c </w:t>
      </w:r>
      <w:proofErr w:type="spellStart"/>
      <w:r w:rsidRPr="000A6AC8">
        <w:rPr>
          <w:szCs w:val="24"/>
          <w:lang w:val="ro-RO"/>
        </w:rPr>
        <w:t>şi</w:t>
      </w:r>
      <w:proofErr w:type="spellEnd"/>
      <w:r w:rsidRPr="000A6AC8">
        <w:rPr>
          <w:szCs w:val="24"/>
          <w:lang w:val="ro-RO"/>
        </w:rPr>
        <w:t xml:space="preserve"> art.</w:t>
      </w:r>
      <w:r w:rsidR="003D7889">
        <w:rPr>
          <w:szCs w:val="24"/>
          <w:lang w:val="ro-RO"/>
        </w:rPr>
        <w:t xml:space="preserve"> </w:t>
      </w:r>
      <w:r w:rsidRPr="000A6AC8">
        <w:rPr>
          <w:szCs w:val="24"/>
          <w:lang w:val="ro-RO"/>
        </w:rPr>
        <w:t xml:space="preserve">255 din O.U.G. nr.57/2019 privind Codul administrativ </w:t>
      </w:r>
      <w:proofErr w:type="spellStart"/>
      <w:r w:rsidRPr="000A6AC8">
        <w:rPr>
          <w:szCs w:val="24"/>
          <w:lang w:val="ro-RO"/>
        </w:rPr>
        <w:t>şi</w:t>
      </w:r>
      <w:proofErr w:type="spellEnd"/>
      <w:r w:rsidRPr="000A6AC8">
        <w:rPr>
          <w:szCs w:val="24"/>
          <w:lang w:val="ro-RO"/>
        </w:rPr>
        <w:t xml:space="preserve"> art. 3, alin. 1 din Legea nr. 554/2004, legea contenciosului administrativ, prezenta hotărâre se înaintează Prefectului Județului Mureș, pentru exercitarea controlului de legalitate.</w:t>
      </w:r>
    </w:p>
    <w:p w14:paraId="66A0B0EE" w14:textId="77777777" w:rsidR="00686E56" w:rsidRPr="000A6AC8" w:rsidRDefault="00686E56" w:rsidP="00686E56">
      <w:pPr>
        <w:spacing w:line="276" w:lineRule="auto"/>
        <w:ind w:right="60" w:firstLine="708"/>
        <w:jc w:val="both"/>
        <w:rPr>
          <w:rFonts w:eastAsia="Times New Roman"/>
          <w:szCs w:val="24"/>
          <w:lang w:val="ro-RO"/>
        </w:rPr>
      </w:pPr>
      <w:r w:rsidRPr="000A6AC8">
        <w:rPr>
          <w:rStyle w:val="Szvegtrzs"/>
          <w:rFonts w:eastAsia="Calibri"/>
          <w:b/>
          <w:bCs/>
          <w:lang w:val="ro-RO"/>
        </w:rPr>
        <w:t xml:space="preserve"> Art. 4.</w:t>
      </w:r>
      <w:r w:rsidRPr="000A6AC8">
        <w:rPr>
          <w:rStyle w:val="Szvegtrzs"/>
          <w:rFonts w:eastAsia="Calibri"/>
          <w:lang w:val="ro-RO"/>
        </w:rPr>
        <w:t xml:space="preserve"> </w:t>
      </w:r>
      <w:r w:rsidRPr="000A6AC8">
        <w:rPr>
          <w:rFonts w:eastAsia="Times New Roman"/>
          <w:szCs w:val="24"/>
          <w:lang w:val="ro-RO"/>
        </w:rPr>
        <w:t xml:space="preserve">Prezenta hotărâre se comunică: </w:t>
      </w:r>
    </w:p>
    <w:p w14:paraId="3DB07AAB" w14:textId="77777777" w:rsidR="00686E56" w:rsidRPr="003D7889" w:rsidRDefault="00686E56" w:rsidP="00686E56">
      <w:pPr>
        <w:pStyle w:val="ListParagraph"/>
        <w:numPr>
          <w:ilvl w:val="0"/>
          <w:numId w:val="2"/>
        </w:numPr>
        <w:ind w:right="60"/>
        <w:jc w:val="both"/>
        <w:rPr>
          <w:rFonts w:eastAsia="Times New Roman"/>
          <w:szCs w:val="24"/>
          <w:lang w:val="ro-RO"/>
        </w:rPr>
      </w:pPr>
      <w:r w:rsidRPr="000A6AC8">
        <w:rPr>
          <w:rFonts w:ascii="Times New Roman" w:eastAsia="Times New Roman" w:hAnsi="Times New Roman"/>
          <w:sz w:val="24"/>
          <w:szCs w:val="24"/>
          <w:lang w:val="ro-RO"/>
        </w:rPr>
        <w:t>Direcției de Asistență Socială Târgu Mureș;</w:t>
      </w:r>
    </w:p>
    <w:p w14:paraId="365ED4A7" w14:textId="77777777" w:rsidR="003D7889" w:rsidRPr="000A6AC8" w:rsidRDefault="003D7889" w:rsidP="00686E56">
      <w:pPr>
        <w:pStyle w:val="ListParagraph"/>
        <w:numPr>
          <w:ilvl w:val="0"/>
          <w:numId w:val="2"/>
        </w:numPr>
        <w:ind w:right="60"/>
        <w:jc w:val="both"/>
        <w:rPr>
          <w:rFonts w:eastAsia="Times New Roman"/>
          <w:szCs w:val="24"/>
          <w:lang w:val="ro-RO"/>
        </w:rPr>
      </w:pPr>
      <w:r>
        <w:rPr>
          <w:rFonts w:ascii="Times New Roman" w:eastAsia="Times New Roman" w:hAnsi="Times New Roman"/>
          <w:sz w:val="24"/>
          <w:szCs w:val="24"/>
          <w:lang w:val="ro-RO"/>
        </w:rPr>
        <w:t>Direcției Economice.</w:t>
      </w:r>
    </w:p>
    <w:p w14:paraId="6F10DF09" w14:textId="77777777" w:rsidR="00686E56" w:rsidRPr="000A6AC8" w:rsidRDefault="00686E56" w:rsidP="00686E56">
      <w:pPr>
        <w:pStyle w:val="ListParagraph"/>
        <w:ind w:left="1068" w:right="60"/>
        <w:jc w:val="both"/>
        <w:rPr>
          <w:rFonts w:eastAsia="Times New Roman"/>
          <w:szCs w:val="24"/>
          <w:lang w:val="ro-RO"/>
        </w:rPr>
      </w:pPr>
    </w:p>
    <w:p w14:paraId="75494A56" w14:textId="77777777" w:rsidR="00686E56" w:rsidRPr="000A6AC8" w:rsidRDefault="00686E56" w:rsidP="00686E56">
      <w:pPr>
        <w:pStyle w:val="ListParagraph"/>
        <w:ind w:left="1068" w:right="60"/>
        <w:jc w:val="both"/>
        <w:rPr>
          <w:rFonts w:eastAsia="Times New Roman"/>
          <w:szCs w:val="24"/>
          <w:lang w:val="ro-RO"/>
        </w:rPr>
      </w:pPr>
    </w:p>
    <w:p w14:paraId="17B5BF01" w14:textId="77777777" w:rsidR="00686E56" w:rsidRPr="000A6AC8" w:rsidRDefault="00686E56" w:rsidP="00686E56">
      <w:pPr>
        <w:pStyle w:val="ListParagraph"/>
        <w:ind w:left="1068" w:right="60"/>
        <w:jc w:val="both"/>
        <w:rPr>
          <w:rFonts w:eastAsia="Times New Roman"/>
          <w:szCs w:val="24"/>
          <w:lang w:val="ro-RO"/>
        </w:rPr>
      </w:pPr>
    </w:p>
    <w:p w14:paraId="4FF2983E" w14:textId="77777777" w:rsidR="00EB1049" w:rsidRPr="001E3A05" w:rsidRDefault="00EB1049" w:rsidP="00EB1049">
      <w:pPr>
        <w:jc w:val="center"/>
        <w:rPr>
          <w:lang w:val="ro-RO"/>
        </w:rPr>
      </w:pPr>
      <w:r w:rsidRPr="001E3A05">
        <w:rPr>
          <w:b/>
          <w:lang w:val="ro-RO" w:eastAsia="ro-RO"/>
        </w:rPr>
        <w:t>Viză de legalitate,</w:t>
      </w:r>
    </w:p>
    <w:p w14:paraId="28C762F5" w14:textId="77777777" w:rsidR="00EB1049" w:rsidRPr="001E3A05" w:rsidRDefault="00EB1049" w:rsidP="00EB1049">
      <w:pPr>
        <w:jc w:val="center"/>
        <w:rPr>
          <w:b/>
          <w:lang w:val="ro-RO" w:eastAsia="ro-RO"/>
        </w:rPr>
      </w:pPr>
      <w:r w:rsidRPr="001E3A05">
        <w:rPr>
          <w:b/>
          <w:lang w:val="ro-RO" w:eastAsia="ro-RO"/>
        </w:rPr>
        <w:t xml:space="preserve"> Secretar</w:t>
      </w:r>
      <w:r>
        <w:rPr>
          <w:b/>
          <w:lang w:val="ro-RO" w:eastAsia="ro-RO"/>
        </w:rPr>
        <w:t>ul</w:t>
      </w:r>
      <w:r w:rsidRPr="001E3A05">
        <w:rPr>
          <w:b/>
          <w:lang w:val="ro-RO" w:eastAsia="ro-RO"/>
        </w:rPr>
        <w:t xml:space="preserve"> general al Municipiului Târgu Mureș,</w:t>
      </w:r>
    </w:p>
    <w:p w14:paraId="042C2215" w14:textId="77777777" w:rsidR="00EB1049" w:rsidRPr="00295111" w:rsidRDefault="00EB1049" w:rsidP="00EB1049">
      <w:pPr>
        <w:tabs>
          <w:tab w:val="left" w:pos="3675"/>
        </w:tabs>
        <w:jc w:val="center"/>
        <w:rPr>
          <w:b/>
          <w:lang w:val="ro-RO"/>
        </w:rPr>
      </w:pPr>
      <w:proofErr w:type="spellStart"/>
      <w:r w:rsidRPr="00295111">
        <w:rPr>
          <w:b/>
          <w:lang w:val="ro-RO"/>
        </w:rPr>
        <w:t>Bordi</w:t>
      </w:r>
      <w:proofErr w:type="spellEnd"/>
      <w:r w:rsidRPr="00295111">
        <w:rPr>
          <w:b/>
          <w:lang w:val="ro-RO"/>
        </w:rPr>
        <w:t xml:space="preserve"> </w:t>
      </w:r>
      <w:proofErr w:type="spellStart"/>
      <w:r w:rsidRPr="00295111">
        <w:rPr>
          <w:b/>
          <w:lang w:val="ro-RO"/>
        </w:rPr>
        <w:t>Kinga</w:t>
      </w:r>
      <w:proofErr w:type="spellEnd"/>
    </w:p>
    <w:p w14:paraId="7EAF553C" w14:textId="77777777" w:rsidR="00686E56" w:rsidRPr="000A6AC8" w:rsidRDefault="00686E56" w:rsidP="00686E56">
      <w:pPr>
        <w:ind w:firstLine="708"/>
        <w:contextualSpacing/>
        <w:rPr>
          <w:b/>
          <w:szCs w:val="24"/>
          <w:lang w:val="ro-RO" w:eastAsia="ro-RO"/>
        </w:rPr>
      </w:pPr>
    </w:p>
    <w:p w14:paraId="2765D4F6" w14:textId="77777777" w:rsidR="00711E16" w:rsidRPr="000A6AC8" w:rsidRDefault="00711E16"/>
    <w:sectPr w:rsidR="00711E16" w:rsidRPr="000A6AC8" w:rsidSect="006E0D87">
      <w:footerReference w:type="default" r:id="rId9"/>
      <w:pgSz w:w="11906" w:h="16838"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7D75" w14:textId="77777777" w:rsidR="0032733B" w:rsidRDefault="0032733B">
      <w:r>
        <w:separator/>
      </w:r>
    </w:p>
  </w:endnote>
  <w:endnote w:type="continuationSeparator" w:id="0">
    <w:p w14:paraId="3AB36771" w14:textId="77777777" w:rsidR="0032733B" w:rsidRDefault="0032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C3B4" w14:textId="77777777" w:rsidR="00287226" w:rsidRDefault="00EB1049">
    <w:pPr>
      <w:pStyle w:val="Footer"/>
    </w:pPr>
  </w:p>
  <w:p w14:paraId="641FA01D" w14:textId="77777777" w:rsidR="00287226" w:rsidRDefault="00EB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1666" w14:textId="77777777" w:rsidR="0032733B" w:rsidRDefault="0032733B">
      <w:r>
        <w:separator/>
      </w:r>
    </w:p>
  </w:footnote>
  <w:footnote w:type="continuationSeparator" w:id="0">
    <w:p w14:paraId="3253F275" w14:textId="77777777" w:rsidR="0032733B" w:rsidRDefault="00327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682"/>
    <w:multiLevelType w:val="hybridMultilevel"/>
    <w:tmpl w:val="FDFE9886"/>
    <w:lvl w:ilvl="0" w:tplc="B70AA8C4">
      <w:start w:val="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236B7797"/>
    <w:multiLevelType w:val="hybridMultilevel"/>
    <w:tmpl w:val="40B6F912"/>
    <w:lvl w:ilvl="0" w:tplc="9F062D24">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FDF1ADE"/>
    <w:multiLevelType w:val="hybridMultilevel"/>
    <w:tmpl w:val="CCEADA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212910">
    <w:abstractNumId w:val="3"/>
  </w:num>
  <w:num w:numId="2" w16cid:durableId="600840835">
    <w:abstractNumId w:val="0"/>
  </w:num>
  <w:num w:numId="3" w16cid:durableId="1325431028">
    <w:abstractNumId w:val="2"/>
  </w:num>
  <w:num w:numId="4" w16cid:durableId="212496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56"/>
    <w:rsid w:val="00036974"/>
    <w:rsid w:val="000A6AC8"/>
    <w:rsid w:val="000C0F8F"/>
    <w:rsid w:val="00106282"/>
    <w:rsid w:val="00125CC8"/>
    <w:rsid w:val="00185EDD"/>
    <w:rsid w:val="0032733B"/>
    <w:rsid w:val="00370C4F"/>
    <w:rsid w:val="0038517C"/>
    <w:rsid w:val="003D7889"/>
    <w:rsid w:val="004B33BF"/>
    <w:rsid w:val="005A5BDB"/>
    <w:rsid w:val="00686E56"/>
    <w:rsid w:val="00711E16"/>
    <w:rsid w:val="00845BF0"/>
    <w:rsid w:val="00873576"/>
    <w:rsid w:val="00BA6AEB"/>
    <w:rsid w:val="00C35C8D"/>
    <w:rsid w:val="00C81DF2"/>
    <w:rsid w:val="00DC7568"/>
    <w:rsid w:val="00EB1049"/>
    <w:rsid w:val="00ED7447"/>
    <w:rsid w:val="00F26751"/>
    <w:rsid w:val="00F316B8"/>
    <w:rsid w:val="00F6271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1C6CD3"/>
  <w15:chartTrackingRefBased/>
  <w15:docId w15:val="{F9D24E43-8680-4B2D-9FD8-F3DC463B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E56"/>
    <w:pPr>
      <w:spacing w:after="0" w:line="240" w:lineRule="auto"/>
    </w:pPr>
    <w:rPr>
      <w:rFonts w:ascii="Times New Roman" w:eastAsia="Calibri" w:hAnsi="Times New Roman" w:cs="Times New Roman"/>
      <w:kern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686E56"/>
    <w:pPr>
      <w:widowControl w:val="0"/>
      <w:spacing w:after="200" w:line="276" w:lineRule="auto"/>
      <w:ind w:left="720"/>
      <w:contextualSpacing/>
    </w:pPr>
    <w:rPr>
      <w:rFonts w:ascii="Calibri" w:hAnsi="Calibri"/>
      <w:sz w:val="22"/>
    </w:rPr>
  </w:style>
  <w:style w:type="character" w:customStyle="1" w:styleId="Szvegtrzs">
    <w:name w:val="Szövegtörzs"/>
    <w:basedOn w:val="DefaultParagraphFont"/>
    <w:rsid w:val="00686E56"/>
    <w:rPr>
      <w:rFonts w:ascii="Times New Roman" w:eastAsia="Times New Roman" w:hAnsi="Times New Roman" w:cs="Times New Roman"/>
      <w:b w:val="0"/>
      <w:bCs w:val="0"/>
      <w:i w:val="0"/>
      <w:iCs w:val="0"/>
      <w:smallCaps w:val="0"/>
      <w:strike w:val="0"/>
      <w:spacing w:val="0"/>
      <w:sz w:val="24"/>
      <w:szCs w:val="24"/>
    </w:rPr>
  </w:style>
  <w:style w:type="paragraph" w:styleId="Footer">
    <w:name w:val="footer"/>
    <w:basedOn w:val="Normal"/>
    <w:link w:val="FooterChar"/>
    <w:uiPriority w:val="99"/>
    <w:unhideWhenUsed/>
    <w:rsid w:val="00686E56"/>
    <w:pPr>
      <w:tabs>
        <w:tab w:val="center" w:pos="4536"/>
        <w:tab w:val="right" w:pos="9072"/>
      </w:tabs>
    </w:pPr>
  </w:style>
  <w:style w:type="character" w:customStyle="1" w:styleId="FooterChar">
    <w:name w:val="Footer Char"/>
    <w:basedOn w:val="DefaultParagraphFont"/>
    <w:link w:val="Footer"/>
    <w:uiPriority w:val="99"/>
    <w:rsid w:val="00686E56"/>
    <w:rPr>
      <w:rFonts w:ascii="Times New Roman" w:eastAsia="Calibri" w:hAnsi="Times New Roman" w:cs="Times New Roman"/>
      <w:kern w:val="0"/>
      <w:sz w:val="24"/>
      <w:lang w:val="en-US"/>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34"/>
    <w:qFormat/>
    <w:rsid w:val="00686E56"/>
    <w:rPr>
      <w:rFonts w:ascii="Calibri" w:eastAsia="Calibri" w:hAnsi="Calibri"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1575</Words>
  <Characters>9135</Characters>
  <Application>Microsoft Office Word</Application>
  <DocSecurity>0</DocSecurity>
  <Lines>76</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HP</cp:lastModifiedBy>
  <cp:revision>4</cp:revision>
  <cp:lastPrinted>2023-06-15T11:27:00Z</cp:lastPrinted>
  <dcterms:created xsi:type="dcterms:W3CDTF">2023-06-13T12:17:00Z</dcterms:created>
  <dcterms:modified xsi:type="dcterms:W3CDTF">2023-06-15T11:30:00Z</dcterms:modified>
</cp:coreProperties>
</file>