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8"/>
        <w:gridCol w:w="5220"/>
        <w:gridCol w:w="2727"/>
      </w:tblGrid>
      <w:tr w:rsidR="00044B48" w:rsidTr="00BA264D">
        <w:trPr>
          <w:trHeight w:val="359"/>
        </w:trPr>
        <w:tc>
          <w:tcPr>
            <w:tcW w:w="10035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B48" w:rsidRDefault="00044B48" w:rsidP="00BA264D">
            <w:pPr>
              <w:pStyle w:val="Antet"/>
              <w:jc w:val="both"/>
              <w:rPr>
                <w:rFonts w:ascii="Bookman Old Style" w:hAnsi="Bookman Old Style" w:cs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b/>
                <w:sz w:val="28"/>
                <w:szCs w:val="28"/>
              </w:rPr>
              <w:t xml:space="preserve">SC ADMINISTRATOR IMOBILE SI PIETE S.R.L.          </w:t>
            </w:r>
          </w:p>
        </w:tc>
      </w:tr>
      <w:tr w:rsidR="00044B48" w:rsidTr="00BA264D">
        <w:trPr>
          <w:trHeight w:val="359"/>
        </w:trPr>
        <w:tc>
          <w:tcPr>
            <w:tcW w:w="208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B48" w:rsidRDefault="00044B48" w:rsidP="00BA264D">
            <w:pPr>
              <w:pStyle w:val="Antet"/>
              <w:snapToGrid w:val="0"/>
              <w:jc w:val="both"/>
              <w:rPr>
                <w:rFonts w:ascii="Constantia, 'Book Antiqua'" w:hAnsi="Constantia, 'Book Antiqua'" w:cs="Constantia, 'Book Antiqua'"/>
              </w:rPr>
            </w:pPr>
            <w:r>
              <w:rPr>
                <w:rFonts w:ascii="Constantia, 'Book Antiqua'" w:hAnsi="Constantia, 'Book Antiqua'" w:cs="Constantia, 'Book Antiqua'"/>
                <w:noProof/>
                <w:lang w:val="ro-RO" w:eastAsia="ro-RO"/>
              </w:rPr>
              <w:drawing>
                <wp:anchor distT="0" distB="0" distL="114300" distR="114300" simplePos="0" relativeHeight="251659264" behindDoc="1" locked="0" layoutInCell="1" allowOverlap="1" wp14:anchorId="28C414A3" wp14:editId="0558712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36360</wp:posOffset>
                  </wp:positionV>
                  <wp:extent cx="1182240" cy="1060560"/>
                  <wp:effectExtent l="0" t="0" r="0" b="6240"/>
                  <wp:wrapNone/>
                  <wp:docPr id="2" name="graphics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240" cy="106056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2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B48" w:rsidRDefault="00044B48" w:rsidP="00BA264D">
            <w:pPr>
              <w:pStyle w:val="Standard"/>
              <w:snapToGrid w:val="0"/>
              <w:jc w:val="both"/>
              <w:rPr>
                <w:rFonts w:ascii="Constantia, 'Book Antiqua'" w:hAnsi="Constantia, 'Book Antiqua'" w:cs="Constantia, 'Book Antiqua'"/>
                <w:sz w:val="16"/>
                <w:szCs w:val="16"/>
              </w:rPr>
            </w:pPr>
          </w:p>
          <w:p w:rsidR="00044B48" w:rsidRDefault="00044B48" w:rsidP="00BA264D">
            <w:pPr>
              <w:pStyle w:val="Standard"/>
              <w:jc w:val="both"/>
              <w:rPr>
                <w:rFonts w:ascii="Constantia, 'Book Antiqua'" w:hAnsi="Constantia, 'Book Antiqua'" w:cs="Constantia, 'Book Antiqua'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onstantia, 'Book Antiqua'" w:hAnsi="Constantia, 'Book Antiqua'" w:cs="Constantia, 'Book Antiqua'"/>
                <w:sz w:val="22"/>
                <w:szCs w:val="22"/>
              </w:rPr>
              <w:t>Sediu</w:t>
            </w:r>
            <w:proofErr w:type="spellEnd"/>
            <w:r>
              <w:rPr>
                <w:rFonts w:ascii="Constantia, 'Book Antiqua'" w:hAnsi="Constantia, 'Book Antiqua'" w:cs="Constantia, 'Book Antiqua'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Constantia, 'Book Antiqua'" w:hAnsi="Constantia, 'Book Antiqua'" w:cs="Constantia, 'Book Antiqua'"/>
                <w:sz w:val="22"/>
                <w:szCs w:val="22"/>
              </w:rPr>
              <w:t xml:space="preserve"> str. </w:t>
            </w:r>
            <w:proofErr w:type="spellStart"/>
            <w:r>
              <w:rPr>
                <w:rFonts w:ascii="Constantia, 'Book Antiqua'" w:hAnsi="Constantia, 'Book Antiqua'" w:cs="Constantia, 'Book Antiqua'"/>
                <w:sz w:val="22"/>
                <w:szCs w:val="22"/>
              </w:rPr>
              <w:t>Cuza</w:t>
            </w:r>
            <w:proofErr w:type="spellEnd"/>
            <w:r>
              <w:rPr>
                <w:rFonts w:ascii="Constantia, 'Book Antiqua'" w:hAnsi="Constantia, 'Book Antiqua'" w:cs="Constantia, 'Book Antiqua'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nstantia, 'Book Antiqua'" w:hAnsi="Constantia, 'Book Antiqua'" w:cs="Constantia, 'Book Antiqua'"/>
                <w:sz w:val="22"/>
                <w:szCs w:val="22"/>
              </w:rPr>
              <w:t>Vodă</w:t>
            </w:r>
            <w:proofErr w:type="spellEnd"/>
            <w:r>
              <w:rPr>
                <w:rFonts w:ascii="Constantia, 'Book Antiqua'" w:hAnsi="Constantia, 'Book Antiqua'" w:cs="Constantia, 'Book Antiqua'"/>
                <w:sz w:val="22"/>
                <w:szCs w:val="22"/>
              </w:rPr>
              <w:t xml:space="preserve">, nr. 89, </w:t>
            </w:r>
            <w:proofErr w:type="spellStart"/>
            <w:r>
              <w:rPr>
                <w:rFonts w:ascii="Constantia, 'Book Antiqua'" w:hAnsi="Constantia, 'Book Antiqua'" w:cs="Constantia, 'Book Antiqua'"/>
                <w:sz w:val="22"/>
                <w:szCs w:val="22"/>
              </w:rPr>
              <w:t>Tîrgu</w:t>
            </w:r>
            <w:proofErr w:type="spellEnd"/>
            <w:r>
              <w:rPr>
                <w:rFonts w:ascii="Constantia, 'Book Antiqua'" w:hAnsi="Constantia, 'Book Antiqua'" w:cs="Constantia, 'Book Antiqua'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nstantia, 'Book Antiqua'" w:hAnsi="Constantia, 'Book Antiqua'" w:cs="Constantia, 'Book Antiqua'"/>
                <w:sz w:val="22"/>
                <w:szCs w:val="22"/>
              </w:rPr>
              <w:t>Mureş</w:t>
            </w:r>
            <w:proofErr w:type="spellEnd"/>
          </w:p>
          <w:p w:rsidR="00044B48" w:rsidRDefault="00044B48" w:rsidP="00BA264D">
            <w:pPr>
              <w:pStyle w:val="Antet"/>
              <w:jc w:val="both"/>
              <w:rPr>
                <w:rFonts w:ascii="Constantia, 'Book Antiqua'" w:hAnsi="Constantia, 'Book Antiqua'" w:cs="Constantia, 'Book Antiqua'"/>
                <w:sz w:val="22"/>
                <w:szCs w:val="22"/>
              </w:rPr>
            </w:pPr>
            <w:r>
              <w:rPr>
                <w:rFonts w:ascii="Constantia, 'Book Antiqua'" w:hAnsi="Constantia, 'Book Antiqua'" w:cs="Constantia, 'Book Antiqua'"/>
                <w:sz w:val="22"/>
                <w:szCs w:val="22"/>
              </w:rPr>
              <w:t>Nr. Reg. Com. J 26/801/2004, CIF RO 16405213</w:t>
            </w:r>
          </w:p>
          <w:p w:rsidR="00044B48" w:rsidRDefault="00044B48" w:rsidP="00BA264D">
            <w:pPr>
              <w:pStyle w:val="Antet"/>
              <w:jc w:val="both"/>
              <w:rPr>
                <w:rFonts w:ascii="Constantia, 'Book Antiqua'" w:hAnsi="Constantia, 'Book Antiqua'" w:cs="Constantia, 'Book Antiqua'"/>
                <w:sz w:val="22"/>
                <w:szCs w:val="22"/>
              </w:rPr>
            </w:pPr>
            <w:r>
              <w:rPr>
                <w:rFonts w:ascii="Constantia, 'Book Antiqua'" w:hAnsi="Constantia, 'Book Antiqua'" w:cs="Constantia, 'Book Antiqua'"/>
                <w:sz w:val="22"/>
                <w:szCs w:val="22"/>
              </w:rPr>
              <w:t>Tel./Fax: 0265-250 225, 0265-250 221</w:t>
            </w:r>
          </w:p>
          <w:p w:rsidR="00044B48" w:rsidRDefault="00044B48" w:rsidP="00BA264D">
            <w:pPr>
              <w:pStyle w:val="Antet"/>
              <w:jc w:val="both"/>
              <w:rPr>
                <w:rFonts w:ascii="Constantia, 'Book Antiqua'" w:hAnsi="Constantia, 'Book Antiqua'" w:cs="Constantia, 'Book Antiqua'"/>
                <w:sz w:val="22"/>
                <w:szCs w:val="22"/>
              </w:rPr>
            </w:pPr>
            <w:r>
              <w:rPr>
                <w:rFonts w:ascii="Constantia, 'Book Antiqua'" w:hAnsi="Constantia, 'Book Antiqua'" w:cs="Constantia, 'Book Antiqua'"/>
                <w:sz w:val="22"/>
                <w:szCs w:val="22"/>
              </w:rPr>
              <w:t xml:space="preserve">E-mail: contact@piete-tgmures.ro  </w:t>
            </w:r>
          </w:p>
          <w:p w:rsidR="00044B48" w:rsidRDefault="00044B48" w:rsidP="00BA264D">
            <w:pPr>
              <w:pStyle w:val="Antet"/>
              <w:jc w:val="both"/>
              <w:rPr>
                <w:rFonts w:ascii="Constantia, 'Book Antiqua'" w:hAnsi="Constantia, 'Book Antiqua'" w:cs="Constantia, 'Book Antiqua'"/>
                <w:sz w:val="22"/>
                <w:szCs w:val="22"/>
              </w:rPr>
            </w:pPr>
            <w:r>
              <w:rPr>
                <w:rFonts w:ascii="Constantia, 'Book Antiqua'" w:hAnsi="Constantia, 'Book Antiqua'" w:cs="Constantia, 'Book Antiqua'"/>
                <w:sz w:val="22"/>
                <w:szCs w:val="22"/>
              </w:rPr>
              <w:t>Web: www.piete-tgmures.ro</w:t>
            </w:r>
          </w:p>
          <w:p w:rsidR="00044B48" w:rsidRDefault="00044B48" w:rsidP="00BA264D">
            <w:pPr>
              <w:pStyle w:val="Antet"/>
              <w:jc w:val="both"/>
              <w:rPr>
                <w:rFonts w:ascii="Constantia, 'Book Antiqua'" w:hAnsi="Constantia, 'Book Antiqua'" w:cs="Constantia, 'Book Antiqua'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B48" w:rsidRDefault="00044B48" w:rsidP="00BA264D">
            <w:pPr>
              <w:pStyle w:val="Antet"/>
              <w:snapToGrid w:val="0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</w:p>
          <w:p w:rsidR="00044B48" w:rsidRDefault="00044B48" w:rsidP="00BA264D">
            <w:pPr>
              <w:pStyle w:val="Ante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</w:p>
          <w:p w:rsidR="00044B48" w:rsidRDefault="00044B48" w:rsidP="00BA264D">
            <w:pPr>
              <w:pStyle w:val="Ante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</w:p>
          <w:p w:rsidR="00044B48" w:rsidRDefault="00044B48" w:rsidP="00BA264D">
            <w:pPr>
              <w:pStyle w:val="Ante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</w:p>
          <w:p w:rsidR="00044B48" w:rsidRDefault="00044B48" w:rsidP="00BA264D">
            <w:pPr>
              <w:pStyle w:val="Ante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</w:p>
          <w:p w:rsidR="00044B48" w:rsidRDefault="00044B48" w:rsidP="00BA264D">
            <w:pPr>
              <w:pStyle w:val="Ante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</w:p>
          <w:p w:rsidR="00044B48" w:rsidRDefault="00044B48" w:rsidP="00BA264D">
            <w:pPr>
              <w:pStyle w:val="Ante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</w:p>
          <w:p w:rsidR="00044B48" w:rsidRDefault="00044B48" w:rsidP="00BA264D">
            <w:pPr>
              <w:pStyle w:val="Ante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</w:p>
          <w:p w:rsidR="00044B48" w:rsidRDefault="00044B48" w:rsidP="00BA264D">
            <w:pPr>
              <w:pStyle w:val="Antet"/>
              <w:jc w:val="both"/>
              <w:rPr>
                <w:rFonts w:ascii="Bookman Old Style" w:hAnsi="Bookman Old Style" w:cs="Bookman Old Style"/>
                <w:sz w:val="18"/>
                <w:szCs w:val="18"/>
              </w:rPr>
            </w:pPr>
          </w:p>
        </w:tc>
      </w:tr>
    </w:tbl>
    <w:p w:rsidR="00044B48" w:rsidRPr="001952BF" w:rsidRDefault="00044B48" w:rsidP="001952BF">
      <w:pPr>
        <w:pStyle w:val="Antet"/>
        <w:jc w:val="both"/>
        <w:rPr>
          <w:sz w:val="28"/>
          <w:szCs w:val="28"/>
        </w:rPr>
      </w:pPr>
      <w:r w:rsidRPr="001952BF">
        <w:rPr>
          <w:sz w:val="28"/>
          <w:szCs w:val="28"/>
        </w:rPr>
        <w:t xml:space="preserve">Nr. </w:t>
      </w:r>
      <w:r w:rsidR="001952BF">
        <w:rPr>
          <w:sz w:val="28"/>
          <w:szCs w:val="28"/>
        </w:rPr>
        <w:t>3505</w:t>
      </w:r>
      <w:r w:rsidR="00321B5A" w:rsidRPr="001952BF">
        <w:rPr>
          <w:sz w:val="28"/>
          <w:szCs w:val="28"/>
        </w:rPr>
        <w:t xml:space="preserve"> </w:t>
      </w:r>
      <w:r w:rsidRPr="001952BF">
        <w:rPr>
          <w:sz w:val="28"/>
          <w:szCs w:val="28"/>
        </w:rPr>
        <w:t>/</w:t>
      </w:r>
      <w:r w:rsidR="00321B5A" w:rsidRPr="001952BF">
        <w:rPr>
          <w:sz w:val="28"/>
          <w:szCs w:val="28"/>
        </w:rPr>
        <w:t>02.11.2022</w:t>
      </w:r>
      <w:r w:rsidR="00321B5A">
        <w:tab/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</w:t>
      </w:r>
      <w:r w:rsidR="00321B5A">
        <w:rPr>
          <w:b/>
          <w:bCs/>
          <w:sz w:val="26"/>
          <w:szCs w:val="26"/>
        </w:rPr>
        <w:t xml:space="preserve">               </w:t>
      </w:r>
      <w:r w:rsidR="00321B5A">
        <w:rPr>
          <w:b/>
          <w:bCs/>
          <w:sz w:val="26"/>
          <w:szCs w:val="26"/>
        </w:rPr>
        <w:tab/>
        <w:t xml:space="preserve">   </w:t>
      </w:r>
      <w:r w:rsidR="00321B5A">
        <w:rPr>
          <w:b/>
          <w:bCs/>
          <w:sz w:val="26"/>
          <w:szCs w:val="26"/>
        </w:rPr>
        <w:tab/>
        <w:t xml:space="preserve">   </w:t>
      </w:r>
      <w:r w:rsidR="00321B5A">
        <w:rPr>
          <w:b/>
          <w:bCs/>
          <w:sz w:val="26"/>
          <w:szCs w:val="26"/>
        </w:rPr>
        <w:tab/>
      </w:r>
      <w:r w:rsidR="00321B5A">
        <w:rPr>
          <w:b/>
          <w:bCs/>
          <w:sz w:val="26"/>
          <w:szCs w:val="26"/>
        </w:rPr>
        <w:tab/>
      </w:r>
      <w:r w:rsidR="00321B5A">
        <w:rPr>
          <w:b/>
          <w:bCs/>
          <w:sz w:val="26"/>
          <w:szCs w:val="26"/>
        </w:rPr>
        <w:tab/>
      </w:r>
      <w:r w:rsidR="00344027" w:rsidRPr="001952BF">
        <w:rPr>
          <w:b/>
          <w:bCs/>
          <w:sz w:val="28"/>
          <w:szCs w:val="28"/>
        </w:rPr>
        <w:t xml:space="preserve"> </w:t>
      </w:r>
      <w:r w:rsidR="00A758D8" w:rsidRPr="001952BF">
        <w:rPr>
          <w:b/>
          <w:bCs/>
          <w:sz w:val="28"/>
          <w:szCs w:val="28"/>
        </w:rPr>
        <w:t xml:space="preserve">      </w:t>
      </w:r>
      <w:r w:rsidR="00344027" w:rsidRPr="001952BF">
        <w:rPr>
          <w:b/>
          <w:bCs/>
          <w:sz w:val="28"/>
          <w:szCs w:val="28"/>
        </w:rPr>
        <w:t xml:space="preserve"> </w:t>
      </w:r>
      <w:r w:rsidR="001952BF" w:rsidRPr="001952BF">
        <w:rPr>
          <w:b/>
          <w:bCs/>
          <w:sz w:val="28"/>
          <w:szCs w:val="28"/>
        </w:rPr>
        <w:t xml:space="preserve">  </w:t>
      </w:r>
      <w:r w:rsidR="001952BF">
        <w:rPr>
          <w:b/>
          <w:bCs/>
          <w:sz w:val="28"/>
          <w:szCs w:val="28"/>
        </w:rPr>
        <w:t xml:space="preserve">          </w:t>
      </w:r>
      <w:r w:rsidR="001952BF" w:rsidRPr="001952BF">
        <w:rPr>
          <w:b/>
          <w:bCs/>
          <w:sz w:val="28"/>
          <w:szCs w:val="28"/>
        </w:rPr>
        <w:t xml:space="preserve">   </w:t>
      </w:r>
      <w:r w:rsidRPr="001952BF">
        <w:rPr>
          <w:b/>
          <w:bCs/>
          <w:sz w:val="28"/>
          <w:szCs w:val="28"/>
        </w:rPr>
        <w:t xml:space="preserve">(nu produce </w:t>
      </w:r>
      <w:proofErr w:type="spellStart"/>
      <w:r w:rsidRPr="001952BF">
        <w:rPr>
          <w:b/>
          <w:bCs/>
          <w:sz w:val="28"/>
          <w:szCs w:val="28"/>
        </w:rPr>
        <w:t>efecte</w:t>
      </w:r>
      <w:proofErr w:type="spellEnd"/>
      <w:r w:rsidRPr="001952BF">
        <w:rPr>
          <w:b/>
          <w:bCs/>
          <w:sz w:val="28"/>
          <w:szCs w:val="28"/>
        </w:rPr>
        <w:t xml:space="preserve"> </w:t>
      </w:r>
      <w:proofErr w:type="spellStart"/>
      <w:r w:rsidRPr="001952BF">
        <w:rPr>
          <w:b/>
          <w:bCs/>
          <w:sz w:val="28"/>
          <w:szCs w:val="28"/>
        </w:rPr>
        <w:t>juridice</w:t>
      </w:r>
      <w:proofErr w:type="spellEnd"/>
      <w:r w:rsidR="00A758D8" w:rsidRPr="001952BF">
        <w:rPr>
          <w:b/>
          <w:bCs/>
          <w:sz w:val="28"/>
          <w:szCs w:val="28"/>
        </w:rPr>
        <w:t>)*</w:t>
      </w:r>
    </w:p>
    <w:p w:rsidR="001952BF" w:rsidRPr="001952BF" w:rsidRDefault="001952BF" w:rsidP="00321B5A">
      <w:pPr>
        <w:pStyle w:val="Antet"/>
        <w:ind w:left="720"/>
        <w:jc w:val="both"/>
        <w:rPr>
          <w:b/>
          <w:bCs/>
          <w:sz w:val="28"/>
          <w:szCs w:val="28"/>
        </w:rPr>
      </w:pPr>
    </w:p>
    <w:p w:rsidR="00A758D8" w:rsidRPr="00A758D8" w:rsidRDefault="00A758D8" w:rsidP="00A758D8">
      <w:pPr>
        <w:rPr>
          <w:rFonts w:cs="Times New Roman"/>
          <w:b/>
          <w:sz w:val="28"/>
          <w:szCs w:val="28"/>
        </w:rPr>
      </w:pPr>
      <w:r w:rsidRPr="00A758D8">
        <w:rPr>
          <w:rFonts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A758D8">
        <w:rPr>
          <w:rFonts w:cs="Times New Roman"/>
          <w:b/>
          <w:sz w:val="28"/>
          <w:szCs w:val="28"/>
        </w:rPr>
        <w:t>INIȚIATOR</w:t>
      </w:r>
    </w:p>
    <w:p w:rsidR="001952BF" w:rsidRPr="001952BF" w:rsidRDefault="00A758D8" w:rsidP="00A758D8">
      <w:pPr>
        <w:rPr>
          <w:rFonts w:cs="Times New Roman"/>
          <w:sz w:val="28"/>
          <w:szCs w:val="28"/>
        </w:rPr>
      </w:pPr>
      <w:r w:rsidRPr="00A758D8">
        <w:rPr>
          <w:rFonts w:cs="Times New Roman"/>
          <w:b/>
          <w:bCs/>
          <w:sz w:val="28"/>
          <w:szCs w:val="28"/>
        </w:rPr>
        <w:tab/>
      </w:r>
      <w:r w:rsidRPr="00A758D8">
        <w:rPr>
          <w:rFonts w:cs="Times New Roman"/>
          <w:b/>
          <w:bCs/>
          <w:sz w:val="28"/>
          <w:szCs w:val="28"/>
        </w:rPr>
        <w:tab/>
      </w:r>
      <w:r w:rsidRPr="00A758D8">
        <w:rPr>
          <w:rFonts w:cs="Times New Roman"/>
          <w:b/>
          <w:bCs/>
          <w:sz w:val="28"/>
          <w:szCs w:val="28"/>
        </w:rPr>
        <w:tab/>
      </w:r>
      <w:r w:rsidRPr="00A758D8">
        <w:rPr>
          <w:rFonts w:cs="Times New Roman"/>
          <w:b/>
          <w:bCs/>
          <w:sz w:val="28"/>
          <w:szCs w:val="28"/>
        </w:rPr>
        <w:tab/>
      </w:r>
      <w:r w:rsidRPr="00A758D8">
        <w:rPr>
          <w:rFonts w:cs="Times New Roman"/>
          <w:b/>
          <w:bCs/>
          <w:sz w:val="28"/>
          <w:szCs w:val="28"/>
        </w:rPr>
        <w:tab/>
      </w:r>
      <w:r w:rsidRPr="00A758D8">
        <w:rPr>
          <w:rFonts w:cs="Times New Roman"/>
          <w:b/>
          <w:bCs/>
          <w:sz w:val="28"/>
          <w:szCs w:val="28"/>
        </w:rPr>
        <w:tab/>
      </w:r>
      <w:r w:rsidRPr="00A758D8">
        <w:rPr>
          <w:rFonts w:cs="Times New Roman"/>
          <w:b/>
          <w:bCs/>
          <w:sz w:val="28"/>
          <w:szCs w:val="28"/>
        </w:rPr>
        <w:tab/>
      </w:r>
      <w:r w:rsidRPr="00A758D8">
        <w:rPr>
          <w:rFonts w:cs="Times New Roman"/>
          <w:b/>
          <w:bCs/>
          <w:sz w:val="28"/>
          <w:szCs w:val="28"/>
        </w:rPr>
        <w:tab/>
      </w:r>
      <w:r w:rsidRPr="00A758D8">
        <w:rPr>
          <w:rFonts w:cs="Times New Roman"/>
          <w:b/>
          <w:bCs/>
          <w:sz w:val="28"/>
          <w:szCs w:val="28"/>
        </w:rPr>
        <w:tab/>
      </w:r>
      <w:r w:rsidRPr="00A758D8">
        <w:rPr>
          <w:rFonts w:cs="Times New Roman"/>
          <w:b/>
          <w:bCs/>
          <w:sz w:val="28"/>
          <w:szCs w:val="28"/>
        </w:rPr>
        <w:tab/>
        <w:t xml:space="preserve">      PRIMAR</w:t>
      </w:r>
    </w:p>
    <w:p w:rsidR="00A758D8" w:rsidRPr="00A758D8" w:rsidRDefault="00A758D8" w:rsidP="00A758D8">
      <w:pPr>
        <w:rPr>
          <w:rFonts w:cs="Times New Roman"/>
          <w:b/>
          <w:bCs/>
          <w:sz w:val="28"/>
          <w:szCs w:val="28"/>
          <w:lang w:val="fr-FR"/>
        </w:rPr>
      </w:pPr>
      <w:r w:rsidRPr="00A758D8">
        <w:rPr>
          <w:rFonts w:cs="Times New Roman"/>
          <w:b/>
          <w:bCs/>
          <w:sz w:val="28"/>
          <w:szCs w:val="28"/>
        </w:rPr>
        <w:tab/>
      </w:r>
      <w:r w:rsidRPr="00A758D8">
        <w:rPr>
          <w:rFonts w:cs="Times New Roman"/>
          <w:b/>
          <w:bCs/>
          <w:sz w:val="28"/>
          <w:szCs w:val="28"/>
        </w:rPr>
        <w:tab/>
      </w:r>
      <w:r w:rsidRPr="00A758D8">
        <w:rPr>
          <w:rFonts w:cs="Times New Roman"/>
          <w:b/>
          <w:bCs/>
          <w:sz w:val="28"/>
          <w:szCs w:val="28"/>
        </w:rPr>
        <w:tab/>
      </w:r>
      <w:r w:rsidRPr="00A758D8">
        <w:rPr>
          <w:rFonts w:cs="Times New Roman"/>
          <w:b/>
          <w:bCs/>
          <w:sz w:val="28"/>
          <w:szCs w:val="28"/>
        </w:rPr>
        <w:tab/>
      </w:r>
      <w:r w:rsidRPr="00A758D8">
        <w:rPr>
          <w:rFonts w:cs="Times New Roman"/>
          <w:b/>
          <w:bCs/>
          <w:sz w:val="28"/>
          <w:szCs w:val="28"/>
        </w:rPr>
        <w:tab/>
        <w:t xml:space="preserve">   </w:t>
      </w:r>
      <w:r w:rsidRPr="00A758D8">
        <w:rPr>
          <w:rFonts w:cs="Times New Roman"/>
          <w:b/>
          <w:bCs/>
          <w:sz w:val="28"/>
          <w:szCs w:val="28"/>
          <w:lang w:val="fr-FR"/>
        </w:rPr>
        <w:t xml:space="preserve">      </w:t>
      </w:r>
      <w:r w:rsidR="001952BF">
        <w:rPr>
          <w:rFonts w:cs="Times New Roman"/>
          <w:b/>
          <w:bCs/>
          <w:sz w:val="28"/>
          <w:szCs w:val="28"/>
          <w:lang w:val="fr-FR"/>
        </w:rPr>
        <w:t xml:space="preserve">                                           </w:t>
      </w:r>
      <w:r w:rsidRPr="00A758D8">
        <w:rPr>
          <w:rFonts w:cs="Times New Roman"/>
          <w:b/>
          <w:bCs/>
          <w:sz w:val="28"/>
          <w:szCs w:val="28"/>
          <w:lang w:val="fr-FR"/>
        </w:rPr>
        <w:t xml:space="preserve"> SOÓS ZOLTÁN</w:t>
      </w:r>
    </w:p>
    <w:p w:rsidR="00044B48" w:rsidRDefault="00044B48" w:rsidP="00044B48">
      <w:pPr>
        <w:pStyle w:val="Ante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952BF" w:rsidRDefault="001952BF" w:rsidP="001952BF">
      <w:pPr>
        <w:pStyle w:val="NormalWeb"/>
        <w:spacing w:before="0" w:after="0" w:line="360" w:lineRule="auto"/>
        <w:jc w:val="center"/>
        <w:rPr>
          <w:b/>
          <w:sz w:val="28"/>
          <w:szCs w:val="28"/>
        </w:rPr>
      </w:pPr>
    </w:p>
    <w:p w:rsidR="00044B48" w:rsidRPr="00321B5A" w:rsidRDefault="00502466" w:rsidP="001952BF">
      <w:pPr>
        <w:pStyle w:val="NormalWeb"/>
        <w:spacing w:before="0"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REFERAT DE APROBARE</w:t>
      </w:r>
    </w:p>
    <w:p w:rsidR="00044B48" w:rsidRPr="001952BF" w:rsidRDefault="00044B48" w:rsidP="001952BF">
      <w:pPr>
        <w:pStyle w:val="NormalWeb"/>
        <w:spacing w:before="0" w:after="0" w:line="360" w:lineRule="auto"/>
        <w:jc w:val="center"/>
        <w:rPr>
          <w:b/>
          <w:sz w:val="28"/>
          <w:szCs w:val="28"/>
        </w:rPr>
      </w:pPr>
      <w:proofErr w:type="spellStart"/>
      <w:proofErr w:type="gramStart"/>
      <w:r w:rsidRPr="001952BF">
        <w:rPr>
          <w:b/>
          <w:sz w:val="28"/>
          <w:szCs w:val="28"/>
        </w:rPr>
        <w:t>privind</w:t>
      </w:r>
      <w:proofErr w:type="spellEnd"/>
      <w:r w:rsidRPr="001952BF">
        <w:rPr>
          <w:b/>
          <w:sz w:val="28"/>
          <w:szCs w:val="28"/>
        </w:rPr>
        <w:t xml:space="preserve">  </w:t>
      </w:r>
      <w:proofErr w:type="spellStart"/>
      <w:r w:rsidR="00F41DAF" w:rsidRPr="001952BF">
        <w:rPr>
          <w:b/>
          <w:sz w:val="28"/>
          <w:szCs w:val="28"/>
        </w:rPr>
        <w:t>modificarea</w:t>
      </w:r>
      <w:proofErr w:type="spellEnd"/>
      <w:proofErr w:type="gramEnd"/>
      <w:r w:rsidR="00F41DAF" w:rsidRPr="001952BF">
        <w:rPr>
          <w:b/>
          <w:sz w:val="28"/>
          <w:szCs w:val="28"/>
        </w:rPr>
        <w:t xml:space="preserve"> H</w:t>
      </w:r>
      <w:r w:rsidR="001952BF">
        <w:rPr>
          <w:b/>
          <w:sz w:val="28"/>
          <w:szCs w:val="28"/>
        </w:rPr>
        <w:t>.</w:t>
      </w:r>
      <w:r w:rsidR="00F41DAF" w:rsidRPr="001952BF">
        <w:rPr>
          <w:b/>
          <w:sz w:val="28"/>
          <w:szCs w:val="28"/>
        </w:rPr>
        <w:t>C</w:t>
      </w:r>
      <w:r w:rsidR="001952BF">
        <w:rPr>
          <w:b/>
          <w:sz w:val="28"/>
          <w:szCs w:val="28"/>
        </w:rPr>
        <w:t>.</w:t>
      </w:r>
      <w:r w:rsidR="00F41DAF" w:rsidRPr="001952BF">
        <w:rPr>
          <w:b/>
          <w:sz w:val="28"/>
          <w:szCs w:val="28"/>
        </w:rPr>
        <w:t>L</w:t>
      </w:r>
      <w:r w:rsidR="001952BF">
        <w:rPr>
          <w:b/>
          <w:sz w:val="28"/>
          <w:szCs w:val="28"/>
        </w:rPr>
        <w:t>.</w:t>
      </w:r>
      <w:r w:rsidR="00F41DAF" w:rsidRPr="001952BF">
        <w:rPr>
          <w:b/>
          <w:sz w:val="28"/>
          <w:szCs w:val="28"/>
        </w:rPr>
        <w:t xml:space="preserve"> nr. 167/25.06.2015 </w:t>
      </w:r>
      <w:proofErr w:type="spellStart"/>
      <w:r w:rsidR="00BD749B">
        <w:rPr>
          <w:b/>
          <w:sz w:val="28"/>
          <w:szCs w:val="28"/>
        </w:rPr>
        <w:t>și</w:t>
      </w:r>
      <w:proofErr w:type="spellEnd"/>
      <w:r w:rsidR="00F41DAF" w:rsidRPr="001952BF">
        <w:rPr>
          <w:b/>
          <w:sz w:val="28"/>
          <w:szCs w:val="28"/>
        </w:rPr>
        <w:t xml:space="preserve"> </w:t>
      </w:r>
      <w:proofErr w:type="spellStart"/>
      <w:r w:rsidR="00F41DAF" w:rsidRPr="001952BF">
        <w:rPr>
          <w:b/>
          <w:sz w:val="28"/>
          <w:szCs w:val="28"/>
        </w:rPr>
        <w:t>aprobarea</w:t>
      </w:r>
      <w:proofErr w:type="spellEnd"/>
      <w:r w:rsidR="00F41DAF" w:rsidRPr="001952BF">
        <w:rPr>
          <w:b/>
          <w:sz w:val="28"/>
          <w:szCs w:val="28"/>
        </w:rPr>
        <w:t xml:space="preserve"> </w:t>
      </w:r>
      <w:proofErr w:type="spellStart"/>
      <w:r w:rsidR="00F41DAF" w:rsidRPr="001952BF">
        <w:rPr>
          <w:b/>
          <w:sz w:val="28"/>
          <w:szCs w:val="28"/>
        </w:rPr>
        <w:t>încheierii</w:t>
      </w:r>
      <w:proofErr w:type="spellEnd"/>
      <w:r w:rsidR="00F41DAF" w:rsidRPr="001952BF">
        <w:rPr>
          <w:b/>
          <w:sz w:val="28"/>
          <w:szCs w:val="28"/>
        </w:rPr>
        <w:t xml:space="preserve"> </w:t>
      </w:r>
      <w:proofErr w:type="spellStart"/>
      <w:r w:rsidR="00F41DAF" w:rsidRPr="001952BF">
        <w:rPr>
          <w:b/>
          <w:sz w:val="28"/>
          <w:szCs w:val="28"/>
        </w:rPr>
        <w:t>unui</w:t>
      </w:r>
      <w:proofErr w:type="spellEnd"/>
      <w:r w:rsidR="00F41DAF" w:rsidRPr="001952BF">
        <w:rPr>
          <w:b/>
          <w:sz w:val="28"/>
          <w:szCs w:val="28"/>
        </w:rPr>
        <w:t xml:space="preserve"> act </w:t>
      </w:r>
      <w:proofErr w:type="spellStart"/>
      <w:r w:rsidR="00F41DAF" w:rsidRPr="001952BF">
        <w:rPr>
          <w:b/>
          <w:sz w:val="28"/>
          <w:szCs w:val="28"/>
        </w:rPr>
        <w:t>adițional</w:t>
      </w:r>
      <w:proofErr w:type="spellEnd"/>
      <w:r w:rsidR="00F41DAF" w:rsidRPr="001952BF">
        <w:rPr>
          <w:b/>
          <w:sz w:val="28"/>
          <w:szCs w:val="28"/>
        </w:rPr>
        <w:t xml:space="preserve"> la </w:t>
      </w:r>
      <w:proofErr w:type="spellStart"/>
      <w:r w:rsidR="00F41DAF" w:rsidRPr="001952BF">
        <w:rPr>
          <w:b/>
          <w:sz w:val="28"/>
          <w:szCs w:val="28"/>
        </w:rPr>
        <w:t>Contractul</w:t>
      </w:r>
      <w:proofErr w:type="spellEnd"/>
      <w:r w:rsidR="00F41DAF" w:rsidRPr="001952BF">
        <w:rPr>
          <w:b/>
          <w:sz w:val="28"/>
          <w:szCs w:val="28"/>
        </w:rPr>
        <w:t xml:space="preserve"> de </w:t>
      </w:r>
      <w:proofErr w:type="spellStart"/>
      <w:r w:rsidR="00F41DAF" w:rsidRPr="001952BF">
        <w:rPr>
          <w:b/>
          <w:sz w:val="28"/>
          <w:szCs w:val="28"/>
        </w:rPr>
        <w:t>concesiune</w:t>
      </w:r>
      <w:proofErr w:type="spellEnd"/>
      <w:r w:rsidR="00F41DAF" w:rsidRPr="001952BF">
        <w:rPr>
          <w:b/>
          <w:sz w:val="28"/>
          <w:szCs w:val="28"/>
        </w:rPr>
        <w:t xml:space="preserve"> nr. 198/01.07.2011, </w:t>
      </w:r>
      <w:proofErr w:type="spellStart"/>
      <w:r w:rsidR="00F41DAF" w:rsidRPr="001952BF">
        <w:rPr>
          <w:b/>
          <w:sz w:val="28"/>
          <w:szCs w:val="28"/>
        </w:rPr>
        <w:t>în</w:t>
      </w:r>
      <w:proofErr w:type="spellEnd"/>
      <w:r w:rsidR="00F41DAF" w:rsidRPr="001952BF">
        <w:rPr>
          <w:b/>
          <w:sz w:val="28"/>
          <w:szCs w:val="28"/>
        </w:rPr>
        <w:t xml:space="preserve"> </w:t>
      </w:r>
      <w:proofErr w:type="spellStart"/>
      <w:r w:rsidR="00F41DAF" w:rsidRPr="001952BF">
        <w:rPr>
          <w:b/>
          <w:sz w:val="28"/>
          <w:szCs w:val="28"/>
        </w:rPr>
        <w:t>sensul</w:t>
      </w:r>
      <w:proofErr w:type="spellEnd"/>
      <w:r w:rsidR="00F41DAF" w:rsidRPr="001952BF">
        <w:rPr>
          <w:b/>
          <w:sz w:val="28"/>
          <w:szCs w:val="28"/>
        </w:rPr>
        <w:t xml:space="preserve"> </w:t>
      </w:r>
      <w:proofErr w:type="spellStart"/>
      <w:r w:rsidR="00F41DAF" w:rsidRPr="001952BF">
        <w:rPr>
          <w:b/>
          <w:sz w:val="28"/>
          <w:szCs w:val="28"/>
        </w:rPr>
        <w:t>eliminării</w:t>
      </w:r>
      <w:proofErr w:type="spellEnd"/>
      <w:r w:rsidR="00F41DAF" w:rsidRPr="001952BF">
        <w:rPr>
          <w:b/>
          <w:sz w:val="28"/>
          <w:szCs w:val="28"/>
        </w:rPr>
        <w:t xml:space="preserve"> din </w:t>
      </w:r>
      <w:proofErr w:type="spellStart"/>
      <w:r w:rsidR="001952BF">
        <w:rPr>
          <w:b/>
          <w:sz w:val="28"/>
          <w:szCs w:val="28"/>
        </w:rPr>
        <w:t>A</w:t>
      </w:r>
      <w:r w:rsidR="00F41DAF" w:rsidRPr="001952BF">
        <w:rPr>
          <w:b/>
          <w:sz w:val="28"/>
          <w:szCs w:val="28"/>
        </w:rPr>
        <w:t>nex</w:t>
      </w:r>
      <w:r w:rsidR="00344027" w:rsidRPr="001952BF">
        <w:rPr>
          <w:b/>
          <w:sz w:val="28"/>
          <w:szCs w:val="28"/>
        </w:rPr>
        <w:t>a</w:t>
      </w:r>
      <w:proofErr w:type="spellEnd"/>
      <w:r w:rsidR="00F41DAF" w:rsidRPr="001952BF">
        <w:rPr>
          <w:b/>
          <w:sz w:val="28"/>
          <w:szCs w:val="28"/>
        </w:rPr>
        <w:t xml:space="preserve"> 1 </w:t>
      </w:r>
      <w:r w:rsidR="00344027" w:rsidRPr="001952BF">
        <w:rPr>
          <w:b/>
          <w:sz w:val="28"/>
          <w:szCs w:val="28"/>
        </w:rPr>
        <w:t>la</w:t>
      </w:r>
      <w:r w:rsidR="00F41DAF" w:rsidRPr="001952BF">
        <w:rPr>
          <w:b/>
          <w:sz w:val="28"/>
          <w:szCs w:val="28"/>
        </w:rPr>
        <w:t xml:space="preserve"> </w:t>
      </w:r>
      <w:proofErr w:type="spellStart"/>
      <w:r w:rsidR="00B30BA8">
        <w:rPr>
          <w:b/>
          <w:sz w:val="28"/>
          <w:szCs w:val="28"/>
        </w:rPr>
        <w:t>actul</w:t>
      </w:r>
      <w:proofErr w:type="spellEnd"/>
      <w:r w:rsidR="00B30BA8">
        <w:rPr>
          <w:b/>
          <w:sz w:val="28"/>
          <w:szCs w:val="28"/>
        </w:rPr>
        <w:t xml:space="preserve"> </w:t>
      </w:r>
      <w:proofErr w:type="spellStart"/>
      <w:r w:rsidR="00B30BA8">
        <w:rPr>
          <w:b/>
          <w:sz w:val="28"/>
          <w:szCs w:val="28"/>
        </w:rPr>
        <w:t>adițional</w:t>
      </w:r>
      <w:proofErr w:type="spellEnd"/>
      <w:r w:rsidR="00B30BA8">
        <w:rPr>
          <w:b/>
          <w:sz w:val="28"/>
          <w:szCs w:val="28"/>
        </w:rPr>
        <w:t xml:space="preserve"> 2</w:t>
      </w:r>
      <w:r w:rsidR="00271A65">
        <w:rPr>
          <w:b/>
          <w:sz w:val="28"/>
          <w:szCs w:val="28"/>
        </w:rPr>
        <w:t>/198</w:t>
      </w:r>
      <w:r w:rsidR="00F41DAF" w:rsidRPr="001952BF">
        <w:rPr>
          <w:b/>
          <w:sz w:val="28"/>
          <w:szCs w:val="28"/>
        </w:rPr>
        <w:t xml:space="preserve"> din 21.08.</w:t>
      </w:r>
      <w:r w:rsidR="00F04FC8">
        <w:rPr>
          <w:b/>
          <w:sz w:val="28"/>
          <w:szCs w:val="28"/>
        </w:rPr>
        <w:t>2015 a</w:t>
      </w:r>
      <w:r w:rsidR="001952BF">
        <w:rPr>
          <w:b/>
          <w:sz w:val="28"/>
          <w:szCs w:val="28"/>
        </w:rPr>
        <w:t xml:space="preserve"> </w:t>
      </w:r>
      <w:proofErr w:type="spellStart"/>
      <w:r w:rsidR="001952BF">
        <w:rPr>
          <w:b/>
          <w:sz w:val="28"/>
          <w:szCs w:val="28"/>
        </w:rPr>
        <w:t>imobilului</w:t>
      </w:r>
      <w:proofErr w:type="spellEnd"/>
      <w:r w:rsidR="001952BF">
        <w:rPr>
          <w:b/>
          <w:sz w:val="28"/>
          <w:szCs w:val="28"/>
        </w:rPr>
        <w:t xml:space="preserve"> </w:t>
      </w:r>
      <w:proofErr w:type="spellStart"/>
      <w:r w:rsidR="001952BF">
        <w:rPr>
          <w:b/>
          <w:sz w:val="28"/>
          <w:szCs w:val="28"/>
        </w:rPr>
        <w:t>reprezentând</w:t>
      </w:r>
      <w:proofErr w:type="spellEnd"/>
      <w:r w:rsidR="001952BF" w:rsidRPr="001952BF">
        <w:rPr>
          <w:b/>
          <w:sz w:val="28"/>
          <w:szCs w:val="28"/>
        </w:rPr>
        <w:t xml:space="preserve">  </w:t>
      </w:r>
      <w:proofErr w:type="spellStart"/>
      <w:r w:rsidR="00F41DAF" w:rsidRPr="001952BF">
        <w:rPr>
          <w:b/>
          <w:sz w:val="28"/>
          <w:szCs w:val="28"/>
        </w:rPr>
        <w:t>Piața</w:t>
      </w:r>
      <w:proofErr w:type="spellEnd"/>
      <w:r w:rsidR="00F41DAF" w:rsidRPr="001952BF">
        <w:rPr>
          <w:b/>
          <w:sz w:val="28"/>
          <w:szCs w:val="28"/>
        </w:rPr>
        <w:t xml:space="preserve"> de </w:t>
      </w:r>
      <w:proofErr w:type="spellStart"/>
      <w:r w:rsidR="00F41DAF" w:rsidRPr="001952BF">
        <w:rPr>
          <w:b/>
          <w:sz w:val="28"/>
          <w:szCs w:val="28"/>
        </w:rPr>
        <w:t>Vechituri</w:t>
      </w:r>
      <w:proofErr w:type="spellEnd"/>
      <w:r w:rsidR="00F41DAF" w:rsidRPr="001952BF">
        <w:rPr>
          <w:b/>
          <w:sz w:val="28"/>
          <w:szCs w:val="28"/>
        </w:rPr>
        <w:t xml:space="preserve"> din</w:t>
      </w:r>
      <w:r w:rsidR="00321B5A" w:rsidRPr="001952BF">
        <w:rPr>
          <w:b/>
          <w:sz w:val="28"/>
          <w:szCs w:val="28"/>
        </w:rPr>
        <w:t xml:space="preserve"> </w:t>
      </w:r>
      <w:proofErr w:type="spellStart"/>
      <w:r w:rsidR="00321B5A" w:rsidRPr="001952BF">
        <w:rPr>
          <w:b/>
          <w:sz w:val="28"/>
          <w:szCs w:val="28"/>
        </w:rPr>
        <w:t>T</w:t>
      </w:r>
      <w:r w:rsidR="001952BF">
        <w:rPr>
          <w:b/>
          <w:sz w:val="28"/>
          <w:szCs w:val="28"/>
        </w:rPr>
        <w:t>ârgu</w:t>
      </w:r>
      <w:proofErr w:type="spellEnd"/>
      <w:r w:rsidR="00321B5A" w:rsidRPr="001952BF">
        <w:rPr>
          <w:b/>
          <w:sz w:val="28"/>
          <w:szCs w:val="28"/>
        </w:rPr>
        <w:t xml:space="preserve"> </w:t>
      </w:r>
      <w:proofErr w:type="spellStart"/>
      <w:r w:rsidR="00321B5A" w:rsidRPr="001952BF">
        <w:rPr>
          <w:b/>
          <w:sz w:val="28"/>
          <w:szCs w:val="28"/>
        </w:rPr>
        <w:t>Mu</w:t>
      </w:r>
      <w:r w:rsidR="001952BF">
        <w:rPr>
          <w:b/>
          <w:sz w:val="28"/>
          <w:szCs w:val="28"/>
        </w:rPr>
        <w:t>reș</w:t>
      </w:r>
      <w:proofErr w:type="spellEnd"/>
      <w:r w:rsidR="001952BF">
        <w:rPr>
          <w:b/>
          <w:sz w:val="28"/>
          <w:szCs w:val="28"/>
        </w:rPr>
        <w:t xml:space="preserve"> , str. </w:t>
      </w:r>
      <w:proofErr w:type="spellStart"/>
      <w:r w:rsidR="001952BF">
        <w:rPr>
          <w:b/>
          <w:sz w:val="28"/>
          <w:szCs w:val="28"/>
        </w:rPr>
        <w:t>Călarașilor</w:t>
      </w:r>
      <w:proofErr w:type="spellEnd"/>
      <w:r w:rsidR="001952BF">
        <w:rPr>
          <w:b/>
          <w:sz w:val="28"/>
          <w:szCs w:val="28"/>
        </w:rPr>
        <w:t xml:space="preserve"> nr. 107</w:t>
      </w:r>
    </w:p>
    <w:p w:rsidR="00044B48" w:rsidRDefault="00044B48" w:rsidP="001952BF">
      <w:pPr>
        <w:pStyle w:val="NormalWeb"/>
        <w:spacing w:before="0" w:after="0" w:line="360" w:lineRule="auto"/>
        <w:jc w:val="center"/>
        <w:rPr>
          <w:sz w:val="28"/>
          <w:szCs w:val="28"/>
        </w:rPr>
      </w:pPr>
    </w:p>
    <w:p w:rsidR="00044B48" w:rsidRDefault="00044B48" w:rsidP="001952BF">
      <w:pPr>
        <w:pStyle w:val="NormalWeb"/>
        <w:spacing w:before="0" w:after="0" w:line="360" w:lineRule="auto"/>
        <w:jc w:val="center"/>
        <w:rPr>
          <w:sz w:val="28"/>
          <w:szCs w:val="28"/>
        </w:rPr>
      </w:pPr>
    </w:p>
    <w:p w:rsidR="00FD2325" w:rsidRDefault="00044B48" w:rsidP="001952BF">
      <w:pPr>
        <w:pStyle w:val="NormalWeb"/>
        <w:spacing w:before="0"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SC Administrator </w:t>
      </w:r>
      <w:proofErr w:type="spellStart"/>
      <w:r>
        <w:rPr>
          <w:sz w:val="28"/>
          <w:szCs w:val="28"/>
        </w:rPr>
        <w:t>Imobile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Pieţe</w:t>
      </w:r>
      <w:proofErr w:type="spellEnd"/>
      <w:r>
        <w:rPr>
          <w:sz w:val="28"/>
          <w:szCs w:val="28"/>
        </w:rPr>
        <w:t xml:space="preserve"> SRL </w:t>
      </w:r>
      <w:proofErr w:type="gramStart"/>
      <w:r>
        <w:rPr>
          <w:sz w:val="28"/>
          <w:szCs w:val="28"/>
        </w:rPr>
        <w:t xml:space="preserve">cu  </w:t>
      </w:r>
      <w:proofErr w:type="spellStart"/>
      <w:r>
        <w:rPr>
          <w:sz w:val="28"/>
          <w:szCs w:val="28"/>
        </w:rPr>
        <w:t>sediul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Tg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Mureş</w:t>
      </w:r>
      <w:proofErr w:type="spellEnd"/>
      <w:r>
        <w:rPr>
          <w:sz w:val="28"/>
          <w:szCs w:val="28"/>
        </w:rPr>
        <w:t xml:space="preserve">, str. </w:t>
      </w:r>
      <w:proofErr w:type="spellStart"/>
      <w:r>
        <w:rPr>
          <w:sz w:val="28"/>
          <w:szCs w:val="28"/>
        </w:rPr>
        <w:t>Cuza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Vodă</w:t>
      </w:r>
      <w:proofErr w:type="spellEnd"/>
      <w:r>
        <w:rPr>
          <w:sz w:val="28"/>
          <w:szCs w:val="28"/>
        </w:rPr>
        <w:t xml:space="preserve"> , nr. </w:t>
      </w:r>
      <w:proofErr w:type="gramStart"/>
      <w:r>
        <w:rPr>
          <w:sz w:val="28"/>
          <w:szCs w:val="28"/>
        </w:rPr>
        <w:t xml:space="preserve">89, </w:t>
      </w:r>
      <w:proofErr w:type="spellStart"/>
      <w:r>
        <w:rPr>
          <w:sz w:val="28"/>
          <w:szCs w:val="28"/>
        </w:rPr>
        <w:t>jud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Mureş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societate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înfiinţată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HCL nr. 2/10.02.2011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subrogată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drepturile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obliga</w:t>
      </w:r>
      <w:r w:rsidR="004E0721">
        <w:rPr>
          <w:sz w:val="28"/>
          <w:szCs w:val="28"/>
        </w:rPr>
        <w:t>ţiile</w:t>
      </w:r>
      <w:proofErr w:type="spellEnd"/>
      <w:r w:rsidR="004E0721">
        <w:rPr>
          <w:sz w:val="28"/>
          <w:szCs w:val="28"/>
        </w:rPr>
        <w:t xml:space="preserve"> </w:t>
      </w:r>
      <w:proofErr w:type="spellStart"/>
      <w:r w:rsidR="004E0721">
        <w:rPr>
          <w:sz w:val="28"/>
          <w:szCs w:val="28"/>
        </w:rPr>
        <w:t>Administraţiei</w:t>
      </w:r>
      <w:proofErr w:type="spellEnd"/>
      <w:r w:rsidR="004E0721">
        <w:rPr>
          <w:sz w:val="28"/>
          <w:szCs w:val="28"/>
        </w:rPr>
        <w:t xml:space="preserve"> </w:t>
      </w:r>
      <w:proofErr w:type="spellStart"/>
      <w:proofErr w:type="gramStart"/>
      <w:r w:rsidR="004E0721">
        <w:rPr>
          <w:sz w:val="28"/>
          <w:szCs w:val="28"/>
        </w:rPr>
        <w:t>Pieţelor</w:t>
      </w:r>
      <w:proofErr w:type="spellEnd"/>
      <w:r w:rsidR="004E0721"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prin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solicităm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adoptarea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Consiliu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Tg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Mures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FD2325">
        <w:rPr>
          <w:sz w:val="28"/>
          <w:szCs w:val="28"/>
        </w:rPr>
        <w:t>r</w:t>
      </w:r>
      <w:r>
        <w:rPr>
          <w:sz w:val="28"/>
          <w:szCs w:val="28"/>
        </w:rPr>
        <w:t>e</w:t>
      </w:r>
      <w:r w:rsidR="00FD2325">
        <w:rPr>
          <w:sz w:val="28"/>
          <w:szCs w:val="28"/>
        </w:rPr>
        <w:t>zilierea</w:t>
      </w:r>
      <w:proofErr w:type="spellEnd"/>
      <w:r w:rsidR="00FD2325">
        <w:rPr>
          <w:sz w:val="28"/>
          <w:szCs w:val="28"/>
        </w:rPr>
        <w:t xml:space="preserve"> </w:t>
      </w:r>
      <w:proofErr w:type="spellStart"/>
      <w:r w:rsidR="00FD2325">
        <w:rPr>
          <w:sz w:val="28"/>
          <w:szCs w:val="28"/>
        </w:rPr>
        <w:t>actului</w:t>
      </w:r>
      <w:proofErr w:type="spellEnd"/>
      <w:r w:rsidR="00FD2325">
        <w:rPr>
          <w:sz w:val="28"/>
          <w:szCs w:val="28"/>
        </w:rPr>
        <w:t xml:space="preserve"> </w:t>
      </w:r>
      <w:proofErr w:type="spellStart"/>
      <w:r w:rsidR="00FD2325">
        <w:rPr>
          <w:sz w:val="28"/>
          <w:szCs w:val="28"/>
        </w:rPr>
        <w:t>adițional</w:t>
      </w:r>
      <w:proofErr w:type="spellEnd"/>
      <w:r w:rsidR="00FD2325">
        <w:rPr>
          <w:sz w:val="28"/>
          <w:szCs w:val="28"/>
        </w:rPr>
        <w:t xml:space="preserve"> nr. 2</w:t>
      </w:r>
      <w:r>
        <w:rPr>
          <w:sz w:val="28"/>
          <w:szCs w:val="28"/>
        </w:rPr>
        <w:t xml:space="preserve"> </w:t>
      </w:r>
      <w:r w:rsidR="00FD2325">
        <w:rPr>
          <w:sz w:val="28"/>
          <w:szCs w:val="28"/>
        </w:rPr>
        <w:t xml:space="preserve">la </w:t>
      </w:r>
      <w:proofErr w:type="spellStart"/>
      <w:r w:rsidR="00FD2325">
        <w:rPr>
          <w:sz w:val="28"/>
          <w:szCs w:val="28"/>
        </w:rPr>
        <w:t>contractul</w:t>
      </w:r>
      <w:proofErr w:type="spellEnd"/>
      <w:r w:rsidR="00FD2325">
        <w:rPr>
          <w:sz w:val="28"/>
          <w:szCs w:val="28"/>
        </w:rPr>
        <w:t xml:space="preserve"> de </w:t>
      </w:r>
      <w:proofErr w:type="spellStart"/>
      <w:r w:rsidR="00FD2325">
        <w:rPr>
          <w:sz w:val="28"/>
          <w:szCs w:val="28"/>
        </w:rPr>
        <w:t>concesiune</w:t>
      </w:r>
      <w:proofErr w:type="spellEnd"/>
      <w:r w:rsidR="00FD2325">
        <w:rPr>
          <w:sz w:val="28"/>
          <w:szCs w:val="28"/>
        </w:rPr>
        <w:t xml:space="preserve"> 198/21.08.201</w:t>
      </w:r>
      <w:r w:rsidR="00477790">
        <w:rPr>
          <w:sz w:val="28"/>
          <w:szCs w:val="28"/>
        </w:rPr>
        <w:t>1</w:t>
      </w:r>
      <w:r w:rsidR="00FD2325">
        <w:rPr>
          <w:sz w:val="28"/>
          <w:szCs w:val="28"/>
        </w:rPr>
        <w:t xml:space="preserve"> </w:t>
      </w:r>
      <w:proofErr w:type="spellStart"/>
      <w:r w:rsidR="00FD2325">
        <w:rPr>
          <w:sz w:val="28"/>
          <w:szCs w:val="28"/>
        </w:rPr>
        <w:t>încheiat</w:t>
      </w:r>
      <w:proofErr w:type="spellEnd"/>
      <w:r w:rsidR="00FD2325">
        <w:rPr>
          <w:sz w:val="28"/>
          <w:szCs w:val="28"/>
        </w:rPr>
        <w:t xml:space="preserve"> cu </w:t>
      </w:r>
      <w:proofErr w:type="spellStart"/>
      <w:r w:rsidR="00FD2325">
        <w:rPr>
          <w:sz w:val="28"/>
          <w:szCs w:val="28"/>
        </w:rPr>
        <w:t>Municipiul</w:t>
      </w:r>
      <w:proofErr w:type="spellEnd"/>
      <w:r w:rsidR="00FD2325">
        <w:rPr>
          <w:sz w:val="28"/>
          <w:szCs w:val="28"/>
        </w:rPr>
        <w:t xml:space="preserve"> </w:t>
      </w:r>
      <w:proofErr w:type="spellStart"/>
      <w:r w:rsidR="00FD2325">
        <w:rPr>
          <w:sz w:val="28"/>
          <w:szCs w:val="28"/>
        </w:rPr>
        <w:t>Tîrgu</w:t>
      </w:r>
      <w:proofErr w:type="spellEnd"/>
      <w:r w:rsidR="00FD2325">
        <w:rPr>
          <w:sz w:val="28"/>
          <w:szCs w:val="28"/>
        </w:rPr>
        <w:t xml:space="preserve"> </w:t>
      </w:r>
      <w:proofErr w:type="spellStart"/>
      <w:r w:rsidR="00FD2325">
        <w:rPr>
          <w:sz w:val="28"/>
          <w:szCs w:val="28"/>
        </w:rPr>
        <w:t>Mureș</w:t>
      </w:r>
      <w:proofErr w:type="spellEnd"/>
      <w:r w:rsidR="00FD2325">
        <w:rPr>
          <w:sz w:val="28"/>
          <w:szCs w:val="28"/>
        </w:rPr>
        <w:t xml:space="preserve">, </w:t>
      </w:r>
      <w:proofErr w:type="spellStart"/>
      <w:r w:rsidR="00FD2325">
        <w:rPr>
          <w:sz w:val="28"/>
          <w:szCs w:val="28"/>
        </w:rPr>
        <w:t>în</w:t>
      </w:r>
      <w:proofErr w:type="spellEnd"/>
      <w:r w:rsidR="00FD2325">
        <w:rPr>
          <w:sz w:val="28"/>
          <w:szCs w:val="28"/>
        </w:rPr>
        <w:t xml:space="preserve"> </w:t>
      </w:r>
      <w:proofErr w:type="spellStart"/>
      <w:r w:rsidR="00FD2325">
        <w:rPr>
          <w:sz w:val="28"/>
          <w:szCs w:val="28"/>
        </w:rPr>
        <w:t>calitate</w:t>
      </w:r>
      <w:proofErr w:type="spellEnd"/>
      <w:r w:rsidR="00FD2325">
        <w:rPr>
          <w:sz w:val="28"/>
          <w:szCs w:val="28"/>
        </w:rPr>
        <w:t xml:space="preserve"> de </w:t>
      </w:r>
      <w:proofErr w:type="spellStart"/>
      <w:r w:rsidR="00FD2325">
        <w:rPr>
          <w:sz w:val="28"/>
          <w:szCs w:val="28"/>
        </w:rPr>
        <w:t>concedent</w:t>
      </w:r>
      <w:proofErr w:type="spellEnd"/>
      <w:r w:rsidR="00FD2325">
        <w:rPr>
          <w:sz w:val="28"/>
          <w:szCs w:val="28"/>
        </w:rPr>
        <w:t xml:space="preserve"> </w:t>
      </w:r>
      <w:proofErr w:type="spellStart"/>
      <w:r w:rsidR="00FD2325">
        <w:rPr>
          <w:sz w:val="28"/>
          <w:szCs w:val="28"/>
        </w:rPr>
        <w:t>și</w:t>
      </w:r>
      <w:proofErr w:type="spellEnd"/>
      <w:r w:rsidR="00FD2325">
        <w:rPr>
          <w:sz w:val="28"/>
          <w:szCs w:val="28"/>
        </w:rPr>
        <w:t xml:space="preserve"> </w:t>
      </w:r>
      <w:proofErr w:type="spellStart"/>
      <w:r w:rsidR="00FD2325">
        <w:rPr>
          <w:sz w:val="28"/>
          <w:szCs w:val="28"/>
        </w:rPr>
        <w:t>societatea</w:t>
      </w:r>
      <w:proofErr w:type="spellEnd"/>
      <w:r w:rsidR="00FD2325">
        <w:rPr>
          <w:sz w:val="28"/>
          <w:szCs w:val="28"/>
        </w:rPr>
        <w:t xml:space="preserve"> </w:t>
      </w:r>
      <w:proofErr w:type="spellStart"/>
      <w:r w:rsidR="00FD2325">
        <w:rPr>
          <w:sz w:val="28"/>
          <w:szCs w:val="28"/>
        </w:rPr>
        <w:t>noastră</w:t>
      </w:r>
      <w:proofErr w:type="spellEnd"/>
      <w:r w:rsidR="00FD2325">
        <w:rPr>
          <w:sz w:val="28"/>
          <w:szCs w:val="28"/>
        </w:rPr>
        <w:t xml:space="preserve">, </w:t>
      </w:r>
      <w:proofErr w:type="spellStart"/>
      <w:r w:rsidR="00FD2325">
        <w:rPr>
          <w:sz w:val="28"/>
          <w:szCs w:val="28"/>
        </w:rPr>
        <w:t>reziliere</w:t>
      </w:r>
      <w:proofErr w:type="spellEnd"/>
      <w:r w:rsidR="00FD2325">
        <w:rPr>
          <w:sz w:val="28"/>
          <w:szCs w:val="28"/>
        </w:rPr>
        <w:t xml:space="preserve"> care </w:t>
      </w:r>
      <w:proofErr w:type="spellStart"/>
      <w:r w:rsidR="00FD2325">
        <w:rPr>
          <w:sz w:val="28"/>
          <w:szCs w:val="28"/>
        </w:rPr>
        <w:t>vizează</w:t>
      </w:r>
      <w:proofErr w:type="spellEnd"/>
      <w:r w:rsidR="00FD2325">
        <w:rPr>
          <w:sz w:val="28"/>
          <w:szCs w:val="28"/>
        </w:rPr>
        <w:t xml:space="preserve"> </w:t>
      </w:r>
      <w:proofErr w:type="spellStart"/>
      <w:proofErr w:type="gramStart"/>
      <w:r w:rsidR="00FD2325">
        <w:rPr>
          <w:sz w:val="28"/>
          <w:szCs w:val="28"/>
        </w:rPr>
        <w:t>imobilul</w:t>
      </w:r>
      <w:proofErr w:type="spellEnd"/>
      <w:r w:rsidR="00FD2325">
        <w:rPr>
          <w:sz w:val="28"/>
          <w:szCs w:val="28"/>
        </w:rPr>
        <w:t xml:space="preserve">  </w:t>
      </w:r>
      <w:proofErr w:type="spellStart"/>
      <w:r w:rsidR="00FD2325">
        <w:rPr>
          <w:sz w:val="28"/>
          <w:szCs w:val="28"/>
        </w:rPr>
        <w:t>situat</w:t>
      </w:r>
      <w:proofErr w:type="spellEnd"/>
      <w:proofErr w:type="gramEnd"/>
      <w:r w:rsidR="00FD2325">
        <w:rPr>
          <w:sz w:val="28"/>
          <w:szCs w:val="28"/>
        </w:rPr>
        <w:t xml:space="preserve"> </w:t>
      </w:r>
      <w:proofErr w:type="spellStart"/>
      <w:r w:rsidR="00FD2325">
        <w:rPr>
          <w:sz w:val="28"/>
          <w:szCs w:val="28"/>
        </w:rPr>
        <w:t>în</w:t>
      </w:r>
      <w:proofErr w:type="spellEnd"/>
      <w:r w:rsidR="00FD2325">
        <w:rPr>
          <w:sz w:val="28"/>
          <w:szCs w:val="28"/>
        </w:rPr>
        <w:t xml:space="preserve"> </w:t>
      </w:r>
      <w:proofErr w:type="spellStart"/>
      <w:r w:rsidR="00FD2325">
        <w:rPr>
          <w:sz w:val="28"/>
          <w:szCs w:val="28"/>
        </w:rPr>
        <w:t>Tg</w:t>
      </w:r>
      <w:proofErr w:type="spellEnd"/>
      <w:r w:rsidR="00FD2325">
        <w:rPr>
          <w:sz w:val="28"/>
          <w:szCs w:val="28"/>
        </w:rPr>
        <w:t xml:space="preserve">. Mureș , str. </w:t>
      </w:r>
      <w:proofErr w:type="spellStart"/>
      <w:r w:rsidR="00A758D8">
        <w:rPr>
          <w:sz w:val="28"/>
          <w:szCs w:val="28"/>
        </w:rPr>
        <w:t>Călarașilor</w:t>
      </w:r>
      <w:proofErr w:type="spellEnd"/>
      <w:r w:rsidR="00A758D8">
        <w:rPr>
          <w:sz w:val="28"/>
          <w:szCs w:val="28"/>
        </w:rPr>
        <w:t xml:space="preserve"> nr. 107, </w:t>
      </w:r>
      <w:proofErr w:type="spellStart"/>
      <w:r w:rsidR="00FD2325">
        <w:rPr>
          <w:sz w:val="28"/>
          <w:szCs w:val="28"/>
        </w:rPr>
        <w:t>Piața</w:t>
      </w:r>
      <w:proofErr w:type="spellEnd"/>
      <w:r w:rsidR="00FD2325">
        <w:rPr>
          <w:sz w:val="28"/>
          <w:szCs w:val="28"/>
        </w:rPr>
        <w:t xml:space="preserve"> de </w:t>
      </w:r>
      <w:proofErr w:type="spellStart"/>
      <w:proofErr w:type="gramStart"/>
      <w:r w:rsidR="00FD2325">
        <w:rPr>
          <w:sz w:val="28"/>
          <w:szCs w:val="28"/>
        </w:rPr>
        <w:t>Vechituri</w:t>
      </w:r>
      <w:proofErr w:type="spellEnd"/>
      <w:r w:rsidR="00FD2325">
        <w:rPr>
          <w:sz w:val="28"/>
          <w:szCs w:val="28"/>
        </w:rPr>
        <w:t xml:space="preserve"> .</w:t>
      </w:r>
      <w:proofErr w:type="gramEnd"/>
    </w:p>
    <w:p w:rsidR="00FD2325" w:rsidRDefault="00FD2325" w:rsidP="001952BF">
      <w:pPr>
        <w:pStyle w:val="NormalWeb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fapt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între</w:t>
      </w:r>
      <w:proofErr w:type="spellEnd"/>
      <w:r w:rsidRPr="00FD2325">
        <w:rPr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 w:rsidR="00A758D8">
        <w:rPr>
          <w:sz w:val="28"/>
          <w:szCs w:val="28"/>
        </w:rPr>
        <w:t>.</w:t>
      </w:r>
      <w:r>
        <w:rPr>
          <w:sz w:val="28"/>
          <w:szCs w:val="28"/>
        </w:rPr>
        <w:t>C</w:t>
      </w:r>
      <w:r w:rsidR="00A758D8">
        <w:rPr>
          <w:sz w:val="28"/>
          <w:szCs w:val="28"/>
        </w:rPr>
        <w:t>.</w:t>
      </w:r>
      <w:r>
        <w:rPr>
          <w:sz w:val="28"/>
          <w:szCs w:val="28"/>
        </w:rPr>
        <w:t xml:space="preserve"> Administrator </w:t>
      </w:r>
      <w:proofErr w:type="spellStart"/>
      <w:r>
        <w:rPr>
          <w:sz w:val="28"/>
          <w:szCs w:val="28"/>
        </w:rPr>
        <w:t>Imobile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Pieţe</w:t>
      </w:r>
      <w:proofErr w:type="spellEnd"/>
      <w:r>
        <w:rPr>
          <w:sz w:val="28"/>
          <w:szCs w:val="28"/>
        </w:rPr>
        <w:t xml:space="preserve"> S</w:t>
      </w:r>
      <w:r w:rsidR="00A758D8">
        <w:rPr>
          <w:sz w:val="28"/>
          <w:szCs w:val="28"/>
        </w:rPr>
        <w:t>.</w:t>
      </w:r>
      <w:r>
        <w:rPr>
          <w:sz w:val="28"/>
          <w:szCs w:val="28"/>
        </w:rPr>
        <w:t>R</w:t>
      </w:r>
      <w:r w:rsidR="00A758D8">
        <w:rPr>
          <w:sz w:val="28"/>
          <w:szCs w:val="28"/>
        </w:rPr>
        <w:t>.</w:t>
      </w:r>
      <w:r>
        <w:rPr>
          <w:sz w:val="28"/>
          <w:szCs w:val="28"/>
        </w:rPr>
        <w:t>L</w:t>
      </w:r>
      <w:r w:rsidR="00A758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</w:t>
      </w:r>
      <w:proofErr w:type="spellEnd"/>
      <w:r>
        <w:rPr>
          <w:sz w:val="28"/>
          <w:szCs w:val="28"/>
        </w:rPr>
        <w:t xml:space="preserve"> </w:t>
      </w:r>
      <w:r w:rsidR="00A758D8"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lastRenderedPageBreak/>
        <w:t>Tg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Mure</w:t>
      </w:r>
      <w:proofErr w:type="spellEnd"/>
      <w:r w:rsidR="00A758D8">
        <w:rPr>
          <w:sz w:val="28"/>
          <w:szCs w:val="28"/>
          <w:lang w:val="ro-RO"/>
        </w:rPr>
        <w:t>ș</w:t>
      </w:r>
      <w:r>
        <w:rPr>
          <w:sz w:val="28"/>
          <w:szCs w:val="28"/>
        </w:rPr>
        <w:t xml:space="preserve"> s-a </w:t>
      </w:r>
      <w:proofErr w:type="spellStart"/>
      <w:r>
        <w:rPr>
          <w:sz w:val="28"/>
          <w:szCs w:val="28"/>
        </w:rPr>
        <w:t>încheiat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contractul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concesiune</w:t>
      </w:r>
      <w:proofErr w:type="spellEnd"/>
      <w:r>
        <w:rPr>
          <w:sz w:val="28"/>
          <w:szCs w:val="28"/>
        </w:rPr>
        <w:t xml:space="preserve"> 198/</w:t>
      </w:r>
      <w:r w:rsidR="00477790">
        <w:rPr>
          <w:sz w:val="28"/>
          <w:szCs w:val="28"/>
        </w:rPr>
        <w:t>0</w:t>
      </w:r>
      <w:r>
        <w:rPr>
          <w:sz w:val="28"/>
          <w:szCs w:val="28"/>
        </w:rPr>
        <w:t>1.0</w:t>
      </w:r>
      <w:r w:rsidR="00477790">
        <w:rPr>
          <w:sz w:val="28"/>
          <w:szCs w:val="28"/>
        </w:rPr>
        <w:t>7</w:t>
      </w:r>
      <w:r>
        <w:rPr>
          <w:sz w:val="28"/>
          <w:szCs w:val="28"/>
        </w:rPr>
        <w:t>.20</w:t>
      </w:r>
      <w:r w:rsidR="00477790">
        <w:rPr>
          <w:sz w:val="28"/>
          <w:szCs w:val="28"/>
        </w:rPr>
        <w:t>1</w:t>
      </w:r>
      <w:r>
        <w:rPr>
          <w:sz w:val="28"/>
          <w:szCs w:val="28"/>
        </w:rPr>
        <w:t xml:space="preserve">1, contract </w:t>
      </w: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obiect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bunurile</w:t>
      </w:r>
      <w:proofErr w:type="spellEnd"/>
      <w:r>
        <w:rPr>
          <w:sz w:val="28"/>
          <w:szCs w:val="28"/>
        </w:rPr>
        <w:t xml:space="preserve"> mobile </w:t>
      </w:r>
      <w:proofErr w:type="spellStart"/>
      <w:r>
        <w:rPr>
          <w:sz w:val="28"/>
          <w:szCs w:val="28"/>
        </w:rPr>
        <w:t>proprietatea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publică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 w:rsidR="00A758D8">
        <w:rPr>
          <w:sz w:val="28"/>
          <w:szCs w:val="28"/>
        </w:rPr>
        <w:t>ârgu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Mureș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4E0721">
        <w:rPr>
          <w:sz w:val="28"/>
          <w:szCs w:val="28"/>
        </w:rPr>
        <w:t>având</w:t>
      </w:r>
      <w:proofErr w:type="spellEnd"/>
      <w:r w:rsidR="004E072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 w:rsidR="004E0721"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destinați</w:t>
      </w:r>
      <w:r w:rsidR="004E0721"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4E0721">
        <w:rPr>
          <w:sz w:val="28"/>
          <w:szCs w:val="28"/>
        </w:rPr>
        <w:t>organizarea</w:t>
      </w:r>
      <w:proofErr w:type="spellEnd"/>
      <w:r w:rsidR="004E0721">
        <w:rPr>
          <w:sz w:val="28"/>
          <w:szCs w:val="28"/>
        </w:rPr>
        <w:t xml:space="preserve"> </w:t>
      </w:r>
      <w:proofErr w:type="spellStart"/>
      <w:r w:rsidR="004E0721">
        <w:rPr>
          <w:sz w:val="28"/>
          <w:szCs w:val="28"/>
        </w:rPr>
        <w:t>și</w:t>
      </w:r>
      <w:proofErr w:type="spellEnd"/>
      <w:r w:rsidR="004E0721">
        <w:rPr>
          <w:sz w:val="28"/>
          <w:szCs w:val="28"/>
        </w:rPr>
        <w:t xml:space="preserve"> </w:t>
      </w:r>
      <w:proofErr w:type="spellStart"/>
      <w:r w:rsidR="004E0721">
        <w:rPr>
          <w:sz w:val="28"/>
          <w:szCs w:val="28"/>
        </w:rPr>
        <w:t>exploatarea</w:t>
      </w:r>
      <w:proofErr w:type="spellEnd"/>
      <w:r w:rsidR="004E0721">
        <w:rPr>
          <w:sz w:val="28"/>
          <w:szCs w:val="28"/>
        </w:rPr>
        <w:t xml:space="preserve"> </w:t>
      </w:r>
      <w:proofErr w:type="spellStart"/>
      <w:r w:rsidR="004E0721">
        <w:rPr>
          <w:sz w:val="28"/>
          <w:szCs w:val="28"/>
        </w:rPr>
        <w:t>piețelor</w:t>
      </w:r>
      <w:proofErr w:type="spellEnd"/>
      <w:r w:rsidR="004E0721">
        <w:rPr>
          <w:sz w:val="28"/>
          <w:szCs w:val="28"/>
        </w:rPr>
        <w:t xml:space="preserve"> </w:t>
      </w:r>
      <w:proofErr w:type="spellStart"/>
      <w:r w:rsidR="004E0721">
        <w:rPr>
          <w:sz w:val="28"/>
          <w:szCs w:val="28"/>
        </w:rPr>
        <w:t>publice</w:t>
      </w:r>
      <w:proofErr w:type="spellEnd"/>
      <w:r w:rsidR="004E0721">
        <w:rPr>
          <w:sz w:val="28"/>
          <w:szCs w:val="28"/>
        </w:rPr>
        <w:t>.</w:t>
      </w:r>
    </w:p>
    <w:p w:rsidR="004E0721" w:rsidRDefault="004E0721" w:rsidP="001952BF">
      <w:pPr>
        <w:pStyle w:val="NormalWeb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Ulterior,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Hotărârea</w:t>
      </w:r>
      <w:proofErr w:type="spellEnd"/>
      <w:r>
        <w:rPr>
          <w:sz w:val="28"/>
          <w:szCs w:val="28"/>
        </w:rPr>
        <w:t xml:space="preserve"> de </w:t>
      </w:r>
      <w:proofErr w:type="spellStart"/>
      <w:r w:rsidR="00A758D8">
        <w:rPr>
          <w:sz w:val="28"/>
          <w:szCs w:val="28"/>
        </w:rPr>
        <w:t>C</w:t>
      </w:r>
      <w:r>
        <w:rPr>
          <w:sz w:val="28"/>
          <w:szCs w:val="28"/>
        </w:rPr>
        <w:t>onsiliu</w:t>
      </w:r>
      <w:proofErr w:type="spellEnd"/>
      <w:r>
        <w:rPr>
          <w:sz w:val="28"/>
          <w:szCs w:val="28"/>
        </w:rPr>
        <w:t xml:space="preserve"> </w:t>
      </w:r>
      <w:r w:rsidR="00A758D8">
        <w:rPr>
          <w:sz w:val="28"/>
          <w:szCs w:val="28"/>
        </w:rPr>
        <w:t>L</w:t>
      </w:r>
      <w:r>
        <w:rPr>
          <w:sz w:val="28"/>
          <w:szCs w:val="28"/>
        </w:rPr>
        <w:t>ocal cu nr. 167/25.06.2015 s-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încheierea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adițional</w:t>
      </w:r>
      <w:proofErr w:type="spellEnd"/>
      <w:r>
        <w:rPr>
          <w:sz w:val="28"/>
          <w:szCs w:val="28"/>
        </w:rPr>
        <w:t xml:space="preserve"> cu nr. 2 la </w:t>
      </w:r>
      <w:proofErr w:type="spellStart"/>
      <w:r>
        <w:rPr>
          <w:sz w:val="28"/>
          <w:szCs w:val="28"/>
        </w:rPr>
        <w:t>c</w:t>
      </w:r>
      <w:r w:rsidR="00A758D8">
        <w:rPr>
          <w:sz w:val="28"/>
          <w:szCs w:val="28"/>
        </w:rPr>
        <w:t>ontractul</w:t>
      </w:r>
      <w:proofErr w:type="spellEnd"/>
      <w:r w:rsidR="00A758D8">
        <w:rPr>
          <w:sz w:val="28"/>
          <w:szCs w:val="28"/>
        </w:rPr>
        <w:t xml:space="preserve"> de </w:t>
      </w:r>
      <w:proofErr w:type="spellStart"/>
      <w:r w:rsidR="00A758D8">
        <w:rPr>
          <w:sz w:val="28"/>
          <w:szCs w:val="28"/>
        </w:rPr>
        <w:t>concesiune</w:t>
      </w:r>
      <w:proofErr w:type="spellEnd"/>
      <w:r w:rsidR="001952BF">
        <w:rPr>
          <w:sz w:val="28"/>
          <w:szCs w:val="28"/>
        </w:rPr>
        <w:t xml:space="preserve"> </w:t>
      </w:r>
      <w:r w:rsidR="00A758D8">
        <w:rPr>
          <w:sz w:val="28"/>
          <w:szCs w:val="28"/>
        </w:rPr>
        <w:t>198/2011</w:t>
      </w:r>
      <w:r>
        <w:rPr>
          <w:sz w:val="28"/>
          <w:szCs w:val="28"/>
        </w:rPr>
        <w:t xml:space="preserve">, act </w:t>
      </w:r>
      <w:proofErr w:type="spellStart"/>
      <w:r>
        <w:rPr>
          <w:sz w:val="28"/>
          <w:szCs w:val="28"/>
        </w:rPr>
        <w:t>adițional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obiect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modificarea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BC6EC8">
        <w:rPr>
          <w:b/>
          <w:sz w:val="28"/>
          <w:szCs w:val="28"/>
        </w:rPr>
        <w:t>A</w:t>
      </w:r>
      <w:r w:rsidRPr="00477790">
        <w:rPr>
          <w:b/>
          <w:sz w:val="28"/>
          <w:szCs w:val="28"/>
        </w:rPr>
        <w:t>nexei</w:t>
      </w:r>
      <w:proofErr w:type="spellEnd"/>
      <w:r w:rsidRPr="00477790">
        <w:rPr>
          <w:b/>
          <w:sz w:val="28"/>
          <w:szCs w:val="28"/>
        </w:rPr>
        <w:t xml:space="preserve"> I</w:t>
      </w:r>
      <w:r>
        <w:rPr>
          <w:sz w:val="28"/>
          <w:szCs w:val="28"/>
        </w:rPr>
        <w:t xml:space="preserve"> la contract,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sensul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includerii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suprafețe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teren</w:t>
      </w:r>
      <w:proofErr w:type="spellEnd"/>
      <w:r>
        <w:rPr>
          <w:sz w:val="28"/>
          <w:szCs w:val="28"/>
        </w:rPr>
        <w:t xml:space="preserve"> </w:t>
      </w:r>
      <w:r w:rsidR="00F41DAF">
        <w:rPr>
          <w:sz w:val="28"/>
          <w:szCs w:val="28"/>
        </w:rPr>
        <w:t xml:space="preserve">de 23.894 </w:t>
      </w:r>
      <w:proofErr w:type="spellStart"/>
      <w:r w:rsidR="00F41DAF">
        <w:rPr>
          <w:sz w:val="28"/>
          <w:szCs w:val="28"/>
        </w:rPr>
        <w:t>mp</w:t>
      </w:r>
      <w:proofErr w:type="spellEnd"/>
      <w:r w:rsidR="00F41DA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unor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construcții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fosta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cazarmă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militară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locație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exercitarea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comerțului</w:t>
      </w:r>
      <w:proofErr w:type="spellEnd"/>
      <w:r>
        <w:rPr>
          <w:sz w:val="28"/>
          <w:szCs w:val="28"/>
        </w:rPr>
        <w:t xml:space="preserve"> specific </w:t>
      </w:r>
      <w:proofErr w:type="spellStart"/>
      <w:r>
        <w:rPr>
          <w:sz w:val="28"/>
          <w:szCs w:val="28"/>
        </w:rPr>
        <w:t>Pieței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Vechituri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imobil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identificat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CF 130671 </w:t>
      </w:r>
      <w:proofErr w:type="spellStart"/>
      <w:r>
        <w:rPr>
          <w:sz w:val="28"/>
          <w:szCs w:val="28"/>
        </w:rPr>
        <w:t>Tg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Mures</w:t>
      </w:r>
      <w:proofErr w:type="spellEnd"/>
      <w:r>
        <w:rPr>
          <w:sz w:val="28"/>
          <w:szCs w:val="28"/>
        </w:rPr>
        <w:t xml:space="preserve"> nr. </w:t>
      </w:r>
      <w:proofErr w:type="gramStart"/>
      <w:r>
        <w:rPr>
          <w:sz w:val="28"/>
          <w:szCs w:val="28"/>
        </w:rPr>
        <w:t>cad</w:t>
      </w:r>
      <w:proofErr w:type="gramEnd"/>
      <w:r>
        <w:rPr>
          <w:sz w:val="28"/>
          <w:szCs w:val="28"/>
        </w:rPr>
        <w:t xml:space="preserve">. 130671, </w:t>
      </w:r>
      <w:proofErr w:type="spellStart"/>
      <w:r>
        <w:rPr>
          <w:sz w:val="28"/>
          <w:szCs w:val="28"/>
        </w:rPr>
        <w:t>situat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A758D8">
        <w:rPr>
          <w:sz w:val="28"/>
          <w:szCs w:val="28"/>
        </w:rPr>
        <w:t>în</w:t>
      </w:r>
      <w:proofErr w:type="spellEnd"/>
      <w:r w:rsidR="00A758D8">
        <w:rPr>
          <w:sz w:val="28"/>
          <w:szCs w:val="28"/>
        </w:rPr>
        <w:t xml:space="preserve"> </w:t>
      </w:r>
      <w:proofErr w:type="spellStart"/>
      <w:r w:rsidR="00A758D8">
        <w:rPr>
          <w:sz w:val="28"/>
          <w:szCs w:val="28"/>
        </w:rPr>
        <w:t>Târgu</w:t>
      </w:r>
      <w:proofErr w:type="spellEnd"/>
      <w:r w:rsidR="008558F3">
        <w:rPr>
          <w:sz w:val="28"/>
          <w:szCs w:val="28"/>
        </w:rPr>
        <w:t xml:space="preserve"> </w:t>
      </w:r>
      <w:proofErr w:type="spellStart"/>
      <w:r w:rsidR="008558F3">
        <w:rPr>
          <w:sz w:val="28"/>
          <w:szCs w:val="28"/>
        </w:rPr>
        <w:t>Mure</w:t>
      </w:r>
      <w:proofErr w:type="gramStart"/>
      <w:r w:rsidR="008558F3">
        <w:rPr>
          <w:sz w:val="28"/>
          <w:szCs w:val="28"/>
        </w:rPr>
        <w:t>ș</w:t>
      </w:r>
      <w:proofErr w:type="spellEnd"/>
      <w:r w:rsidR="008558F3"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str.</w:t>
      </w:r>
      <w:r w:rsidR="001952BF">
        <w:rPr>
          <w:sz w:val="28"/>
          <w:szCs w:val="28"/>
        </w:rPr>
        <w:t xml:space="preserve"> </w:t>
      </w:r>
      <w:proofErr w:type="spellStart"/>
      <w:r w:rsidR="001952BF">
        <w:rPr>
          <w:sz w:val="28"/>
          <w:szCs w:val="28"/>
        </w:rPr>
        <w:t>Călarașilor</w:t>
      </w:r>
      <w:proofErr w:type="spellEnd"/>
      <w:r w:rsidR="001952BF">
        <w:rPr>
          <w:sz w:val="28"/>
          <w:szCs w:val="28"/>
        </w:rPr>
        <w:t xml:space="preserve"> nr. 107</w:t>
      </w:r>
      <w:r>
        <w:rPr>
          <w:sz w:val="28"/>
          <w:szCs w:val="28"/>
        </w:rPr>
        <w:t>.</w:t>
      </w:r>
    </w:p>
    <w:p w:rsidR="003B4700" w:rsidRDefault="003B4700" w:rsidP="001952BF">
      <w:pPr>
        <w:pStyle w:val="NormalWeb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sentinței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civile</w:t>
      </w:r>
      <w:proofErr w:type="spellEnd"/>
      <w:r>
        <w:rPr>
          <w:sz w:val="28"/>
          <w:szCs w:val="28"/>
        </w:rPr>
        <w:t xml:space="preserve"> nr. 42/10.07.2020 </w:t>
      </w:r>
      <w:proofErr w:type="spellStart"/>
      <w:r>
        <w:rPr>
          <w:sz w:val="28"/>
          <w:szCs w:val="28"/>
        </w:rPr>
        <w:t>Curtea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Apel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 w:rsidR="001952BF">
        <w:rPr>
          <w:sz w:val="28"/>
          <w:szCs w:val="28"/>
        </w:rPr>
        <w:t>ârgu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Mureș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admis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parte </w:t>
      </w:r>
      <w:proofErr w:type="spellStart"/>
      <w:r>
        <w:rPr>
          <w:sz w:val="28"/>
          <w:szCs w:val="28"/>
        </w:rPr>
        <w:t>cererea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contencios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formulat</w:t>
      </w:r>
      <w:r w:rsidR="00EE0317">
        <w:rPr>
          <w:sz w:val="28"/>
          <w:szCs w:val="28"/>
        </w:rPr>
        <w:t>ă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reclamatul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Ministerul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Apărării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Naționale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contradictoriu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Pârâții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</w:t>
      </w:r>
      <w:proofErr w:type="spellEnd"/>
      <w:r w:rsidR="00A758D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 w:rsidR="00A758D8">
        <w:rPr>
          <w:sz w:val="28"/>
          <w:szCs w:val="28"/>
        </w:rPr>
        <w:t>â</w:t>
      </w:r>
      <w:r>
        <w:rPr>
          <w:sz w:val="28"/>
          <w:szCs w:val="28"/>
        </w:rPr>
        <w:t>rgu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Mureș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Tg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Mureș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 w:rsidR="00EE03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cu </w:t>
      </w:r>
      <w:proofErr w:type="spellStart"/>
      <w:r>
        <w:rPr>
          <w:sz w:val="28"/>
          <w:szCs w:val="28"/>
        </w:rPr>
        <w:t>terțul</w:t>
      </w:r>
      <w:proofErr w:type="spellEnd"/>
      <w:r>
        <w:rPr>
          <w:sz w:val="28"/>
          <w:szCs w:val="28"/>
        </w:rPr>
        <w:t xml:space="preserve"> intervenient </w:t>
      </w:r>
      <w:proofErr w:type="spellStart"/>
      <w:r>
        <w:rPr>
          <w:sz w:val="28"/>
          <w:szCs w:val="28"/>
        </w:rPr>
        <w:t>Statul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Român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Ministerul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</w:t>
      </w:r>
      <w:r w:rsidR="00EE0317">
        <w:rPr>
          <w:sz w:val="28"/>
          <w:szCs w:val="28"/>
        </w:rPr>
        <w:t>n</w:t>
      </w:r>
      <w:r>
        <w:rPr>
          <w:sz w:val="28"/>
          <w:szCs w:val="28"/>
        </w:rPr>
        <w:t>anțelor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 w:rsidR="006D2A14">
        <w:rPr>
          <w:sz w:val="28"/>
          <w:szCs w:val="28"/>
        </w:rPr>
        <w:t xml:space="preserve">, </w:t>
      </w:r>
      <w:proofErr w:type="spellStart"/>
      <w:r w:rsidR="006D2A14">
        <w:rPr>
          <w:sz w:val="28"/>
          <w:szCs w:val="28"/>
        </w:rPr>
        <w:t>obligând</w:t>
      </w:r>
      <w:proofErr w:type="spellEnd"/>
      <w:r w:rsidR="006D2A14">
        <w:rPr>
          <w:sz w:val="28"/>
          <w:szCs w:val="28"/>
        </w:rPr>
        <w:t xml:space="preserve"> </w:t>
      </w:r>
      <w:proofErr w:type="spellStart"/>
      <w:r w:rsidR="006D2A14">
        <w:rPr>
          <w:sz w:val="28"/>
          <w:szCs w:val="28"/>
        </w:rPr>
        <w:t>Consiliul</w:t>
      </w:r>
      <w:proofErr w:type="spellEnd"/>
      <w:r w:rsidR="006D2A14">
        <w:rPr>
          <w:sz w:val="28"/>
          <w:szCs w:val="28"/>
        </w:rPr>
        <w:t xml:space="preserve"> local al </w:t>
      </w:r>
      <w:proofErr w:type="spellStart"/>
      <w:r w:rsidR="006D2A14">
        <w:rPr>
          <w:sz w:val="28"/>
          <w:szCs w:val="28"/>
        </w:rPr>
        <w:t>Mun</w:t>
      </w:r>
      <w:r w:rsidR="001952BF">
        <w:rPr>
          <w:sz w:val="28"/>
          <w:szCs w:val="28"/>
        </w:rPr>
        <w:t>icipiului</w:t>
      </w:r>
      <w:proofErr w:type="spellEnd"/>
      <w:r w:rsidR="001952BF">
        <w:rPr>
          <w:sz w:val="28"/>
          <w:szCs w:val="28"/>
        </w:rPr>
        <w:t xml:space="preserve">           </w:t>
      </w:r>
      <w:proofErr w:type="spellStart"/>
      <w:r w:rsidR="006D2A14">
        <w:rPr>
          <w:sz w:val="28"/>
          <w:szCs w:val="28"/>
        </w:rPr>
        <w:t>T</w:t>
      </w:r>
      <w:r w:rsidR="00A758D8">
        <w:rPr>
          <w:sz w:val="28"/>
          <w:szCs w:val="28"/>
        </w:rPr>
        <w:t>â</w:t>
      </w:r>
      <w:r w:rsidR="006D2A14">
        <w:rPr>
          <w:sz w:val="28"/>
          <w:szCs w:val="28"/>
        </w:rPr>
        <w:t>rgu</w:t>
      </w:r>
      <w:proofErr w:type="spellEnd"/>
      <w:r w:rsidR="006D2A14">
        <w:rPr>
          <w:sz w:val="28"/>
          <w:szCs w:val="28"/>
        </w:rPr>
        <w:t xml:space="preserve"> </w:t>
      </w:r>
      <w:proofErr w:type="spellStart"/>
      <w:r w:rsidR="006D2A14">
        <w:rPr>
          <w:sz w:val="28"/>
          <w:szCs w:val="28"/>
        </w:rPr>
        <w:t>Mureș</w:t>
      </w:r>
      <w:proofErr w:type="spellEnd"/>
      <w:r w:rsidR="006D2A14">
        <w:rPr>
          <w:sz w:val="28"/>
          <w:szCs w:val="28"/>
        </w:rPr>
        <w:t xml:space="preserve"> </w:t>
      </w:r>
      <w:proofErr w:type="spellStart"/>
      <w:r w:rsidR="006D2A14">
        <w:rPr>
          <w:sz w:val="28"/>
          <w:szCs w:val="28"/>
        </w:rPr>
        <w:t>să</w:t>
      </w:r>
      <w:proofErr w:type="spellEnd"/>
      <w:r w:rsidR="006D2A14">
        <w:rPr>
          <w:sz w:val="28"/>
          <w:szCs w:val="28"/>
        </w:rPr>
        <w:t xml:space="preserve"> </w:t>
      </w:r>
      <w:proofErr w:type="spellStart"/>
      <w:r w:rsidR="006D2A14">
        <w:rPr>
          <w:sz w:val="28"/>
          <w:szCs w:val="28"/>
        </w:rPr>
        <w:t>adopte</w:t>
      </w:r>
      <w:proofErr w:type="spellEnd"/>
      <w:r w:rsidR="006D2A14">
        <w:rPr>
          <w:sz w:val="28"/>
          <w:szCs w:val="28"/>
        </w:rPr>
        <w:t xml:space="preserve"> o </w:t>
      </w:r>
      <w:proofErr w:type="spellStart"/>
      <w:r w:rsidR="006D2A14">
        <w:rPr>
          <w:sz w:val="28"/>
          <w:szCs w:val="28"/>
        </w:rPr>
        <w:t>hotărâre</w:t>
      </w:r>
      <w:proofErr w:type="spellEnd"/>
      <w:r w:rsidR="006D2A14">
        <w:rPr>
          <w:sz w:val="28"/>
          <w:szCs w:val="28"/>
        </w:rPr>
        <w:t xml:space="preserve"> </w:t>
      </w:r>
      <w:proofErr w:type="spellStart"/>
      <w:r w:rsidR="006D2A14">
        <w:rPr>
          <w:sz w:val="28"/>
          <w:szCs w:val="28"/>
        </w:rPr>
        <w:t>prin</w:t>
      </w:r>
      <w:proofErr w:type="spellEnd"/>
      <w:r w:rsidR="006D2A14">
        <w:rPr>
          <w:sz w:val="28"/>
          <w:szCs w:val="28"/>
        </w:rPr>
        <w:t xml:space="preserve"> care </w:t>
      </w:r>
      <w:proofErr w:type="spellStart"/>
      <w:r w:rsidR="006D2A14">
        <w:rPr>
          <w:sz w:val="28"/>
          <w:szCs w:val="28"/>
        </w:rPr>
        <w:t>imobilul</w:t>
      </w:r>
      <w:proofErr w:type="spellEnd"/>
      <w:r w:rsidR="006D2A14">
        <w:rPr>
          <w:sz w:val="28"/>
          <w:szCs w:val="28"/>
        </w:rPr>
        <w:t xml:space="preserve"> cu nr. 542 </w:t>
      </w:r>
      <w:proofErr w:type="spellStart"/>
      <w:r w:rsidR="006D2A14">
        <w:rPr>
          <w:sz w:val="28"/>
          <w:szCs w:val="28"/>
        </w:rPr>
        <w:t>T</w:t>
      </w:r>
      <w:r w:rsidR="00A758D8">
        <w:rPr>
          <w:sz w:val="28"/>
          <w:szCs w:val="28"/>
        </w:rPr>
        <w:t>âr</w:t>
      </w:r>
      <w:r w:rsidR="006D2A14">
        <w:rPr>
          <w:sz w:val="28"/>
          <w:szCs w:val="28"/>
        </w:rPr>
        <w:t>g</w:t>
      </w:r>
      <w:r w:rsidR="00A758D8">
        <w:rPr>
          <w:sz w:val="28"/>
          <w:szCs w:val="28"/>
        </w:rPr>
        <w:t>u</w:t>
      </w:r>
      <w:proofErr w:type="spellEnd"/>
      <w:r w:rsidR="006D2A14">
        <w:rPr>
          <w:sz w:val="28"/>
          <w:szCs w:val="28"/>
        </w:rPr>
        <w:t xml:space="preserve"> </w:t>
      </w:r>
      <w:proofErr w:type="spellStart"/>
      <w:r w:rsidR="006D2A14">
        <w:rPr>
          <w:sz w:val="28"/>
          <w:szCs w:val="28"/>
        </w:rPr>
        <w:t>Mureș</w:t>
      </w:r>
      <w:proofErr w:type="spellEnd"/>
      <w:proofErr w:type="gramStart"/>
      <w:r w:rsidR="006D2A14">
        <w:rPr>
          <w:sz w:val="28"/>
          <w:szCs w:val="28"/>
        </w:rPr>
        <w:t>-</w:t>
      </w:r>
      <w:r w:rsidR="00EE0317">
        <w:rPr>
          <w:sz w:val="28"/>
          <w:szCs w:val="28"/>
        </w:rPr>
        <w:t xml:space="preserve"> </w:t>
      </w:r>
      <w:r w:rsidR="001952BF">
        <w:rPr>
          <w:sz w:val="28"/>
          <w:szCs w:val="28"/>
        </w:rPr>
        <w:t xml:space="preserve"> </w:t>
      </w:r>
      <w:r w:rsidR="006D2A14">
        <w:rPr>
          <w:sz w:val="28"/>
          <w:szCs w:val="28"/>
        </w:rPr>
        <w:t>integral</w:t>
      </w:r>
      <w:proofErr w:type="gramEnd"/>
      <w:r w:rsidR="006D2A14">
        <w:rPr>
          <w:sz w:val="28"/>
          <w:szCs w:val="28"/>
        </w:rPr>
        <w:t xml:space="preserve"> </w:t>
      </w:r>
      <w:proofErr w:type="spellStart"/>
      <w:r w:rsidR="006D2A14">
        <w:rPr>
          <w:sz w:val="28"/>
          <w:szCs w:val="28"/>
        </w:rPr>
        <w:t>înscris</w:t>
      </w:r>
      <w:proofErr w:type="spellEnd"/>
      <w:r w:rsidR="006D2A14">
        <w:rPr>
          <w:sz w:val="28"/>
          <w:szCs w:val="28"/>
        </w:rPr>
        <w:t xml:space="preserve"> </w:t>
      </w:r>
      <w:proofErr w:type="spellStart"/>
      <w:r w:rsidR="006D2A14">
        <w:rPr>
          <w:sz w:val="28"/>
          <w:szCs w:val="28"/>
        </w:rPr>
        <w:t>în</w:t>
      </w:r>
      <w:proofErr w:type="spellEnd"/>
      <w:r w:rsidR="006D2A14">
        <w:rPr>
          <w:sz w:val="28"/>
          <w:szCs w:val="28"/>
        </w:rPr>
        <w:t xml:space="preserve"> CF nr. </w:t>
      </w:r>
      <w:proofErr w:type="gramStart"/>
      <w:r w:rsidR="006D2A14">
        <w:rPr>
          <w:sz w:val="28"/>
          <w:szCs w:val="28"/>
        </w:rPr>
        <w:t xml:space="preserve">130671 </w:t>
      </w:r>
      <w:proofErr w:type="spellStart"/>
      <w:r w:rsidR="006D2A14">
        <w:rPr>
          <w:sz w:val="28"/>
          <w:szCs w:val="28"/>
        </w:rPr>
        <w:t>Târgu</w:t>
      </w:r>
      <w:proofErr w:type="spellEnd"/>
      <w:r w:rsidR="006D2A14">
        <w:rPr>
          <w:sz w:val="28"/>
          <w:szCs w:val="28"/>
        </w:rPr>
        <w:t xml:space="preserve"> </w:t>
      </w:r>
      <w:proofErr w:type="spellStart"/>
      <w:r w:rsidR="006D2A14">
        <w:rPr>
          <w:sz w:val="28"/>
          <w:szCs w:val="28"/>
        </w:rPr>
        <w:t>Mureș</w:t>
      </w:r>
      <w:proofErr w:type="spellEnd"/>
      <w:r w:rsidR="006D2A14">
        <w:rPr>
          <w:sz w:val="28"/>
          <w:szCs w:val="28"/>
        </w:rPr>
        <w:t>, nr.</w:t>
      </w:r>
      <w:proofErr w:type="gramEnd"/>
      <w:r w:rsidR="006D2A14">
        <w:rPr>
          <w:sz w:val="28"/>
          <w:szCs w:val="28"/>
        </w:rPr>
        <w:t xml:space="preserve"> </w:t>
      </w:r>
      <w:proofErr w:type="gramStart"/>
      <w:r w:rsidR="006D2A14">
        <w:rPr>
          <w:sz w:val="28"/>
          <w:szCs w:val="28"/>
        </w:rPr>
        <w:t>cad</w:t>
      </w:r>
      <w:proofErr w:type="gramEnd"/>
      <w:r w:rsidR="006D2A14">
        <w:rPr>
          <w:sz w:val="28"/>
          <w:szCs w:val="28"/>
        </w:rPr>
        <w:t xml:space="preserve">. 130671, cu </w:t>
      </w:r>
      <w:proofErr w:type="spellStart"/>
      <w:r w:rsidR="006D2A14">
        <w:rPr>
          <w:sz w:val="28"/>
          <w:szCs w:val="28"/>
        </w:rPr>
        <w:t>suprafața</w:t>
      </w:r>
      <w:proofErr w:type="spellEnd"/>
      <w:r w:rsidR="006D2A14">
        <w:rPr>
          <w:sz w:val="28"/>
          <w:szCs w:val="28"/>
        </w:rPr>
        <w:t xml:space="preserve"> de 64.094 </w:t>
      </w:r>
      <w:proofErr w:type="spellStart"/>
      <w:r w:rsidR="006D2A14">
        <w:rPr>
          <w:sz w:val="28"/>
          <w:szCs w:val="28"/>
        </w:rPr>
        <w:t>mp</w:t>
      </w:r>
      <w:proofErr w:type="spellEnd"/>
      <w:r w:rsidR="006D2A14">
        <w:rPr>
          <w:sz w:val="28"/>
          <w:szCs w:val="28"/>
        </w:rPr>
        <w:t xml:space="preserve">, </w:t>
      </w:r>
      <w:proofErr w:type="spellStart"/>
      <w:r w:rsidR="006D2A14">
        <w:rPr>
          <w:sz w:val="28"/>
          <w:szCs w:val="28"/>
        </w:rPr>
        <w:t>situat</w:t>
      </w:r>
      <w:proofErr w:type="spellEnd"/>
      <w:r w:rsidR="006D2A14">
        <w:rPr>
          <w:sz w:val="28"/>
          <w:szCs w:val="28"/>
        </w:rPr>
        <w:t xml:space="preserve"> </w:t>
      </w:r>
      <w:proofErr w:type="spellStart"/>
      <w:r w:rsidR="006D2A14">
        <w:rPr>
          <w:sz w:val="28"/>
          <w:szCs w:val="28"/>
        </w:rPr>
        <w:t>în</w:t>
      </w:r>
      <w:proofErr w:type="spellEnd"/>
      <w:r w:rsidR="006D2A14">
        <w:rPr>
          <w:sz w:val="28"/>
          <w:szCs w:val="28"/>
        </w:rPr>
        <w:t xml:space="preserve"> </w:t>
      </w:r>
      <w:proofErr w:type="spellStart"/>
      <w:r w:rsidR="006D2A14">
        <w:rPr>
          <w:sz w:val="28"/>
          <w:szCs w:val="28"/>
        </w:rPr>
        <w:t>Tg</w:t>
      </w:r>
      <w:proofErr w:type="spellEnd"/>
      <w:r w:rsidR="006D2A14">
        <w:rPr>
          <w:sz w:val="28"/>
          <w:szCs w:val="28"/>
        </w:rPr>
        <w:t>. Mure</w:t>
      </w:r>
      <w:proofErr w:type="gramStart"/>
      <w:r w:rsidR="006D2A14">
        <w:rPr>
          <w:sz w:val="28"/>
          <w:szCs w:val="28"/>
        </w:rPr>
        <w:t>ș ,</w:t>
      </w:r>
      <w:proofErr w:type="gramEnd"/>
      <w:r w:rsidR="006D2A14">
        <w:rPr>
          <w:sz w:val="28"/>
          <w:szCs w:val="28"/>
        </w:rPr>
        <w:t xml:space="preserve"> str. </w:t>
      </w:r>
      <w:proofErr w:type="spellStart"/>
      <w:r w:rsidR="006D2A14">
        <w:rPr>
          <w:sz w:val="28"/>
          <w:szCs w:val="28"/>
        </w:rPr>
        <w:t>Călărasilor</w:t>
      </w:r>
      <w:proofErr w:type="spellEnd"/>
      <w:r w:rsidR="006D2A14">
        <w:rPr>
          <w:sz w:val="28"/>
          <w:szCs w:val="28"/>
        </w:rPr>
        <w:t xml:space="preserve"> nr. </w:t>
      </w:r>
      <w:proofErr w:type="gramStart"/>
      <w:r w:rsidR="006D2A14">
        <w:rPr>
          <w:sz w:val="28"/>
          <w:szCs w:val="28"/>
        </w:rPr>
        <w:t xml:space="preserve">107, </w:t>
      </w:r>
      <w:proofErr w:type="spellStart"/>
      <w:r w:rsidR="006D2A14">
        <w:rPr>
          <w:sz w:val="28"/>
          <w:szCs w:val="28"/>
        </w:rPr>
        <w:t>jud</w:t>
      </w:r>
      <w:proofErr w:type="spellEnd"/>
      <w:r w:rsidR="006D2A14">
        <w:rPr>
          <w:sz w:val="28"/>
          <w:szCs w:val="28"/>
        </w:rPr>
        <w:t>.</w:t>
      </w:r>
      <w:proofErr w:type="gramEnd"/>
      <w:r w:rsidR="006D2A14">
        <w:rPr>
          <w:sz w:val="28"/>
          <w:szCs w:val="28"/>
        </w:rPr>
        <w:t xml:space="preserve"> </w:t>
      </w:r>
      <w:proofErr w:type="spellStart"/>
      <w:r w:rsidR="006D2A14">
        <w:rPr>
          <w:sz w:val="28"/>
          <w:szCs w:val="28"/>
        </w:rPr>
        <w:t>Mureș</w:t>
      </w:r>
      <w:proofErr w:type="spellEnd"/>
      <w:r w:rsidR="006D2A14">
        <w:rPr>
          <w:sz w:val="28"/>
          <w:szCs w:val="28"/>
        </w:rPr>
        <w:t xml:space="preserve"> , </w:t>
      </w:r>
      <w:proofErr w:type="spellStart"/>
      <w:r w:rsidR="006D2A14">
        <w:rPr>
          <w:sz w:val="28"/>
          <w:szCs w:val="28"/>
        </w:rPr>
        <w:t>să</w:t>
      </w:r>
      <w:proofErr w:type="spellEnd"/>
      <w:r w:rsidR="006D2A14">
        <w:rPr>
          <w:sz w:val="28"/>
          <w:szCs w:val="28"/>
        </w:rPr>
        <w:t xml:space="preserve"> </w:t>
      </w:r>
      <w:proofErr w:type="spellStart"/>
      <w:r w:rsidR="006D2A14">
        <w:rPr>
          <w:sz w:val="28"/>
          <w:szCs w:val="28"/>
        </w:rPr>
        <w:t>revină</w:t>
      </w:r>
      <w:proofErr w:type="spellEnd"/>
      <w:r w:rsidR="006D2A14">
        <w:rPr>
          <w:sz w:val="28"/>
          <w:szCs w:val="28"/>
        </w:rPr>
        <w:t xml:space="preserve"> din </w:t>
      </w:r>
      <w:proofErr w:type="spellStart"/>
      <w:r w:rsidR="006D2A14">
        <w:rPr>
          <w:sz w:val="28"/>
          <w:szCs w:val="28"/>
        </w:rPr>
        <w:t>domeniul</w:t>
      </w:r>
      <w:proofErr w:type="spellEnd"/>
      <w:r w:rsidR="006D2A14">
        <w:rPr>
          <w:sz w:val="28"/>
          <w:szCs w:val="28"/>
        </w:rPr>
        <w:t xml:space="preserve"> Public</w:t>
      </w:r>
      <w:r w:rsidR="00EE0317">
        <w:rPr>
          <w:sz w:val="28"/>
          <w:szCs w:val="28"/>
        </w:rPr>
        <w:t xml:space="preserve"> </w:t>
      </w:r>
      <w:r w:rsidR="006D2A14">
        <w:rPr>
          <w:sz w:val="28"/>
          <w:szCs w:val="28"/>
        </w:rPr>
        <w:t xml:space="preserve">al </w:t>
      </w:r>
      <w:proofErr w:type="spellStart"/>
      <w:r w:rsidR="006D2A14">
        <w:rPr>
          <w:sz w:val="28"/>
          <w:szCs w:val="28"/>
        </w:rPr>
        <w:t>Municipiului</w:t>
      </w:r>
      <w:proofErr w:type="spellEnd"/>
      <w:r w:rsidR="006D2A14">
        <w:rPr>
          <w:sz w:val="28"/>
          <w:szCs w:val="28"/>
        </w:rPr>
        <w:t xml:space="preserve"> </w:t>
      </w:r>
      <w:proofErr w:type="spellStart"/>
      <w:r w:rsidR="006D2A14">
        <w:rPr>
          <w:sz w:val="28"/>
          <w:szCs w:val="28"/>
        </w:rPr>
        <w:t>Târgu</w:t>
      </w:r>
      <w:proofErr w:type="spellEnd"/>
      <w:r w:rsidR="006D2A14">
        <w:rPr>
          <w:sz w:val="28"/>
          <w:szCs w:val="28"/>
        </w:rPr>
        <w:t xml:space="preserve"> </w:t>
      </w:r>
      <w:proofErr w:type="spellStart"/>
      <w:r w:rsidR="006D2A14">
        <w:rPr>
          <w:sz w:val="28"/>
          <w:szCs w:val="28"/>
        </w:rPr>
        <w:t>Mureș</w:t>
      </w:r>
      <w:proofErr w:type="spellEnd"/>
      <w:r w:rsidR="006D2A14">
        <w:rPr>
          <w:sz w:val="28"/>
          <w:szCs w:val="28"/>
        </w:rPr>
        <w:t xml:space="preserve">  </w:t>
      </w:r>
      <w:proofErr w:type="spellStart"/>
      <w:r w:rsidR="006D2A14">
        <w:rPr>
          <w:sz w:val="28"/>
          <w:szCs w:val="28"/>
        </w:rPr>
        <w:t>și</w:t>
      </w:r>
      <w:proofErr w:type="spellEnd"/>
      <w:r w:rsidR="006D2A14">
        <w:rPr>
          <w:sz w:val="28"/>
          <w:szCs w:val="28"/>
        </w:rPr>
        <w:t xml:space="preserve"> din </w:t>
      </w:r>
      <w:proofErr w:type="spellStart"/>
      <w:r w:rsidR="006D2A14">
        <w:rPr>
          <w:sz w:val="28"/>
          <w:szCs w:val="28"/>
        </w:rPr>
        <w:t>administrarea</w:t>
      </w:r>
      <w:proofErr w:type="spellEnd"/>
      <w:r w:rsidR="006D2A14">
        <w:rPr>
          <w:sz w:val="28"/>
          <w:szCs w:val="28"/>
        </w:rPr>
        <w:t xml:space="preserve"> </w:t>
      </w:r>
      <w:proofErr w:type="spellStart"/>
      <w:r w:rsidR="006D2A14">
        <w:rPr>
          <w:sz w:val="28"/>
          <w:szCs w:val="28"/>
        </w:rPr>
        <w:t>Consiliului</w:t>
      </w:r>
      <w:proofErr w:type="spellEnd"/>
      <w:r w:rsidR="006D2A14">
        <w:rPr>
          <w:sz w:val="28"/>
          <w:szCs w:val="28"/>
        </w:rPr>
        <w:t xml:space="preserve"> Municipal al </w:t>
      </w:r>
      <w:proofErr w:type="spellStart"/>
      <w:r w:rsidR="006D2A14">
        <w:rPr>
          <w:sz w:val="28"/>
          <w:szCs w:val="28"/>
        </w:rPr>
        <w:t>Municipiului</w:t>
      </w:r>
      <w:proofErr w:type="spellEnd"/>
      <w:r w:rsidR="006D2A14">
        <w:rPr>
          <w:sz w:val="28"/>
          <w:szCs w:val="28"/>
        </w:rPr>
        <w:t xml:space="preserve"> </w:t>
      </w:r>
      <w:proofErr w:type="spellStart"/>
      <w:r w:rsidR="006D2A14">
        <w:rPr>
          <w:sz w:val="28"/>
          <w:szCs w:val="28"/>
        </w:rPr>
        <w:t>Târgu</w:t>
      </w:r>
      <w:proofErr w:type="spellEnd"/>
      <w:r w:rsidR="006D2A14">
        <w:rPr>
          <w:sz w:val="28"/>
          <w:szCs w:val="28"/>
        </w:rPr>
        <w:t xml:space="preserve"> </w:t>
      </w:r>
      <w:proofErr w:type="spellStart"/>
      <w:r w:rsidR="006D2A14">
        <w:rPr>
          <w:sz w:val="28"/>
          <w:szCs w:val="28"/>
        </w:rPr>
        <w:t>Mureș</w:t>
      </w:r>
      <w:proofErr w:type="spellEnd"/>
      <w:r w:rsidR="006D2A14">
        <w:rPr>
          <w:sz w:val="28"/>
          <w:szCs w:val="28"/>
        </w:rPr>
        <w:t xml:space="preserve">, </w:t>
      </w:r>
      <w:proofErr w:type="spellStart"/>
      <w:r w:rsidR="006D2A14">
        <w:rPr>
          <w:sz w:val="28"/>
          <w:szCs w:val="28"/>
        </w:rPr>
        <w:t>în</w:t>
      </w:r>
      <w:proofErr w:type="spellEnd"/>
      <w:r w:rsidR="006D2A14">
        <w:rPr>
          <w:sz w:val="28"/>
          <w:szCs w:val="28"/>
        </w:rPr>
        <w:t xml:space="preserve"> </w:t>
      </w:r>
      <w:proofErr w:type="spellStart"/>
      <w:r w:rsidR="006D2A14">
        <w:rPr>
          <w:sz w:val="28"/>
          <w:szCs w:val="28"/>
        </w:rPr>
        <w:t>domeniul</w:t>
      </w:r>
      <w:proofErr w:type="spellEnd"/>
      <w:r w:rsidR="006D2A14">
        <w:rPr>
          <w:sz w:val="28"/>
          <w:szCs w:val="28"/>
        </w:rPr>
        <w:t xml:space="preserve"> public al </w:t>
      </w:r>
      <w:proofErr w:type="spellStart"/>
      <w:r w:rsidR="006D2A14">
        <w:rPr>
          <w:sz w:val="28"/>
          <w:szCs w:val="28"/>
        </w:rPr>
        <w:t>Statului</w:t>
      </w:r>
      <w:proofErr w:type="spellEnd"/>
      <w:r w:rsidR="006D2A14">
        <w:rPr>
          <w:sz w:val="28"/>
          <w:szCs w:val="28"/>
        </w:rPr>
        <w:t xml:space="preserve"> </w:t>
      </w:r>
      <w:proofErr w:type="spellStart"/>
      <w:r w:rsidR="006D2A14">
        <w:rPr>
          <w:sz w:val="28"/>
          <w:szCs w:val="28"/>
        </w:rPr>
        <w:t>Român</w:t>
      </w:r>
      <w:proofErr w:type="spellEnd"/>
      <w:r w:rsidR="006D2A14">
        <w:rPr>
          <w:sz w:val="28"/>
          <w:szCs w:val="28"/>
        </w:rPr>
        <w:t xml:space="preserve"> </w:t>
      </w:r>
      <w:proofErr w:type="spellStart"/>
      <w:r w:rsidR="006D2A14">
        <w:rPr>
          <w:sz w:val="28"/>
          <w:szCs w:val="28"/>
        </w:rPr>
        <w:t>și</w:t>
      </w:r>
      <w:proofErr w:type="spellEnd"/>
      <w:r w:rsidR="006D2A14">
        <w:rPr>
          <w:sz w:val="28"/>
          <w:szCs w:val="28"/>
        </w:rPr>
        <w:t xml:space="preserve"> </w:t>
      </w:r>
      <w:proofErr w:type="spellStart"/>
      <w:r w:rsidR="006D2A14">
        <w:rPr>
          <w:sz w:val="28"/>
          <w:szCs w:val="28"/>
        </w:rPr>
        <w:t>în</w:t>
      </w:r>
      <w:proofErr w:type="spellEnd"/>
      <w:r w:rsidR="006D2A14">
        <w:rPr>
          <w:sz w:val="28"/>
          <w:szCs w:val="28"/>
        </w:rPr>
        <w:t xml:space="preserve"> </w:t>
      </w:r>
      <w:proofErr w:type="spellStart"/>
      <w:r w:rsidR="006D2A14">
        <w:rPr>
          <w:sz w:val="28"/>
          <w:szCs w:val="28"/>
        </w:rPr>
        <w:t>administrarea</w:t>
      </w:r>
      <w:proofErr w:type="spellEnd"/>
      <w:r w:rsidR="006D2A14">
        <w:rPr>
          <w:sz w:val="28"/>
          <w:szCs w:val="28"/>
        </w:rPr>
        <w:t xml:space="preserve"> </w:t>
      </w:r>
      <w:proofErr w:type="spellStart"/>
      <w:r w:rsidR="006D2A14">
        <w:rPr>
          <w:sz w:val="28"/>
          <w:szCs w:val="28"/>
        </w:rPr>
        <w:t>Ministerului</w:t>
      </w:r>
      <w:proofErr w:type="spellEnd"/>
      <w:r w:rsidR="006D2A14">
        <w:rPr>
          <w:sz w:val="28"/>
          <w:szCs w:val="28"/>
        </w:rPr>
        <w:t xml:space="preserve"> </w:t>
      </w:r>
      <w:proofErr w:type="spellStart"/>
      <w:r w:rsidR="00EE0317">
        <w:rPr>
          <w:sz w:val="28"/>
          <w:szCs w:val="28"/>
        </w:rPr>
        <w:t>A</w:t>
      </w:r>
      <w:r w:rsidR="006D2A14">
        <w:rPr>
          <w:sz w:val="28"/>
          <w:szCs w:val="28"/>
        </w:rPr>
        <w:t>părării</w:t>
      </w:r>
      <w:proofErr w:type="spellEnd"/>
      <w:r w:rsidR="006D2A14">
        <w:rPr>
          <w:sz w:val="28"/>
          <w:szCs w:val="28"/>
        </w:rPr>
        <w:t xml:space="preserve"> </w:t>
      </w:r>
      <w:proofErr w:type="spellStart"/>
      <w:r w:rsidR="006D2A14">
        <w:rPr>
          <w:sz w:val="28"/>
          <w:szCs w:val="28"/>
        </w:rPr>
        <w:t>Naționale</w:t>
      </w:r>
      <w:proofErr w:type="spellEnd"/>
      <w:r w:rsidR="00EE0317">
        <w:rPr>
          <w:sz w:val="28"/>
          <w:szCs w:val="28"/>
        </w:rPr>
        <w:t>.</w:t>
      </w:r>
    </w:p>
    <w:p w:rsidR="00341EE8" w:rsidRDefault="00341EE8" w:rsidP="001952BF">
      <w:pPr>
        <w:pStyle w:val="NormalWeb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Sentința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civilă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arătată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rămas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definitivă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Deciziei</w:t>
      </w:r>
      <w:proofErr w:type="spellEnd"/>
      <w:r>
        <w:rPr>
          <w:sz w:val="28"/>
          <w:szCs w:val="28"/>
        </w:rPr>
        <w:t xml:space="preserve"> nr. 4819/2022 din </w:t>
      </w:r>
      <w:proofErr w:type="gramStart"/>
      <w:r>
        <w:rPr>
          <w:sz w:val="28"/>
          <w:szCs w:val="28"/>
        </w:rPr>
        <w:t>20.10.2022 ,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pronunțată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Înalta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Curte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Casație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Justiție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 s-a </w:t>
      </w:r>
      <w:proofErr w:type="spellStart"/>
      <w:r>
        <w:rPr>
          <w:sz w:val="28"/>
          <w:szCs w:val="28"/>
        </w:rPr>
        <w:t>respins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recursul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declarat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Municipiul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Târgu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Mureș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Târgu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Mureș</w:t>
      </w:r>
      <w:proofErr w:type="spellEnd"/>
      <w:r>
        <w:rPr>
          <w:sz w:val="28"/>
          <w:szCs w:val="28"/>
        </w:rPr>
        <w:t>.</w:t>
      </w:r>
    </w:p>
    <w:p w:rsidR="00A758D8" w:rsidRDefault="00477790" w:rsidP="001952BF">
      <w:pPr>
        <w:pStyle w:val="NormalWeb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41DAF">
        <w:rPr>
          <w:sz w:val="28"/>
          <w:szCs w:val="28"/>
        </w:rPr>
        <w:tab/>
      </w:r>
    </w:p>
    <w:p w:rsidR="00044B48" w:rsidRDefault="00A758D8" w:rsidP="001952BF">
      <w:pPr>
        <w:pStyle w:val="NormalWeb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Față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supunem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modificarea</w:t>
      </w:r>
      <w:proofErr w:type="spellEnd"/>
      <w:r>
        <w:rPr>
          <w:sz w:val="28"/>
          <w:szCs w:val="28"/>
        </w:rPr>
        <w:t xml:space="preserve"> H.C.L. nr. </w:t>
      </w:r>
      <w:r>
        <w:rPr>
          <w:sz w:val="28"/>
          <w:szCs w:val="28"/>
        </w:rPr>
        <w:lastRenderedPageBreak/>
        <w:t xml:space="preserve">167/2015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proofErr w:type="spellStart"/>
      <w:r w:rsidR="001952BF">
        <w:rPr>
          <w:sz w:val="28"/>
          <w:szCs w:val="28"/>
        </w:rPr>
        <w:t>A</w:t>
      </w:r>
      <w:r>
        <w:rPr>
          <w:sz w:val="28"/>
          <w:szCs w:val="28"/>
        </w:rPr>
        <w:t>nexei</w:t>
      </w:r>
      <w:proofErr w:type="spellEnd"/>
      <w:r>
        <w:rPr>
          <w:sz w:val="28"/>
          <w:szCs w:val="28"/>
        </w:rPr>
        <w:t xml:space="preserve"> 1 la </w:t>
      </w:r>
      <w:proofErr w:type="spellStart"/>
      <w:r>
        <w:rPr>
          <w:sz w:val="28"/>
          <w:szCs w:val="28"/>
        </w:rPr>
        <w:t>actul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aditional</w:t>
      </w:r>
      <w:proofErr w:type="spellEnd"/>
      <w:r>
        <w:rPr>
          <w:sz w:val="28"/>
          <w:szCs w:val="28"/>
        </w:rPr>
        <w:t xml:space="preserve"> nr. </w:t>
      </w:r>
      <w:proofErr w:type="gramStart"/>
      <w:r>
        <w:rPr>
          <w:sz w:val="28"/>
          <w:szCs w:val="28"/>
        </w:rPr>
        <w:t xml:space="preserve">2 la </w:t>
      </w:r>
      <w:proofErr w:type="spellStart"/>
      <w:r>
        <w:rPr>
          <w:sz w:val="28"/>
          <w:szCs w:val="28"/>
        </w:rPr>
        <w:t>contractul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concesiune</w:t>
      </w:r>
      <w:proofErr w:type="spellEnd"/>
      <w:r>
        <w:rPr>
          <w:sz w:val="28"/>
          <w:szCs w:val="28"/>
        </w:rPr>
        <w:t xml:space="preserve"> nr.</w:t>
      </w:r>
      <w:proofErr w:type="gramEnd"/>
      <w:r>
        <w:rPr>
          <w:sz w:val="28"/>
          <w:szCs w:val="28"/>
        </w:rPr>
        <w:t xml:space="preserve"> 198/2011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eliminarea</w:t>
      </w:r>
      <w:proofErr w:type="spellEnd"/>
      <w:r>
        <w:rPr>
          <w:sz w:val="28"/>
          <w:szCs w:val="28"/>
        </w:rPr>
        <w:t xml:space="preserve"> </w:t>
      </w:r>
      <w:r w:rsidR="00044B4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suprafeței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teren</w:t>
      </w:r>
      <w:proofErr w:type="spellEnd"/>
      <w:r>
        <w:rPr>
          <w:sz w:val="28"/>
          <w:szCs w:val="28"/>
        </w:rPr>
        <w:t xml:space="preserve"> de 23894 </w:t>
      </w:r>
      <w:proofErr w:type="spellStart"/>
      <w:r>
        <w:rPr>
          <w:sz w:val="28"/>
          <w:szCs w:val="28"/>
        </w:rPr>
        <w:t>mp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construcțiilor</w:t>
      </w:r>
      <w:proofErr w:type="spellEnd"/>
      <w:r>
        <w:rPr>
          <w:sz w:val="28"/>
          <w:szCs w:val="28"/>
        </w:rPr>
        <w:t xml:space="preserve"> C 12, C 13, C 24 , C 25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radierea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hotărârilor</w:t>
      </w:r>
      <w:proofErr w:type="spellEnd"/>
      <w:r>
        <w:rPr>
          <w:sz w:val="28"/>
          <w:szCs w:val="28"/>
        </w:rPr>
        <w:t xml:space="preserve"> </w:t>
      </w:r>
      <w:r w:rsidR="001952BF">
        <w:rPr>
          <w:sz w:val="28"/>
          <w:szCs w:val="28"/>
        </w:rPr>
        <w:t xml:space="preserve">din CF </w:t>
      </w:r>
      <w:proofErr w:type="spellStart"/>
      <w:r w:rsidR="001952BF">
        <w:rPr>
          <w:sz w:val="28"/>
          <w:szCs w:val="28"/>
        </w:rPr>
        <w:t>privitoare</w:t>
      </w:r>
      <w:proofErr w:type="spellEnd"/>
      <w:r w:rsidR="001952BF">
        <w:rPr>
          <w:sz w:val="28"/>
          <w:szCs w:val="28"/>
        </w:rPr>
        <w:t xml:space="preserve"> la </w:t>
      </w:r>
      <w:proofErr w:type="spellStart"/>
      <w:r w:rsidR="001952BF">
        <w:rPr>
          <w:sz w:val="28"/>
          <w:szCs w:val="28"/>
        </w:rPr>
        <w:t>întăbularea</w:t>
      </w:r>
      <w:proofErr w:type="spellEnd"/>
      <w:r w:rsidR="001952BF">
        <w:rPr>
          <w:sz w:val="28"/>
          <w:szCs w:val="28"/>
        </w:rPr>
        <w:t xml:space="preserve"> </w:t>
      </w:r>
      <w:proofErr w:type="spellStart"/>
      <w:r w:rsidR="001952BF">
        <w:rPr>
          <w:sz w:val="28"/>
          <w:szCs w:val="28"/>
        </w:rPr>
        <w:t>dreptului</w:t>
      </w:r>
      <w:proofErr w:type="spellEnd"/>
      <w:r w:rsidR="001952BF">
        <w:rPr>
          <w:sz w:val="28"/>
          <w:szCs w:val="28"/>
        </w:rPr>
        <w:t xml:space="preserve"> de </w:t>
      </w:r>
      <w:proofErr w:type="spellStart"/>
      <w:r w:rsidR="001952BF">
        <w:rPr>
          <w:sz w:val="28"/>
          <w:szCs w:val="28"/>
        </w:rPr>
        <w:t>concesiune</w:t>
      </w:r>
      <w:proofErr w:type="spellEnd"/>
      <w:r w:rsidR="001952BF">
        <w:rPr>
          <w:sz w:val="28"/>
          <w:szCs w:val="28"/>
        </w:rPr>
        <w:t xml:space="preserve"> </w:t>
      </w:r>
      <w:proofErr w:type="spellStart"/>
      <w:r w:rsidR="001952BF">
        <w:rPr>
          <w:sz w:val="28"/>
          <w:szCs w:val="28"/>
        </w:rPr>
        <w:t>asupra</w:t>
      </w:r>
      <w:proofErr w:type="spellEnd"/>
      <w:r w:rsidR="001952BF">
        <w:rPr>
          <w:sz w:val="28"/>
          <w:szCs w:val="28"/>
        </w:rPr>
        <w:t xml:space="preserve"> </w:t>
      </w:r>
      <w:proofErr w:type="spellStart"/>
      <w:r w:rsidR="001952BF">
        <w:rPr>
          <w:sz w:val="28"/>
          <w:szCs w:val="28"/>
        </w:rPr>
        <w:t>acestora</w:t>
      </w:r>
      <w:proofErr w:type="spellEnd"/>
      <w:r w:rsidR="001952BF">
        <w:rPr>
          <w:sz w:val="28"/>
          <w:szCs w:val="28"/>
        </w:rPr>
        <w:t>.</w:t>
      </w:r>
    </w:p>
    <w:p w:rsidR="00044B48" w:rsidRDefault="00044B48" w:rsidP="001952BF">
      <w:pPr>
        <w:pStyle w:val="NormalWeb"/>
        <w:spacing w:before="0" w:after="0" w:line="360" w:lineRule="auto"/>
        <w:jc w:val="both"/>
        <w:rPr>
          <w:sz w:val="28"/>
          <w:szCs w:val="28"/>
        </w:rPr>
      </w:pPr>
    </w:p>
    <w:p w:rsidR="00044B48" w:rsidRDefault="00044B48" w:rsidP="001952BF">
      <w:pPr>
        <w:pStyle w:val="NormalWeb"/>
        <w:spacing w:before="0" w:after="0" w:line="360" w:lineRule="auto"/>
        <w:jc w:val="both"/>
        <w:rPr>
          <w:sz w:val="28"/>
          <w:szCs w:val="28"/>
        </w:rPr>
      </w:pPr>
    </w:p>
    <w:p w:rsidR="004212B2" w:rsidRDefault="001952BF" w:rsidP="001952BF">
      <w:pPr>
        <w:pStyle w:val="NormalWeb"/>
        <w:spacing w:before="0" w:after="0" w:line="360" w:lineRule="auto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</w:t>
      </w:r>
      <w:proofErr w:type="gramStart"/>
      <w:r w:rsidR="00044B48">
        <w:rPr>
          <w:sz w:val="28"/>
          <w:szCs w:val="28"/>
        </w:rPr>
        <w:t>Administrator ,</w:t>
      </w:r>
      <w:proofErr w:type="gramEnd"/>
      <w:r w:rsidR="00044B48">
        <w:rPr>
          <w:sz w:val="28"/>
          <w:szCs w:val="28"/>
        </w:rPr>
        <w:tab/>
      </w:r>
      <w:r w:rsidR="00044B48">
        <w:rPr>
          <w:sz w:val="28"/>
          <w:szCs w:val="28"/>
        </w:rPr>
        <w:tab/>
      </w:r>
      <w:r w:rsidR="00044B48">
        <w:rPr>
          <w:sz w:val="28"/>
          <w:szCs w:val="28"/>
        </w:rPr>
        <w:tab/>
      </w:r>
      <w:r w:rsidR="00044B48">
        <w:rPr>
          <w:sz w:val="28"/>
          <w:szCs w:val="28"/>
        </w:rPr>
        <w:tab/>
      </w:r>
      <w:r w:rsidR="00044B48">
        <w:rPr>
          <w:sz w:val="28"/>
          <w:szCs w:val="28"/>
        </w:rPr>
        <w:tab/>
      </w:r>
      <w:r w:rsidR="00044B48">
        <w:rPr>
          <w:sz w:val="26"/>
          <w:szCs w:val="26"/>
        </w:rPr>
        <w:t xml:space="preserve">  </w:t>
      </w:r>
      <w:r w:rsidR="00044B48">
        <w:rPr>
          <w:sz w:val="28"/>
          <w:szCs w:val="28"/>
        </w:rPr>
        <w:tab/>
      </w:r>
      <w:r w:rsidR="00044B48">
        <w:rPr>
          <w:sz w:val="28"/>
          <w:szCs w:val="28"/>
        </w:rPr>
        <w:tab/>
      </w:r>
      <w:r w:rsidR="00044B48">
        <w:rPr>
          <w:sz w:val="28"/>
          <w:szCs w:val="28"/>
        </w:rPr>
        <w:tab/>
      </w:r>
      <w:r w:rsidR="00044B48">
        <w:rPr>
          <w:sz w:val="28"/>
          <w:szCs w:val="28"/>
        </w:rPr>
        <w:tab/>
      </w:r>
      <w:r w:rsidR="00044B48">
        <w:rPr>
          <w:sz w:val="28"/>
          <w:szCs w:val="28"/>
        </w:rPr>
        <w:tab/>
        <w:t xml:space="preserve"> </w:t>
      </w:r>
      <w:r w:rsidR="00044B48">
        <w:rPr>
          <w:sz w:val="28"/>
          <w:szCs w:val="28"/>
        </w:rPr>
        <w:tab/>
        <w:t xml:space="preserve">  </w:t>
      </w:r>
      <w:proofErr w:type="spellStart"/>
      <w:r w:rsidR="00044B48">
        <w:rPr>
          <w:sz w:val="28"/>
          <w:szCs w:val="28"/>
        </w:rPr>
        <w:t>Ujică</w:t>
      </w:r>
      <w:proofErr w:type="spellEnd"/>
      <w:r w:rsidR="00044B48">
        <w:rPr>
          <w:sz w:val="28"/>
          <w:szCs w:val="28"/>
        </w:rPr>
        <w:t xml:space="preserve"> </w:t>
      </w:r>
      <w:proofErr w:type="spellStart"/>
      <w:r w:rsidR="00044B48">
        <w:rPr>
          <w:sz w:val="28"/>
          <w:szCs w:val="28"/>
        </w:rPr>
        <w:t>Valer</w:t>
      </w:r>
      <w:proofErr w:type="spellEnd"/>
    </w:p>
    <w:p w:rsidR="004212B2" w:rsidRDefault="004212B2" w:rsidP="001952BF">
      <w:pPr>
        <w:pStyle w:val="NormalWeb"/>
        <w:spacing w:before="0" w:after="0" w:line="360" w:lineRule="auto"/>
        <w:jc w:val="center"/>
        <w:rPr>
          <w:sz w:val="26"/>
          <w:szCs w:val="26"/>
        </w:rPr>
      </w:pPr>
    </w:p>
    <w:p w:rsidR="004212B2" w:rsidRDefault="004212B2" w:rsidP="001952BF">
      <w:pPr>
        <w:pStyle w:val="NormalWeb"/>
        <w:spacing w:before="0" w:after="0" w:line="360" w:lineRule="auto"/>
        <w:jc w:val="both"/>
        <w:rPr>
          <w:sz w:val="26"/>
          <w:szCs w:val="26"/>
        </w:rPr>
      </w:pPr>
    </w:p>
    <w:p w:rsidR="004212B2" w:rsidRDefault="004212B2" w:rsidP="001952BF">
      <w:pPr>
        <w:pStyle w:val="NormalWeb"/>
        <w:spacing w:before="0" w:after="0" w:line="360" w:lineRule="auto"/>
        <w:jc w:val="both"/>
        <w:rPr>
          <w:sz w:val="26"/>
          <w:szCs w:val="26"/>
        </w:rPr>
      </w:pPr>
    </w:p>
    <w:p w:rsidR="004212B2" w:rsidRDefault="004212B2" w:rsidP="001952BF">
      <w:pPr>
        <w:pStyle w:val="NormalWeb"/>
        <w:spacing w:before="0" w:after="0" w:line="360" w:lineRule="auto"/>
        <w:jc w:val="both"/>
        <w:rPr>
          <w:sz w:val="26"/>
          <w:szCs w:val="26"/>
        </w:rPr>
      </w:pPr>
    </w:p>
    <w:p w:rsidR="0092084C" w:rsidRDefault="0092084C" w:rsidP="001952BF">
      <w:pPr>
        <w:pStyle w:val="NormalWeb"/>
        <w:spacing w:before="0" w:after="0" w:line="360" w:lineRule="auto"/>
        <w:jc w:val="both"/>
        <w:rPr>
          <w:sz w:val="26"/>
          <w:szCs w:val="26"/>
        </w:rPr>
      </w:pPr>
    </w:p>
    <w:p w:rsidR="0092084C" w:rsidRDefault="0092084C" w:rsidP="001952BF">
      <w:pPr>
        <w:pStyle w:val="NormalWeb"/>
        <w:spacing w:before="0" w:after="0" w:line="360" w:lineRule="auto"/>
        <w:jc w:val="both"/>
        <w:rPr>
          <w:sz w:val="26"/>
          <w:szCs w:val="26"/>
        </w:rPr>
      </w:pPr>
    </w:p>
    <w:p w:rsidR="0092084C" w:rsidRDefault="0092084C" w:rsidP="001952BF">
      <w:pPr>
        <w:pStyle w:val="NormalWeb"/>
        <w:spacing w:before="0" w:after="0" w:line="360" w:lineRule="auto"/>
        <w:jc w:val="both"/>
        <w:rPr>
          <w:sz w:val="26"/>
          <w:szCs w:val="26"/>
        </w:rPr>
      </w:pPr>
    </w:p>
    <w:p w:rsidR="0092084C" w:rsidRDefault="0092084C" w:rsidP="00044B48">
      <w:pPr>
        <w:pStyle w:val="NormalWeb"/>
        <w:spacing w:before="0" w:after="0"/>
        <w:jc w:val="both"/>
        <w:rPr>
          <w:sz w:val="26"/>
          <w:szCs w:val="26"/>
        </w:rPr>
      </w:pPr>
    </w:p>
    <w:p w:rsidR="0092084C" w:rsidRDefault="0092084C" w:rsidP="00044B48">
      <w:pPr>
        <w:pStyle w:val="NormalWeb"/>
        <w:spacing w:before="0" w:after="0"/>
        <w:jc w:val="both"/>
        <w:rPr>
          <w:sz w:val="26"/>
          <w:szCs w:val="26"/>
        </w:rPr>
      </w:pPr>
    </w:p>
    <w:p w:rsidR="0092084C" w:rsidRDefault="0092084C" w:rsidP="00044B48">
      <w:pPr>
        <w:pStyle w:val="NormalWeb"/>
        <w:spacing w:before="0" w:after="0"/>
        <w:jc w:val="both"/>
        <w:rPr>
          <w:sz w:val="26"/>
          <w:szCs w:val="26"/>
        </w:rPr>
      </w:pPr>
    </w:p>
    <w:p w:rsidR="0092084C" w:rsidRDefault="0092084C" w:rsidP="00044B48">
      <w:pPr>
        <w:pStyle w:val="NormalWeb"/>
        <w:spacing w:before="0" w:after="0"/>
        <w:jc w:val="both"/>
        <w:rPr>
          <w:sz w:val="26"/>
          <w:szCs w:val="26"/>
        </w:rPr>
      </w:pPr>
    </w:p>
    <w:p w:rsidR="001952BF" w:rsidRDefault="001952BF" w:rsidP="00044B48">
      <w:pPr>
        <w:pStyle w:val="NormalWeb"/>
        <w:spacing w:before="0" w:after="0"/>
        <w:jc w:val="both"/>
        <w:rPr>
          <w:sz w:val="26"/>
          <w:szCs w:val="26"/>
        </w:rPr>
      </w:pPr>
    </w:p>
    <w:p w:rsidR="001952BF" w:rsidRDefault="001952BF" w:rsidP="00044B48">
      <w:pPr>
        <w:pStyle w:val="NormalWeb"/>
        <w:spacing w:before="0" w:after="0"/>
        <w:jc w:val="both"/>
        <w:rPr>
          <w:sz w:val="26"/>
          <w:szCs w:val="26"/>
        </w:rPr>
      </w:pPr>
    </w:p>
    <w:p w:rsidR="001952BF" w:rsidRDefault="001952BF" w:rsidP="00044B48">
      <w:pPr>
        <w:pStyle w:val="NormalWeb"/>
        <w:spacing w:before="0" w:after="0"/>
        <w:jc w:val="both"/>
        <w:rPr>
          <w:sz w:val="26"/>
          <w:szCs w:val="26"/>
        </w:rPr>
      </w:pPr>
    </w:p>
    <w:p w:rsidR="00D31964" w:rsidRDefault="00D31964" w:rsidP="00044B48">
      <w:pPr>
        <w:pStyle w:val="NormalWeb"/>
        <w:spacing w:before="0" w:after="0"/>
        <w:jc w:val="both"/>
        <w:rPr>
          <w:sz w:val="26"/>
          <w:szCs w:val="26"/>
        </w:rPr>
      </w:pPr>
    </w:p>
    <w:p w:rsidR="00D31964" w:rsidRDefault="00D31964" w:rsidP="00044B48">
      <w:pPr>
        <w:pStyle w:val="NormalWeb"/>
        <w:spacing w:before="0" w:after="0"/>
        <w:jc w:val="both"/>
        <w:rPr>
          <w:sz w:val="26"/>
          <w:szCs w:val="26"/>
        </w:rPr>
      </w:pPr>
    </w:p>
    <w:p w:rsidR="00D31964" w:rsidRDefault="00D31964" w:rsidP="00044B48">
      <w:pPr>
        <w:pStyle w:val="NormalWeb"/>
        <w:spacing w:before="0" w:after="0"/>
        <w:jc w:val="both"/>
        <w:rPr>
          <w:sz w:val="26"/>
          <w:szCs w:val="26"/>
        </w:rPr>
      </w:pPr>
    </w:p>
    <w:p w:rsidR="00D31964" w:rsidRDefault="00D31964" w:rsidP="00044B48">
      <w:pPr>
        <w:pStyle w:val="NormalWeb"/>
        <w:spacing w:before="0" w:after="0"/>
        <w:jc w:val="both"/>
        <w:rPr>
          <w:sz w:val="26"/>
          <w:szCs w:val="26"/>
        </w:rPr>
      </w:pPr>
    </w:p>
    <w:p w:rsidR="00D31964" w:rsidRDefault="00D31964" w:rsidP="00044B48">
      <w:pPr>
        <w:pStyle w:val="NormalWeb"/>
        <w:spacing w:before="0" w:after="0"/>
        <w:jc w:val="both"/>
        <w:rPr>
          <w:sz w:val="26"/>
          <w:szCs w:val="26"/>
        </w:rPr>
      </w:pPr>
    </w:p>
    <w:p w:rsidR="00D31964" w:rsidRDefault="00D31964" w:rsidP="00044B48">
      <w:pPr>
        <w:pStyle w:val="NormalWeb"/>
        <w:spacing w:before="0" w:after="0"/>
        <w:jc w:val="both"/>
        <w:rPr>
          <w:sz w:val="26"/>
          <w:szCs w:val="26"/>
        </w:rPr>
      </w:pPr>
    </w:p>
    <w:p w:rsidR="00D31964" w:rsidRDefault="00D31964" w:rsidP="00044B48">
      <w:pPr>
        <w:pStyle w:val="NormalWeb"/>
        <w:spacing w:before="0" w:after="0"/>
        <w:jc w:val="both"/>
        <w:rPr>
          <w:sz w:val="26"/>
          <w:szCs w:val="26"/>
        </w:rPr>
      </w:pPr>
    </w:p>
    <w:p w:rsidR="001952BF" w:rsidRDefault="001952BF" w:rsidP="00044B48">
      <w:pPr>
        <w:pStyle w:val="NormalWeb"/>
        <w:spacing w:before="0" w:after="0"/>
        <w:jc w:val="both"/>
        <w:rPr>
          <w:sz w:val="26"/>
          <w:szCs w:val="26"/>
        </w:rPr>
      </w:pPr>
    </w:p>
    <w:p w:rsidR="001952BF" w:rsidRDefault="001952BF" w:rsidP="00044B48">
      <w:pPr>
        <w:pStyle w:val="NormalWeb"/>
        <w:spacing w:before="0" w:after="0"/>
        <w:jc w:val="both"/>
        <w:rPr>
          <w:sz w:val="26"/>
          <w:szCs w:val="26"/>
        </w:rPr>
      </w:pPr>
    </w:p>
    <w:p w:rsidR="00157096" w:rsidRDefault="00157096" w:rsidP="00044B48">
      <w:pPr>
        <w:pStyle w:val="NormalWeb"/>
        <w:spacing w:before="0" w:after="0"/>
        <w:jc w:val="both"/>
        <w:rPr>
          <w:sz w:val="26"/>
          <w:szCs w:val="26"/>
        </w:rPr>
      </w:pPr>
    </w:p>
    <w:p w:rsidR="00157096" w:rsidRDefault="00157096" w:rsidP="00044B48">
      <w:pPr>
        <w:pStyle w:val="NormalWeb"/>
        <w:spacing w:before="0" w:after="0"/>
        <w:jc w:val="both"/>
        <w:rPr>
          <w:sz w:val="26"/>
          <w:szCs w:val="26"/>
        </w:rPr>
      </w:pPr>
    </w:p>
    <w:p w:rsidR="00157096" w:rsidRDefault="00157096" w:rsidP="00044B48">
      <w:pPr>
        <w:pStyle w:val="NormalWeb"/>
        <w:spacing w:before="0" w:after="0"/>
        <w:jc w:val="both"/>
        <w:rPr>
          <w:sz w:val="26"/>
          <w:szCs w:val="26"/>
        </w:rPr>
      </w:pPr>
    </w:p>
    <w:p w:rsidR="00157096" w:rsidRDefault="00157096" w:rsidP="00044B48">
      <w:pPr>
        <w:pStyle w:val="NormalWeb"/>
        <w:spacing w:before="0" w:after="0"/>
        <w:jc w:val="both"/>
        <w:rPr>
          <w:sz w:val="26"/>
          <w:szCs w:val="26"/>
        </w:rPr>
      </w:pPr>
    </w:p>
    <w:p w:rsidR="004212B2" w:rsidRDefault="004212B2" w:rsidP="00044B48">
      <w:pPr>
        <w:pStyle w:val="NormalWeb"/>
        <w:spacing w:before="0" w:after="0"/>
        <w:jc w:val="both"/>
        <w:rPr>
          <w:sz w:val="26"/>
          <w:szCs w:val="26"/>
        </w:rPr>
      </w:pPr>
    </w:p>
    <w:p w:rsidR="004212B2" w:rsidRPr="00344027" w:rsidRDefault="004212B2" w:rsidP="004212B2">
      <w:pPr>
        <w:pStyle w:val="Standard"/>
        <w:rPr>
          <w:sz w:val="26"/>
          <w:szCs w:val="26"/>
        </w:rPr>
      </w:pPr>
      <w:r w:rsidRPr="00344027">
        <w:rPr>
          <w:sz w:val="26"/>
          <w:szCs w:val="26"/>
        </w:rPr>
        <w:t xml:space="preserve">ROMÂNIA </w:t>
      </w:r>
      <w:r w:rsidRPr="00344027">
        <w:rPr>
          <w:sz w:val="26"/>
          <w:szCs w:val="26"/>
        </w:rPr>
        <w:tab/>
      </w:r>
      <w:r w:rsidRPr="00344027">
        <w:rPr>
          <w:sz w:val="26"/>
          <w:szCs w:val="26"/>
        </w:rPr>
        <w:tab/>
      </w:r>
      <w:r w:rsidRPr="00344027">
        <w:rPr>
          <w:sz w:val="26"/>
          <w:szCs w:val="26"/>
        </w:rPr>
        <w:tab/>
      </w:r>
      <w:r w:rsidRPr="00344027">
        <w:rPr>
          <w:sz w:val="26"/>
          <w:szCs w:val="26"/>
        </w:rPr>
        <w:tab/>
      </w:r>
      <w:r w:rsidRPr="00344027">
        <w:rPr>
          <w:sz w:val="26"/>
          <w:szCs w:val="26"/>
        </w:rPr>
        <w:tab/>
      </w:r>
      <w:r w:rsidRPr="00344027">
        <w:rPr>
          <w:sz w:val="26"/>
          <w:szCs w:val="26"/>
        </w:rPr>
        <w:tab/>
      </w:r>
      <w:r w:rsidRPr="00344027">
        <w:rPr>
          <w:sz w:val="26"/>
          <w:szCs w:val="26"/>
        </w:rPr>
        <w:tab/>
      </w:r>
      <w:r w:rsidRPr="00344027">
        <w:rPr>
          <w:sz w:val="26"/>
          <w:szCs w:val="26"/>
        </w:rPr>
        <w:tab/>
      </w:r>
      <w:r w:rsidRPr="00344027">
        <w:rPr>
          <w:sz w:val="26"/>
          <w:szCs w:val="26"/>
        </w:rPr>
        <w:tab/>
      </w:r>
      <w:r w:rsidRPr="00344027">
        <w:rPr>
          <w:sz w:val="26"/>
          <w:szCs w:val="26"/>
        </w:rPr>
        <w:tab/>
      </w:r>
    </w:p>
    <w:p w:rsidR="004212B2" w:rsidRPr="00344027" w:rsidRDefault="004212B2" w:rsidP="004212B2">
      <w:pPr>
        <w:pStyle w:val="Standard"/>
        <w:rPr>
          <w:sz w:val="26"/>
          <w:szCs w:val="26"/>
        </w:rPr>
      </w:pPr>
      <w:r w:rsidRPr="00344027">
        <w:rPr>
          <w:sz w:val="26"/>
          <w:szCs w:val="26"/>
        </w:rPr>
        <w:t>JUDEŢUL MUREŞ</w:t>
      </w:r>
    </w:p>
    <w:p w:rsidR="004212B2" w:rsidRDefault="004212B2" w:rsidP="004212B2">
      <w:pPr>
        <w:pStyle w:val="Standard"/>
        <w:rPr>
          <w:sz w:val="28"/>
          <w:szCs w:val="28"/>
        </w:rPr>
      </w:pPr>
      <w:r w:rsidRPr="00344027">
        <w:rPr>
          <w:sz w:val="26"/>
          <w:szCs w:val="26"/>
        </w:rPr>
        <w:t>CONSILIUL LOCAL MUNICIPAL TÎRGU MUREŞ</w:t>
      </w:r>
      <w:r>
        <w:rPr>
          <w:sz w:val="28"/>
          <w:szCs w:val="28"/>
        </w:rPr>
        <w:tab/>
      </w:r>
      <w:r w:rsidR="0034402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</w:t>
      </w:r>
      <w:r w:rsidR="00B30BA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6"/>
          <w:szCs w:val="26"/>
        </w:rPr>
        <w:t>Proiect</w:t>
      </w:r>
      <w:proofErr w:type="spellEnd"/>
    </w:p>
    <w:p w:rsidR="004212B2" w:rsidRDefault="004212B2" w:rsidP="004212B2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    (</w:t>
      </w:r>
      <w:proofErr w:type="gramStart"/>
      <w:r>
        <w:rPr>
          <w:b/>
          <w:bCs/>
          <w:sz w:val="22"/>
          <w:szCs w:val="22"/>
        </w:rPr>
        <w:t>nu</w:t>
      </w:r>
      <w:proofErr w:type="gramEnd"/>
      <w:r>
        <w:rPr>
          <w:b/>
          <w:bCs/>
          <w:sz w:val="22"/>
          <w:szCs w:val="22"/>
        </w:rPr>
        <w:t xml:space="preserve"> produce </w:t>
      </w:r>
      <w:proofErr w:type="spellStart"/>
      <w:r>
        <w:rPr>
          <w:b/>
          <w:bCs/>
          <w:sz w:val="22"/>
          <w:szCs w:val="22"/>
        </w:rPr>
        <w:t>efecte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juridice</w:t>
      </w:r>
      <w:proofErr w:type="spellEnd"/>
      <w:r w:rsidR="00B30BA8">
        <w:rPr>
          <w:b/>
          <w:bCs/>
          <w:sz w:val="22"/>
          <w:szCs w:val="22"/>
        </w:rPr>
        <w:t>)*</w:t>
      </w:r>
    </w:p>
    <w:p w:rsidR="00271A65" w:rsidRDefault="00271A65" w:rsidP="004212B2">
      <w:pPr>
        <w:pStyle w:val="Standard"/>
        <w:rPr>
          <w:b/>
          <w:bCs/>
          <w:sz w:val="22"/>
          <w:szCs w:val="22"/>
        </w:rPr>
      </w:pPr>
    </w:p>
    <w:p w:rsidR="00B30BA8" w:rsidRPr="00DB7A13" w:rsidRDefault="00B30BA8" w:rsidP="00B30BA8">
      <w:pPr>
        <w:pStyle w:val="Standard"/>
        <w:rPr>
          <w:b/>
          <w:sz w:val="28"/>
          <w:szCs w:val="28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</w:t>
      </w:r>
      <w:r w:rsidRPr="00DB7A13">
        <w:rPr>
          <w:b/>
          <w:sz w:val="28"/>
          <w:szCs w:val="28"/>
        </w:rPr>
        <w:t>INIȚIATOR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B30BA8" w:rsidRDefault="00B30BA8" w:rsidP="00B30BA8">
      <w:pPr>
        <w:pStyle w:val="Standard"/>
        <w:rPr>
          <w:sz w:val="28"/>
          <w:szCs w:val="28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</w:t>
      </w:r>
      <w:r>
        <w:rPr>
          <w:b/>
          <w:bCs/>
          <w:sz w:val="28"/>
          <w:szCs w:val="28"/>
        </w:rPr>
        <w:t>PRIMAR</w:t>
      </w:r>
    </w:p>
    <w:p w:rsidR="00B30BA8" w:rsidRPr="00BE796B" w:rsidRDefault="00B30BA8" w:rsidP="00B30BA8">
      <w:pPr>
        <w:pStyle w:val="Standard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</w:t>
      </w:r>
      <w:r>
        <w:rPr>
          <w:b/>
          <w:bCs/>
          <w:sz w:val="28"/>
          <w:szCs w:val="28"/>
          <w:lang w:val="fr-FR"/>
        </w:rPr>
        <w:t xml:space="preserve">       SOÓS ZOLTÁN</w:t>
      </w:r>
      <w:r w:rsidRPr="00DB7D81">
        <w:rPr>
          <w:b/>
          <w:bCs/>
          <w:sz w:val="26"/>
          <w:szCs w:val="26"/>
          <w:lang w:val="fr-FR"/>
        </w:rPr>
        <w:t xml:space="preserve"> </w:t>
      </w:r>
    </w:p>
    <w:p w:rsidR="00B30BA8" w:rsidRDefault="00B30BA8" w:rsidP="004212B2">
      <w:pPr>
        <w:pStyle w:val="Standard"/>
        <w:rPr>
          <w:sz w:val="28"/>
          <w:szCs w:val="28"/>
        </w:rPr>
      </w:pPr>
    </w:p>
    <w:p w:rsidR="00271A65" w:rsidRDefault="004212B2" w:rsidP="00B30BA8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4212B2" w:rsidRDefault="004212B2" w:rsidP="00B30BA8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2"/>
          <w:szCs w:val="22"/>
        </w:rPr>
        <w:tab/>
        <w:t xml:space="preserve">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4212B2" w:rsidRDefault="004212B2" w:rsidP="004212B2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H  </w:t>
      </w:r>
      <w:proofErr w:type="gramStart"/>
      <w:r>
        <w:rPr>
          <w:b/>
          <w:bCs/>
          <w:sz w:val="26"/>
          <w:szCs w:val="26"/>
        </w:rPr>
        <w:t>O  T</w:t>
      </w:r>
      <w:proofErr w:type="gramEnd"/>
      <w:r>
        <w:rPr>
          <w:b/>
          <w:bCs/>
          <w:sz w:val="26"/>
          <w:szCs w:val="26"/>
        </w:rPr>
        <w:t xml:space="preserve">  Ă  R  Â  R  E  nr. ______</w:t>
      </w:r>
    </w:p>
    <w:p w:rsidR="004212B2" w:rsidRDefault="004212B2" w:rsidP="004212B2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din_______________________2022</w:t>
      </w:r>
    </w:p>
    <w:p w:rsidR="004212B2" w:rsidRPr="00B30BA8" w:rsidRDefault="004212B2" w:rsidP="004212B2">
      <w:pPr>
        <w:pStyle w:val="NormalWeb"/>
        <w:spacing w:before="0" w:after="0"/>
        <w:jc w:val="center"/>
        <w:rPr>
          <w:b/>
          <w:sz w:val="26"/>
          <w:szCs w:val="26"/>
        </w:rPr>
      </w:pPr>
      <w:proofErr w:type="spellStart"/>
      <w:proofErr w:type="gramStart"/>
      <w:r w:rsidRPr="00B30BA8">
        <w:rPr>
          <w:b/>
          <w:sz w:val="26"/>
          <w:szCs w:val="26"/>
        </w:rPr>
        <w:t>privind</w:t>
      </w:r>
      <w:proofErr w:type="spellEnd"/>
      <w:r w:rsidRPr="00B30BA8">
        <w:rPr>
          <w:b/>
          <w:sz w:val="26"/>
          <w:szCs w:val="26"/>
        </w:rPr>
        <w:t xml:space="preserve">  </w:t>
      </w:r>
      <w:proofErr w:type="spellStart"/>
      <w:r w:rsidRPr="00B30BA8">
        <w:rPr>
          <w:b/>
          <w:sz w:val="26"/>
          <w:szCs w:val="26"/>
        </w:rPr>
        <w:t>modificarea</w:t>
      </w:r>
      <w:proofErr w:type="spellEnd"/>
      <w:proofErr w:type="gramEnd"/>
      <w:r w:rsidRPr="00B30BA8">
        <w:rPr>
          <w:b/>
          <w:sz w:val="26"/>
          <w:szCs w:val="26"/>
        </w:rPr>
        <w:t xml:space="preserve"> H</w:t>
      </w:r>
      <w:r w:rsidR="00B30BA8">
        <w:rPr>
          <w:b/>
          <w:sz w:val="26"/>
          <w:szCs w:val="26"/>
        </w:rPr>
        <w:t>.</w:t>
      </w:r>
      <w:r w:rsidRPr="00B30BA8">
        <w:rPr>
          <w:b/>
          <w:sz w:val="26"/>
          <w:szCs w:val="26"/>
        </w:rPr>
        <w:t>C</w:t>
      </w:r>
      <w:r w:rsidR="00B30BA8">
        <w:rPr>
          <w:b/>
          <w:sz w:val="26"/>
          <w:szCs w:val="26"/>
        </w:rPr>
        <w:t>.</w:t>
      </w:r>
      <w:r w:rsidRPr="00B30BA8">
        <w:rPr>
          <w:b/>
          <w:sz w:val="26"/>
          <w:szCs w:val="26"/>
        </w:rPr>
        <w:t>L</w:t>
      </w:r>
      <w:r w:rsidR="00B30BA8">
        <w:rPr>
          <w:b/>
          <w:sz w:val="26"/>
          <w:szCs w:val="26"/>
        </w:rPr>
        <w:t>.</w:t>
      </w:r>
      <w:r w:rsidRPr="00B30BA8">
        <w:rPr>
          <w:b/>
          <w:sz w:val="26"/>
          <w:szCs w:val="26"/>
        </w:rPr>
        <w:t xml:space="preserve"> nr. 167/25.06.2015 </w:t>
      </w:r>
      <w:proofErr w:type="spellStart"/>
      <w:r w:rsidR="00BD749B">
        <w:rPr>
          <w:b/>
          <w:sz w:val="26"/>
          <w:szCs w:val="26"/>
        </w:rPr>
        <w:t>și</w:t>
      </w:r>
      <w:proofErr w:type="spellEnd"/>
      <w:r w:rsidRPr="00B30BA8">
        <w:rPr>
          <w:b/>
          <w:sz w:val="26"/>
          <w:szCs w:val="26"/>
        </w:rPr>
        <w:t xml:space="preserve"> </w:t>
      </w:r>
      <w:proofErr w:type="spellStart"/>
      <w:r w:rsidRPr="00B30BA8">
        <w:rPr>
          <w:b/>
          <w:sz w:val="26"/>
          <w:szCs w:val="26"/>
        </w:rPr>
        <w:t>aprobarea</w:t>
      </w:r>
      <w:proofErr w:type="spellEnd"/>
      <w:r w:rsidRPr="00B30BA8">
        <w:rPr>
          <w:b/>
          <w:sz w:val="26"/>
          <w:szCs w:val="26"/>
        </w:rPr>
        <w:t xml:space="preserve"> </w:t>
      </w:r>
      <w:proofErr w:type="spellStart"/>
      <w:r w:rsidRPr="00B30BA8">
        <w:rPr>
          <w:b/>
          <w:sz w:val="26"/>
          <w:szCs w:val="26"/>
        </w:rPr>
        <w:t>încheierii</w:t>
      </w:r>
      <w:proofErr w:type="spellEnd"/>
      <w:r w:rsidRPr="00B30BA8">
        <w:rPr>
          <w:b/>
          <w:sz w:val="26"/>
          <w:szCs w:val="26"/>
        </w:rPr>
        <w:t xml:space="preserve"> </w:t>
      </w:r>
      <w:proofErr w:type="spellStart"/>
      <w:r w:rsidRPr="00B30BA8">
        <w:rPr>
          <w:b/>
          <w:sz w:val="26"/>
          <w:szCs w:val="26"/>
        </w:rPr>
        <w:t>unui</w:t>
      </w:r>
      <w:proofErr w:type="spellEnd"/>
      <w:r w:rsidRPr="00B30BA8">
        <w:rPr>
          <w:b/>
          <w:sz w:val="26"/>
          <w:szCs w:val="26"/>
        </w:rPr>
        <w:t xml:space="preserve"> act </w:t>
      </w:r>
      <w:proofErr w:type="spellStart"/>
      <w:r w:rsidRPr="00B30BA8">
        <w:rPr>
          <w:b/>
          <w:sz w:val="26"/>
          <w:szCs w:val="26"/>
        </w:rPr>
        <w:t>adițional</w:t>
      </w:r>
      <w:proofErr w:type="spellEnd"/>
      <w:r w:rsidRPr="00B30BA8">
        <w:rPr>
          <w:b/>
          <w:sz w:val="26"/>
          <w:szCs w:val="26"/>
        </w:rPr>
        <w:t xml:space="preserve"> la </w:t>
      </w:r>
      <w:proofErr w:type="spellStart"/>
      <w:r w:rsidRPr="00B30BA8">
        <w:rPr>
          <w:b/>
          <w:sz w:val="26"/>
          <w:szCs w:val="26"/>
        </w:rPr>
        <w:t>Contractul</w:t>
      </w:r>
      <w:proofErr w:type="spellEnd"/>
      <w:r w:rsidRPr="00B30BA8">
        <w:rPr>
          <w:b/>
          <w:sz w:val="26"/>
          <w:szCs w:val="26"/>
        </w:rPr>
        <w:t xml:space="preserve"> de </w:t>
      </w:r>
      <w:proofErr w:type="spellStart"/>
      <w:r w:rsidRPr="00B30BA8">
        <w:rPr>
          <w:b/>
          <w:sz w:val="26"/>
          <w:szCs w:val="26"/>
        </w:rPr>
        <w:t>concesiune</w:t>
      </w:r>
      <w:proofErr w:type="spellEnd"/>
      <w:r w:rsidRPr="00B30BA8">
        <w:rPr>
          <w:b/>
          <w:sz w:val="26"/>
          <w:szCs w:val="26"/>
        </w:rPr>
        <w:t xml:space="preserve"> nr. 198/01.07.2011, </w:t>
      </w:r>
      <w:proofErr w:type="spellStart"/>
      <w:r w:rsidRPr="00B30BA8">
        <w:rPr>
          <w:b/>
          <w:sz w:val="26"/>
          <w:szCs w:val="26"/>
        </w:rPr>
        <w:t>în</w:t>
      </w:r>
      <w:proofErr w:type="spellEnd"/>
      <w:r w:rsidRPr="00B30BA8">
        <w:rPr>
          <w:b/>
          <w:sz w:val="26"/>
          <w:szCs w:val="26"/>
        </w:rPr>
        <w:t xml:space="preserve"> </w:t>
      </w:r>
      <w:proofErr w:type="spellStart"/>
      <w:r w:rsidRPr="00B30BA8">
        <w:rPr>
          <w:b/>
          <w:sz w:val="26"/>
          <w:szCs w:val="26"/>
        </w:rPr>
        <w:t>sensul</w:t>
      </w:r>
      <w:proofErr w:type="spellEnd"/>
      <w:r w:rsidRPr="00B30BA8">
        <w:rPr>
          <w:b/>
          <w:sz w:val="26"/>
          <w:szCs w:val="26"/>
        </w:rPr>
        <w:t xml:space="preserve"> </w:t>
      </w:r>
      <w:proofErr w:type="spellStart"/>
      <w:r w:rsidRPr="00B30BA8">
        <w:rPr>
          <w:b/>
          <w:sz w:val="26"/>
          <w:szCs w:val="26"/>
        </w:rPr>
        <w:t>eliminării</w:t>
      </w:r>
      <w:proofErr w:type="spellEnd"/>
      <w:r w:rsidRPr="00B30BA8">
        <w:rPr>
          <w:b/>
          <w:sz w:val="26"/>
          <w:szCs w:val="26"/>
        </w:rPr>
        <w:t xml:space="preserve"> din </w:t>
      </w:r>
      <w:proofErr w:type="spellStart"/>
      <w:r w:rsidRPr="00B30BA8">
        <w:rPr>
          <w:b/>
          <w:sz w:val="26"/>
          <w:szCs w:val="26"/>
        </w:rPr>
        <w:t>anexa</w:t>
      </w:r>
      <w:proofErr w:type="spellEnd"/>
      <w:r w:rsidRPr="00B30BA8">
        <w:rPr>
          <w:b/>
          <w:sz w:val="26"/>
          <w:szCs w:val="26"/>
        </w:rPr>
        <w:t xml:space="preserve"> 1</w:t>
      </w:r>
      <w:r w:rsidR="000A255D">
        <w:rPr>
          <w:b/>
          <w:sz w:val="26"/>
          <w:szCs w:val="26"/>
        </w:rPr>
        <w:t xml:space="preserve"> </w:t>
      </w:r>
      <w:proofErr w:type="gramStart"/>
      <w:r w:rsidR="000A255D">
        <w:rPr>
          <w:b/>
          <w:sz w:val="26"/>
          <w:szCs w:val="26"/>
        </w:rPr>
        <w:t>a</w:t>
      </w:r>
      <w:proofErr w:type="gramEnd"/>
      <w:r w:rsidR="00B30BA8" w:rsidRPr="00B30BA8">
        <w:rPr>
          <w:b/>
          <w:sz w:val="26"/>
          <w:szCs w:val="26"/>
        </w:rPr>
        <w:t xml:space="preserve"> </w:t>
      </w:r>
      <w:proofErr w:type="spellStart"/>
      <w:r w:rsidR="00B30BA8" w:rsidRPr="00B30BA8">
        <w:rPr>
          <w:b/>
          <w:sz w:val="26"/>
          <w:szCs w:val="26"/>
        </w:rPr>
        <w:t>actului</w:t>
      </w:r>
      <w:proofErr w:type="spellEnd"/>
      <w:r w:rsidR="00B30BA8" w:rsidRPr="00B30BA8">
        <w:rPr>
          <w:b/>
          <w:sz w:val="26"/>
          <w:szCs w:val="26"/>
        </w:rPr>
        <w:t xml:space="preserve"> </w:t>
      </w:r>
      <w:proofErr w:type="spellStart"/>
      <w:r w:rsidR="00B30BA8" w:rsidRPr="00B30BA8">
        <w:rPr>
          <w:b/>
          <w:sz w:val="26"/>
          <w:szCs w:val="26"/>
        </w:rPr>
        <w:t>adițional</w:t>
      </w:r>
      <w:proofErr w:type="spellEnd"/>
      <w:r w:rsidR="00B30BA8" w:rsidRPr="00B30BA8">
        <w:rPr>
          <w:b/>
          <w:sz w:val="26"/>
          <w:szCs w:val="26"/>
        </w:rPr>
        <w:t xml:space="preserve"> </w:t>
      </w:r>
      <w:r w:rsidR="00B30BA8">
        <w:rPr>
          <w:b/>
          <w:sz w:val="26"/>
          <w:szCs w:val="26"/>
        </w:rPr>
        <w:t xml:space="preserve">nr. </w:t>
      </w:r>
      <w:r w:rsidR="00B30BA8" w:rsidRPr="00B30BA8">
        <w:rPr>
          <w:b/>
          <w:sz w:val="26"/>
          <w:szCs w:val="26"/>
        </w:rPr>
        <w:t>2</w:t>
      </w:r>
      <w:r w:rsidR="00271A65">
        <w:rPr>
          <w:b/>
          <w:sz w:val="26"/>
          <w:szCs w:val="26"/>
        </w:rPr>
        <w:t>/198</w:t>
      </w:r>
      <w:r w:rsidR="00F04FC8">
        <w:rPr>
          <w:b/>
          <w:sz w:val="26"/>
          <w:szCs w:val="26"/>
        </w:rPr>
        <w:t xml:space="preserve"> din 21.08.2015</w:t>
      </w:r>
      <w:r w:rsidR="000A255D">
        <w:rPr>
          <w:b/>
          <w:sz w:val="26"/>
          <w:szCs w:val="26"/>
        </w:rPr>
        <w:t>,</w:t>
      </w:r>
      <w:r w:rsidR="00F04FC8">
        <w:rPr>
          <w:b/>
          <w:sz w:val="26"/>
          <w:szCs w:val="26"/>
        </w:rPr>
        <w:t xml:space="preserve"> a</w:t>
      </w:r>
      <w:r w:rsidRPr="00B30BA8">
        <w:rPr>
          <w:b/>
          <w:sz w:val="26"/>
          <w:szCs w:val="26"/>
        </w:rPr>
        <w:t xml:space="preserve"> </w:t>
      </w:r>
      <w:proofErr w:type="spellStart"/>
      <w:r w:rsidRPr="00B30BA8">
        <w:rPr>
          <w:b/>
          <w:sz w:val="26"/>
          <w:szCs w:val="26"/>
        </w:rPr>
        <w:t>imobilului</w:t>
      </w:r>
      <w:proofErr w:type="spellEnd"/>
      <w:r w:rsidRPr="00B30BA8">
        <w:rPr>
          <w:b/>
          <w:sz w:val="26"/>
          <w:szCs w:val="26"/>
        </w:rPr>
        <w:t xml:space="preserve"> </w:t>
      </w:r>
      <w:proofErr w:type="spellStart"/>
      <w:r w:rsidRPr="00B30BA8">
        <w:rPr>
          <w:b/>
          <w:sz w:val="26"/>
          <w:szCs w:val="26"/>
        </w:rPr>
        <w:t>reprezentând</w:t>
      </w:r>
      <w:proofErr w:type="spellEnd"/>
      <w:r w:rsidRPr="00B30BA8">
        <w:rPr>
          <w:b/>
          <w:sz w:val="26"/>
          <w:szCs w:val="26"/>
        </w:rPr>
        <w:t xml:space="preserve"> </w:t>
      </w:r>
      <w:r w:rsidR="00271A65">
        <w:rPr>
          <w:b/>
          <w:sz w:val="26"/>
          <w:szCs w:val="26"/>
        </w:rPr>
        <w:t xml:space="preserve">            </w:t>
      </w:r>
      <w:proofErr w:type="spellStart"/>
      <w:r w:rsidRPr="00B30BA8">
        <w:rPr>
          <w:b/>
          <w:sz w:val="26"/>
          <w:szCs w:val="26"/>
        </w:rPr>
        <w:t>Piața</w:t>
      </w:r>
      <w:proofErr w:type="spellEnd"/>
      <w:r w:rsidRPr="00B30BA8">
        <w:rPr>
          <w:b/>
          <w:sz w:val="26"/>
          <w:szCs w:val="26"/>
        </w:rPr>
        <w:t xml:space="preserve"> de </w:t>
      </w:r>
      <w:proofErr w:type="spellStart"/>
      <w:r w:rsidRPr="00B30BA8">
        <w:rPr>
          <w:b/>
          <w:sz w:val="26"/>
          <w:szCs w:val="26"/>
        </w:rPr>
        <w:t>Vechituri</w:t>
      </w:r>
      <w:proofErr w:type="spellEnd"/>
      <w:r w:rsidRPr="00B30BA8">
        <w:rPr>
          <w:b/>
          <w:sz w:val="26"/>
          <w:szCs w:val="26"/>
        </w:rPr>
        <w:t xml:space="preserve"> din </w:t>
      </w:r>
      <w:proofErr w:type="spellStart"/>
      <w:r w:rsidRPr="00B30BA8">
        <w:rPr>
          <w:b/>
          <w:sz w:val="26"/>
          <w:szCs w:val="26"/>
        </w:rPr>
        <w:t>T</w:t>
      </w:r>
      <w:r w:rsidR="00B30BA8" w:rsidRPr="00B30BA8">
        <w:rPr>
          <w:b/>
          <w:sz w:val="26"/>
          <w:szCs w:val="26"/>
        </w:rPr>
        <w:t>ârgu</w:t>
      </w:r>
      <w:proofErr w:type="spellEnd"/>
      <w:r w:rsidRPr="00B30BA8">
        <w:rPr>
          <w:b/>
          <w:sz w:val="26"/>
          <w:szCs w:val="26"/>
        </w:rPr>
        <w:t xml:space="preserve"> </w:t>
      </w:r>
      <w:proofErr w:type="spellStart"/>
      <w:r w:rsidRPr="00B30BA8">
        <w:rPr>
          <w:b/>
          <w:sz w:val="26"/>
          <w:szCs w:val="26"/>
        </w:rPr>
        <w:t>Mure</w:t>
      </w:r>
      <w:proofErr w:type="gramStart"/>
      <w:r w:rsidRPr="00B30BA8">
        <w:rPr>
          <w:b/>
          <w:sz w:val="26"/>
          <w:szCs w:val="26"/>
        </w:rPr>
        <w:t>ș</w:t>
      </w:r>
      <w:proofErr w:type="spellEnd"/>
      <w:r w:rsidRPr="00B30BA8">
        <w:rPr>
          <w:b/>
          <w:sz w:val="26"/>
          <w:szCs w:val="26"/>
        </w:rPr>
        <w:t xml:space="preserve"> ,</w:t>
      </w:r>
      <w:proofErr w:type="gramEnd"/>
      <w:r w:rsidRPr="00B30BA8">
        <w:rPr>
          <w:b/>
          <w:sz w:val="26"/>
          <w:szCs w:val="26"/>
        </w:rPr>
        <w:t xml:space="preserve"> str. </w:t>
      </w:r>
      <w:proofErr w:type="spellStart"/>
      <w:r w:rsidRPr="00B30BA8">
        <w:rPr>
          <w:b/>
          <w:sz w:val="26"/>
          <w:szCs w:val="26"/>
        </w:rPr>
        <w:t>Căl</w:t>
      </w:r>
      <w:r w:rsidR="005F2C3D" w:rsidRPr="00B30BA8">
        <w:rPr>
          <w:b/>
          <w:sz w:val="26"/>
          <w:szCs w:val="26"/>
        </w:rPr>
        <w:t>ă</w:t>
      </w:r>
      <w:r w:rsidR="00B30BA8" w:rsidRPr="00B30BA8">
        <w:rPr>
          <w:b/>
          <w:sz w:val="26"/>
          <w:szCs w:val="26"/>
        </w:rPr>
        <w:t>rașilor</w:t>
      </w:r>
      <w:proofErr w:type="spellEnd"/>
      <w:r w:rsidR="00B30BA8" w:rsidRPr="00B30BA8">
        <w:rPr>
          <w:b/>
          <w:sz w:val="26"/>
          <w:szCs w:val="26"/>
        </w:rPr>
        <w:t xml:space="preserve"> nr. 107</w:t>
      </w:r>
    </w:p>
    <w:p w:rsidR="004212B2" w:rsidRDefault="004212B2" w:rsidP="004212B2">
      <w:pPr>
        <w:pStyle w:val="Standard"/>
        <w:jc w:val="center"/>
        <w:rPr>
          <w:b/>
          <w:bCs/>
        </w:rPr>
      </w:pPr>
    </w:p>
    <w:p w:rsidR="004212B2" w:rsidRDefault="004212B2" w:rsidP="004212B2">
      <w:pPr>
        <w:pStyle w:val="Standard"/>
        <w:jc w:val="both"/>
        <w:rPr>
          <w:b/>
          <w:bCs/>
        </w:rPr>
      </w:pPr>
      <w:r>
        <w:rPr>
          <w:b/>
          <w:bCs/>
        </w:rPr>
        <w:tab/>
      </w:r>
      <w:proofErr w:type="spellStart"/>
      <w:r>
        <w:rPr>
          <w:b/>
          <w:bCs/>
        </w:rPr>
        <w:t>Consiliul</w:t>
      </w:r>
      <w:proofErr w:type="spellEnd"/>
      <w:r>
        <w:rPr>
          <w:b/>
          <w:bCs/>
        </w:rPr>
        <w:t xml:space="preserve"> local municipal </w:t>
      </w:r>
      <w:proofErr w:type="spellStart"/>
      <w:r>
        <w:rPr>
          <w:b/>
          <w:bCs/>
        </w:rPr>
        <w:t>Tg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Mures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întrunit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în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şedinta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ordinară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lucru</w:t>
      </w:r>
      <w:proofErr w:type="spellEnd"/>
      <w:r>
        <w:rPr>
          <w:b/>
          <w:bCs/>
        </w:rPr>
        <w:t>,</w:t>
      </w:r>
    </w:p>
    <w:p w:rsidR="00B30BA8" w:rsidRDefault="00B30BA8" w:rsidP="004212B2">
      <w:pPr>
        <w:pStyle w:val="Standard"/>
        <w:jc w:val="both"/>
        <w:rPr>
          <w:b/>
          <w:bCs/>
        </w:rPr>
      </w:pPr>
    </w:p>
    <w:p w:rsidR="004212B2" w:rsidRDefault="004212B2" w:rsidP="004212B2">
      <w:pPr>
        <w:pStyle w:val="NormalWeb"/>
        <w:spacing w:before="0" w:after="0"/>
        <w:jc w:val="both"/>
        <w:rPr>
          <w:b/>
        </w:rPr>
      </w:pPr>
      <w:r>
        <w:rPr>
          <w:b/>
          <w:bCs/>
        </w:rPr>
        <w:tab/>
      </w:r>
      <w:proofErr w:type="spellStart"/>
      <w:r>
        <w:rPr>
          <w:b/>
          <w:bCs/>
        </w:rPr>
        <w:t>Având</w:t>
      </w:r>
      <w:proofErr w:type="spellEnd"/>
      <w:r>
        <w:rPr>
          <w:b/>
          <w:bCs/>
        </w:rPr>
        <w:t xml:space="preserve"> </w:t>
      </w:r>
      <w:proofErr w:type="spellStart"/>
      <w:r w:rsidR="00344027">
        <w:rPr>
          <w:b/>
          <w:bCs/>
        </w:rPr>
        <w:t>î</w:t>
      </w:r>
      <w:r>
        <w:rPr>
          <w:b/>
          <w:bCs/>
        </w:rPr>
        <w:t>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vedere</w:t>
      </w:r>
      <w:proofErr w:type="spellEnd"/>
      <w:r>
        <w:rPr>
          <w:b/>
          <w:bCs/>
        </w:rPr>
        <w:t xml:space="preserve"> </w:t>
      </w:r>
      <w:proofErr w:type="spellStart"/>
      <w:r w:rsidR="00B30BA8">
        <w:rPr>
          <w:b/>
          <w:bCs/>
        </w:rPr>
        <w:t>Referatul</w:t>
      </w:r>
      <w:proofErr w:type="spellEnd"/>
      <w:r w:rsidR="00B30BA8">
        <w:rPr>
          <w:b/>
          <w:bCs/>
        </w:rPr>
        <w:t xml:space="preserve"> de </w:t>
      </w:r>
      <w:proofErr w:type="spellStart"/>
      <w:r w:rsidR="00B30BA8">
        <w:rPr>
          <w:b/>
          <w:bCs/>
        </w:rPr>
        <w:t>aprobare</w:t>
      </w:r>
      <w:proofErr w:type="spellEnd"/>
      <w:r w:rsidR="00B30BA8">
        <w:rPr>
          <w:b/>
          <w:bCs/>
        </w:rPr>
        <w:t xml:space="preserve"> nr. </w:t>
      </w:r>
      <w:proofErr w:type="gramStart"/>
      <w:r w:rsidR="00B30BA8">
        <w:rPr>
          <w:b/>
          <w:bCs/>
        </w:rPr>
        <w:t xml:space="preserve">3505/02.11.2022 </w:t>
      </w:r>
      <w:proofErr w:type="spellStart"/>
      <w:r w:rsidR="00B30BA8">
        <w:rPr>
          <w:b/>
          <w:bCs/>
        </w:rPr>
        <w:t>inițiat</w:t>
      </w:r>
      <w:proofErr w:type="spellEnd"/>
      <w:r w:rsidR="00B30BA8">
        <w:rPr>
          <w:b/>
          <w:bCs/>
        </w:rPr>
        <w:t xml:space="preserve"> de </w:t>
      </w:r>
      <w:proofErr w:type="spellStart"/>
      <w:r w:rsidR="00B30BA8">
        <w:rPr>
          <w:b/>
          <w:bCs/>
        </w:rPr>
        <w:t>Primar</w:t>
      </w:r>
      <w:proofErr w:type="spellEnd"/>
      <w:r w:rsidR="00B30BA8">
        <w:rPr>
          <w:b/>
          <w:bCs/>
        </w:rPr>
        <w:t xml:space="preserve"> </w:t>
      </w:r>
      <w:proofErr w:type="spellStart"/>
      <w:r w:rsidR="00B30BA8">
        <w:rPr>
          <w:b/>
          <w:bCs/>
        </w:rPr>
        <w:t>prin</w:t>
      </w:r>
      <w:proofErr w:type="spellEnd"/>
      <w:r w:rsidR="00271A65">
        <w:rPr>
          <w:b/>
          <w:bCs/>
        </w:rPr>
        <w:t xml:space="preserve">      </w:t>
      </w:r>
      <w:r w:rsidR="00B30BA8">
        <w:rPr>
          <w:b/>
          <w:bCs/>
        </w:rPr>
        <w:t xml:space="preserve"> S.C.</w:t>
      </w:r>
      <w:proofErr w:type="gramEnd"/>
      <w:r w:rsidR="00B30BA8">
        <w:rPr>
          <w:b/>
          <w:bCs/>
        </w:rPr>
        <w:t xml:space="preserve"> </w:t>
      </w:r>
      <w:r w:rsidR="0092084C">
        <w:rPr>
          <w:b/>
          <w:bCs/>
        </w:rPr>
        <w:t xml:space="preserve"> Administrator </w:t>
      </w:r>
      <w:proofErr w:type="spellStart"/>
      <w:r w:rsidR="0092084C">
        <w:rPr>
          <w:b/>
          <w:bCs/>
        </w:rPr>
        <w:t>Imobile</w:t>
      </w:r>
      <w:proofErr w:type="spellEnd"/>
      <w:r w:rsidR="0092084C">
        <w:rPr>
          <w:b/>
          <w:bCs/>
        </w:rPr>
        <w:t xml:space="preserve"> </w:t>
      </w:r>
      <w:proofErr w:type="spellStart"/>
      <w:r w:rsidR="0092084C">
        <w:rPr>
          <w:b/>
          <w:bCs/>
        </w:rPr>
        <w:t>ș</w:t>
      </w:r>
      <w:proofErr w:type="gramStart"/>
      <w:r w:rsidR="0092084C">
        <w:rPr>
          <w:b/>
          <w:bCs/>
        </w:rPr>
        <w:t>i</w:t>
      </w:r>
      <w:proofErr w:type="spellEnd"/>
      <w:r w:rsidR="0092084C" w:rsidRPr="0092084C">
        <w:rPr>
          <w:sz w:val="28"/>
          <w:szCs w:val="28"/>
        </w:rPr>
        <w:t xml:space="preserve"> </w:t>
      </w:r>
      <w:r w:rsidR="0092084C">
        <w:rPr>
          <w:b/>
          <w:bCs/>
        </w:rPr>
        <w:t xml:space="preserve"> </w:t>
      </w:r>
      <w:proofErr w:type="spellStart"/>
      <w:r w:rsidR="0092084C">
        <w:rPr>
          <w:b/>
          <w:bCs/>
        </w:rPr>
        <w:t>Pie</w:t>
      </w:r>
      <w:proofErr w:type="gramEnd"/>
      <w:r w:rsidR="0092084C">
        <w:rPr>
          <w:b/>
          <w:bCs/>
        </w:rPr>
        <w:t>țe</w:t>
      </w:r>
      <w:proofErr w:type="spellEnd"/>
      <w:r w:rsidR="0092084C">
        <w:rPr>
          <w:b/>
          <w:bCs/>
        </w:rPr>
        <w:t xml:space="preserve"> S</w:t>
      </w:r>
      <w:r w:rsidR="00B30BA8">
        <w:rPr>
          <w:b/>
          <w:bCs/>
        </w:rPr>
        <w:t>.</w:t>
      </w:r>
      <w:r w:rsidR="0092084C">
        <w:rPr>
          <w:b/>
          <w:bCs/>
        </w:rPr>
        <w:t>R</w:t>
      </w:r>
      <w:r w:rsidR="00B30BA8">
        <w:rPr>
          <w:b/>
          <w:bCs/>
        </w:rPr>
        <w:t>.</w:t>
      </w:r>
      <w:r w:rsidR="0092084C">
        <w:rPr>
          <w:b/>
          <w:bCs/>
        </w:rPr>
        <w:t>L</w:t>
      </w:r>
      <w:r w:rsidR="00B30BA8">
        <w:rPr>
          <w:b/>
          <w:bCs/>
        </w:rPr>
        <w:t>.</w:t>
      </w:r>
      <w:r>
        <w:rPr>
          <w:b/>
          <w:bCs/>
        </w:rPr>
        <w:t xml:space="preserve">  </w:t>
      </w:r>
      <w:proofErr w:type="spellStart"/>
      <w:proofErr w:type="gramStart"/>
      <w:r>
        <w:rPr>
          <w:b/>
          <w:bCs/>
        </w:rPr>
        <w:t>privind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 w:rsidRPr="004212B2">
        <w:rPr>
          <w:b/>
        </w:rPr>
        <w:t>modificarea</w:t>
      </w:r>
      <w:proofErr w:type="spellEnd"/>
      <w:r w:rsidRPr="004212B2">
        <w:rPr>
          <w:b/>
        </w:rPr>
        <w:t xml:space="preserve"> HCL nr. 167/25.06.2015 </w:t>
      </w:r>
      <w:proofErr w:type="spellStart"/>
      <w:r w:rsidRPr="004212B2">
        <w:rPr>
          <w:b/>
        </w:rPr>
        <w:t>privind</w:t>
      </w:r>
      <w:proofErr w:type="spellEnd"/>
      <w:r w:rsidRPr="004212B2">
        <w:rPr>
          <w:b/>
        </w:rPr>
        <w:t xml:space="preserve"> </w:t>
      </w:r>
      <w:proofErr w:type="spellStart"/>
      <w:r w:rsidRPr="004212B2">
        <w:rPr>
          <w:b/>
        </w:rPr>
        <w:t>aprobarea</w:t>
      </w:r>
      <w:proofErr w:type="spellEnd"/>
      <w:r w:rsidRPr="004212B2">
        <w:rPr>
          <w:b/>
        </w:rPr>
        <w:t xml:space="preserve"> </w:t>
      </w:r>
      <w:proofErr w:type="spellStart"/>
      <w:r w:rsidRPr="004212B2">
        <w:rPr>
          <w:b/>
        </w:rPr>
        <w:t>încheierii</w:t>
      </w:r>
      <w:proofErr w:type="spellEnd"/>
      <w:r w:rsidRPr="004212B2">
        <w:rPr>
          <w:b/>
        </w:rPr>
        <w:t xml:space="preserve"> </w:t>
      </w:r>
      <w:proofErr w:type="spellStart"/>
      <w:r w:rsidRPr="004212B2">
        <w:rPr>
          <w:b/>
        </w:rPr>
        <w:t>unui</w:t>
      </w:r>
      <w:proofErr w:type="spellEnd"/>
      <w:r w:rsidRPr="004212B2">
        <w:rPr>
          <w:b/>
        </w:rPr>
        <w:t xml:space="preserve"> act </w:t>
      </w:r>
      <w:proofErr w:type="spellStart"/>
      <w:r w:rsidRPr="004212B2">
        <w:rPr>
          <w:b/>
        </w:rPr>
        <w:t>adițional</w:t>
      </w:r>
      <w:proofErr w:type="spellEnd"/>
      <w:r w:rsidRPr="004212B2">
        <w:rPr>
          <w:b/>
        </w:rPr>
        <w:t xml:space="preserve"> la </w:t>
      </w:r>
      <w:proofErr w:type="spellStart"/>
      <w:r w:rsidRPr="004212B2">
        <w:rPr>
          <w:b/>
        </w:rPr>
        <w:t>Contractul</w:t>
      </w:r>
      <w:proofErr w:type="spellEnd"/>
      <w:r w:rsidRPr="004212B2">
        <w:rPr>
          <w:b/>
        </w:rPr>
        <w:t xml:space="preserve"> de </w:t>
      </w:r>
      <w:proofErr w:type="spellStart"/>
      <w:r w:rsidRPr="004212B2">
        <w:rPr>
          <w:b/>
        </w:rPr>
        <w:t>concesiune</w:t>
      </w:r>
      <w:proofErr w:type="spellEnd"/>
      <w:r w:rsidRPr="004212B2">
        <w:rPr>
          <w:b/>
        </w:rPr>
        <w:t xml:space="preserve"> nr. </w:t>
      </w:r>
      <w:proofErr w:type="gramStart"/>
      <w:r w:rsidRPr="004212B2">
        <w:rPr>
          <w:b/>
        </w:rPr>
        <w:t>198/01.07.</w:t>
      </w:r>
      <w:r w:rsidR="0092084C">
        <w:rPr>
          <w:b/>
          <w:bCs/>
        </w:rPr>
        <w:t>2011</w:t>
      </w:r>
      <w:r w:rsidRPr="004212B2">
        <w:rPr>
          <w:b/>
        </w:rPr>
        <w:t xml:space="preserve"> </w:t>
      </w:r>
      <w:proofErr w:type="spellStart"/>
      <w:r w:rsidRPr="004212B2">
        <w:rPr>
          <w:b/>
        </w:rPr>
        <w:t>în</w:t>
      </w:r>
      <w:proofErr w:type="spellEnd"/>
      <w:r w:rsidRPr="004212B2">
        <w:rPr>
          <w:b/>
        </w:rPr>
        <w:t xml:space="preserve"> </w:t>
      </w:r>
      <w:proofErr w:type="spellStart"/>
      <w:r w:rsidRPr="004212B2">
        <w:rPr>
          <w:b/>
        </w:rPr>
        <w:t>sensul</w:t>
      </w:r>
      <w:proofErr w:type="spellEnd"/>
      <w:r w:rsidRPr="004212B2">
        <w:rPr>
          <w:b/>
        </w:rPr>
        <w:t xml:space="preserve"> </w:t>
      </w:r>
      <w:proofErr w:type="spellStart"/>
      <w:r w:rsidRPr="004212B2">
        <w:rPr>
          <w:b/>
        </w:rPr>
        <w:t>eliminării</w:t>
      </w:r>
      <w:proofErr w:type="spellEnd"/>
      <w:r w:rsidRPr="004212B2">
        <w:rPr>
          <w:b/>
        </w:rPr>
        <w:t xml:space="preserve"> din </w:t>
      </w:r>
      <w:proofErr w:type="spellStart"/>
      <w:r w:rsidRPr="004212B2">
        <w:rPr>
          <w:b/>
        </w:rPr>
        <w:t>anexa</w:t>
      </w:r>
      <w:proofErr w:type="spellEnd"/>
      <w:r w:rsidRPr="004212B2">
        <w:rPr>
          <w:b/>
        </w:rPr>
        <w:t xml:space="preserve"> 1 </w:t>
      </w:r>
      <w:r w:rsidR="00426DC4">
        <w:rPr>
          <w:b/>
        </w:rPr>
        <w:t>la</w:t>
      </w:r>
      <w:r w:rsidR="00B30BA8">
        <w:rPr>
          <w:b/>
        </w:rPr>
        <w:t xml:space="preserve"> </w:t>
      </w:r>
      <w:proofErr w:type="spellStart"/>
      <w:r w:rsidR="00B30BA8">
        <w:rPr>
          <w:b/>
        </w:rPr>
        <w:t>actul</w:t>
      </w:r>
      <w:proofErr w:type="spellEnd"/>
      <w:r w:rsidR="00B30BA8">
        <w:rPr>
          <w:b/>
        </w:rPr>
        <w:t xml:space="preserve"> </w:t>
      </w:r>
      <w:proofErr w:type="spellStart"/>
      <w:r w:rsidR="00B30BA8">
        <w:rPr>
          <w:b/>
        </w:rPr>
        <w:t>adițional</w:t>
      </w:r>
      <w:proofErr w:type="spellEnd"/>
      <w:r w:rsidR="00B30BA8">
        <w:rPr>
          <w:b/>
        </w:rPr>
        <w:t xml:space="preserve"> </w:t>
      </w:r>
      <w:r w:rsidR="00271A65">
        <w:rPr>
          <w:b/>
        </w:rPr>
        <w:t>nr.</w:t>
      </w:r>
      <w:proofErr w:type="gramEnd"/>
      <w:r w:rsidR="00271A65">
        <w:rPr>
          <w:b/>
        </w:rPr>
        <w:t xml:space="preserve"> </w:t>
      </w:r>
      <w:r w:rsidR="00B30BA8">
        <w:rPr>
          <w:b/>
        </w:rPr>
        <w:t>2</w:t>
      </w:r>
      <w:r w:rsidR="00271A65">
        <w:rPr>
          <w:b/>
        </w:rPr>
        <w:t>/198</w:t>
      </w:r>
      <w:r w:rsidR="00F04FC8">
        <w:rPr>
          <w:b/>
        </w:rPr>
        <w:t xml:space="preserve"> din 21.08.2015 a</w:t>
      </w:r>
      <w:r w:rsidRPr="004212B2">
        <w:rPr>
          <w:b/>
        </w:rPr>
        <w:t xml:space="preserve"> </w:t>
      </w:r>
      <w:proofErr w:type="spellStart"/>
      <w:r w:rsidRPr="004212B2">
        <w:rPr>
          <w:b/>
        </w:rPr>
        <w:t>imobilului</w:t>
      </w:r>
      <w:proofErr w:type="spellEnd"/>
      <w:r w:rsidRPr="004212B2">
        <w:rPr>
          <w:b/>
        </w:rPr>
        <w:t xml:space="preserve"> </w:t>
      </w:r>
      <w:proofErr w:type="spellStart"/>
      <w:r w:rsidRPr="004212B2">
        <w:rPr>
          <w:b/>
        </w:rPr>
        <w:t>reprezentând</w:t>
      </w:r>
      <w:proofErr w:type="spellEnd"/>
      <w:r w:rsidRPr="004212B2">
        <w:rPr>
          <w:b/>
        </w:rPr>
        <w:t xml:space="preserve"> </w:t>
      </w:r>
      <w:proofErr w:type="spellStart"/>
      <w:r w:rsidRPr="004212B2">
        <w:rPr>
          <w:b/>
        </w:rPr>
        <w:t>Piața</w:t>
      </w:r>
      <w:proofErr w:type="spellEnd"/>
      <w:r w:rsidRPr="004212B2">
        <w:rPr>
          <w:b/>
        </w:rPr>
        <w:t xml:space="preserve"> de </w:t>
      </w:r>
      <w:proofErr w:type="spellStart"/>
      <w:r w:rsidRPr="004212B2">
        <w:rPr>
          <w:b/>
        </w:rPr>
        <w:t>Vechituri</w:t>
      </w:r>
      <w:proofErr w:type="spellEnd"/>
      <w:r w:rsidRPr="004212B2">
        <w:rPr>
          <w:b/>
        </w:rPr>
        <w:t xml:space="preserve"> din </w:t>
      </w:r>
      <w:proofErr w:type="spellStart"/>
      <w:r w:rsidRPr="004212B2">
        <w:rPr>
          <w:b/>
        </w:rPr>
        <w:t>T</w:t>
      </w:r>
      <w:r w:rsidR="00271A65">
        <w:rPr>
          <w:b/>
        </w:rPr>
        <w:t>ârgu</w:t>
      </w:r>
      <w:proofErr w:type="spellEnd"/>
      <w:r w:rsidRPr="004212B2">
        <w:rPr>
          <w:b/>
        </w:rPr>
        <w:t xml:space="preserve"> </w:t>
      </w:r>
      <w:proofErr w:type="spellStart"/>
      <w:r w:rsidRPr="004212B2">
        <w:rPr>
          <w:b/>
        </w:rPr>
        <w:t>Mure</w:t>
      </w:r>
      <w:proofErr w:type="gramStart"/>
      <w:r w:rsidRPr="004212B2">
        <w:rPr>
          <w:b/>
        </w:rPr>
        <w:t>ș</w:t>
      </w:r>
      <w:proofErr w:type="spellEnd"/>
      <w:r w:rsidRPr="004212B2">
        <w:rPr>
          <w:b/>
        </w:rPr>
        <w:t xml:space="preserve"> ,</w:t>
      </w:r>
      <w:proofErr w:type="gramEnd"/>
      <w:r w:rsidRPr="004212B2">
        <w:rPr>
          <w:b/>
        </w:rPr>
        <w:t xml:space="preserve"> str.</w:t>
      </w:r>
      <w:r w:rsidR="00B30BA8">
        <w:rPr>
          <w:b/>
        </w:rPr>
        <w:t xml:space="preserve"> </w:t>
      </w:r>
      <w:proofErr w:type="spellStart"/>
      <w:r w:rsidR="00B30BA8">
        <w:rPr>
          <w:b/>
        </w:rPr>
        <w:t>Că</w:t>
      </w:r>
      <w:r w:rsidR="00271A65">
        <w:rPr>
          <w:b/>
        </w:rPr>
        <w:t>lă</w:t>
      </w:r>
      <w:r w:rsidR="00B30BA8">
        <w:rPr>
          <w:b/>
        </w:rPr>
        <w:t>rașilor</w:t>
      </w:r>
      <w:proofErr w:type="spellEnd"/>
      <w:r w:rsidR="00B30BA8">
        <w:rPr>
          <w:b/>
        </w:rPr>
        <w:t xml:space="preserve"> nr. 107</w:t>
      </w:r>
    </w:p>
    <w:p w:rsidR="00B30BA8" w:rsidRDefault="00B30BA8" w:rsidP="004212B2">
      <w:pPr>
        <w:pStyle w:val="NormalWeb"/>
        <w:spacing w:before="0" w:after="0"/>
        <w:jc w:val="both"/>
        <w:rPr>
          <w:b/>
        </w:rPr>
      </w:pPr>
      <w:r>
        <w:rPr>
          <w:b/>
        </w:rPr>
        <w:tab/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conformitate</w:t>
      </w:r>
      <w:proofErr w:type="spellEnd"/>
      <w:r>
        <w:rPr>
          <w:b/>
        </w:rPr>
        <w:t xml:space="preserve"> cu </w:t>
      </w:r>
      <w:proofErr w:type="spellStart"/>
      <w:proofErr w:type="gramStart"/>
      <w:r>
        <w:rPr>
          <w:b/>
        </w:rPr>
        <w:t>prevederile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</w:p>
    <w:p w:rsidR="00B30BA8" w:rsidRPr="00B30BA8" w:rsidRDefault="00B30BA8" w:rsidP="004212B2">
      <w:pPr>
        <w:pStyle w:val="NormalWeb"/>
        <w:spacing w:before="0" w:after="0"/>
        <w:jc w:val="both"/>
        <w:rPr>
          <w:b/>
        </w:rPr>
      </w:pPr>
      <w:r>
        <w:rPr>
          <w:b/>
        </w:rPr>
        <w:tab/>
      </w:r>
      <w:r>
        <w:rPr>
          <w:rFonts w:cs="Times New Roman"/>
          <w:b/>
        </w:rPr>
        <w:t xml:space="preserve">Art. 80 -81 din </w:t>
      </w:r>
      <w:proofErr w:type="spellStart"/>
      <w:r>
        <w:rPr>
          <w:rFonts w:cs="Times New Roman"/>
          <w:b/>
        </w:rPr>
        <w:t>Legea</w:t>
      </w:r>
      <w:proofErr w:type="spellEnd"/>
      <w:r>
        <w:rPr>
          <w:rFonts w:cs="Times New Roman"/>
          <w:b/>
        </w:rPr>
        <w:t xml:space="preserve"> nr. 24/2000 </w:t>
      </w:r>
      <w:proofErr w:type="spellStart"/>
      <w:r>
        <w:rPr>
          <w:rFonts w:cs="Times New Roman"/>
          <w:b/>
        </w:rPr>
        <w:t>privind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normele</w:t>
      </w:r>
      <w:proofErr w:type="spellEnd"/>
      <w:r>
        <w:rPr>
          <w:rFonts w:cs="Times New Roman"/>
          <w:b/>
        </w:rPr>
        <w:t xml:space="preserve"> de </w:t>
      </w:r>
      <w:proofErr w:type="spellStart"/>
      <w:r>
        <w:rPr>
          <w:rFonts w:cs="Times New Roman"/>
          <w:b/>
        </w:rPr>
        <w:t>tehnică</w:t>
      </w:r>
      <w:proofErr w:type="spellEnd"/>
      <w:r>
        <w:rPr>
          <w:rFonts w:cs="Times New Roman"/>
          <w:b/>
        </w:rPr>
        <w:t xml:space="preserve"> legislative </w:t>
      </w:r>
      <w:proofErr w:type="spellStart"/>
      <w:r>
        <w:rPr>
          <w:rFonts w:cs="Times New Roman"/>
          <w:b/>
        </w:rPr>
        <w:t>pentru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elaborarea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actelor</w:t>
      </w:r>
      <w:proofErr w:type="spellEnd"/>
      <w:r>
        <w:rPr>
          <w:rFonts w:cs="Times New Roman"/>
          <w:b/>
        </w:rPr>
        <w:t xml:space="preserve"> normative, </w:t>
      </w:r>
      <w:proofErr w:type="spellStart"/>
      <w:proofErr w:type="gramStart"/>
      <w:r>
        <w:rPr>
          <w:rFonts w:cs="Times New Roman"/>
          <w:b/>
        </w:rPr>
        <w:t>republicată</w:t>
      </w:r>
      <w:proofErr w:type="spellEnd"/>
      <w:r>
        <w:rPr>
          <w:rFonts w:cs="Times New Roman"/>
          <w:b/>
        </w:rPr>
        <w:t xml:space="preserve"> ,</w:t>
      </w:r>
      <w:proofErr w:type="gramEnd"/>
    </w:p>
    <w:p w:rsidR="004212B2" w:rsidRDefault="004212B2" w:rsidP="004212B2">
      <w:pPr>
        <w:pStyle w:val="Standard"/>
        <w:jc w:val="both"/>
        <w:rPr>
          <w:b/>
          <w:bCs/>
        </w:rPr>
      </w:pPr>
      <w:r>
        <w:rPr>
          <w:b/>
          <w:bCs/>
        </w:rPr>
        <w:tab/>
      </w:r>
      <w:proofErr w:type="spellStart"/>
      <w:r>
        <w:rPr>
          <w:b/>
          <w:bCs/>
        </w:rPr>
        <w:t>În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temeiul</w:t>
      </w:r>
      <w:proofErr w:type="spellEnd"/>
      <w:r>
        <w:rPr>
          <w:b/>
          <w:bCs/>
        </w:rPr>
        <w:t xml:space="preserve"> art. </w:t>
      </w:r>
      <w:r w:rsidR="00344027">
        <w:rPr>
          <w:b/>
          <w:bCs/>
        </w:rPr>
        <w:t xml:space="preserve">129 </w:t>
      </w:r>
      <w:proofErr w:type="spellStart"/>
      <w:r w:rsidR="00344027">
        <w:rPr>
          <w:b/>
          <w:bCs/>
        </w:rPr>
        <w:t>alin</w:t>
      </w:r>
      <w:proofErr w:type="spellEnd"/>
      <w:r w:rsidR="00344027">
        <w:rPr>
          <w:b/>
          <w:bCs/>
        </w:rPr>
        <w:t xml:space="preserve"> (2</w:t>
      </w:r>
      <w:proofErr w:type="gramStart"/>
      <w:r w:rsidR="00344027">
        <w:rPr>
          <w:b/>
          <w:bCs/>
        </w:rPr>
        <w:t>),</w:t>
      </w:r>
      <w:proofErr w:type="gramEnd"/>
      <w:r w:rsidR="00344027">
        <w:rPr>
          <w:b/>
          <w:bCs/>
        </w:rPr>
        <w:t xml:space="preserve"> lit</w:t>
      </w:r>
      <w:r w:rsidR="00B30BA8">
        <w:rPr>
          <w:b/>
          <w:bCs/>
        </w:rPr>
        <w:t xml:space="preserve"> </w:t>
      </w:r>
      <w:r w:rsidR="00344027">
        <w:rPr>
          <w:b/>
          <w:bCs/>
        </w:rPr>
        <w:t xml:space="preserve">„c” </w:t>
      </w:r>
      <w:proofErr w:type="spellStart"/>
      <w:r w:rsidR="00344027">
        <w:rPr>
          <w:b/>
          <w:bCs/>
        </w:rPr>
        <w:t>și</w:t>
      </w:r>
      <w:proofErr w:type="spellEnd"/>
      <w:r w:rsidR="00344027">
        <w:rPr>
          <w:b/>
          <w:bCs/>
        </w:rPr>
        <w:t xml:space="preserve"> </w:t>
      </w:r>
      <w:proofErr w:type="spellStart"/>
      <w:r w:rsidR="00344027">
        <w:rPr>
          <w:b/>
          <w:bCs/>
        </w:rPr>
        <w:t>alin</w:t>
      </w:r>
      <w:proofErr w:type="spellEnd"/>
      <w:r w:rsidR="00344027">
        <w:rPr>
          <w:b/>
          <w:bCs/>
        </w:rPr>
        <w:t xml:space="preserve">. (14), art. 139 </w:t>
      </w:r>
      <w:proofErr w:type="spellStart"/>
      <w:r w:rsidR="00344027">
        <w:rPr>
          <w:b/>
          <w:bCs/>
        </w:rPr>
        <w:t>alin</w:t>
      </w:r>
      <w:proofErr w:type="spellEnd"/>
      <w:r w:rsidR="00344027">
        <w:rPr>
          <w:b/>
          <w:bCs/>
        </w:rPr>
        <w:t xml:space="preserve"> (1), </w:t>
      </w:r>
      <w:proofErr w:type="spellStart"/>
      <w:r w:rsidR="00344027">
        <w:rPr>
          <w:b/>
          <w:bCs/>
        </w:rPr>
        <w:t>alin</w:t>
      </w:r>
      <w:proofErr w:type="spellEnd"/>
      <w:r w:rsidR="00344027">
        <w:rPr>
          <w:b/>
          <w:bCs/>
        </w:rPr>
        <w:t xml:space="preserve"> (3), lit. „</w:t>
      </w:r>
      <w:proofErr w:type="gramStart"/>
      <w:r w:rsidR="00344027">
        <w:rPr>
          <w:b/>
          <w:bCs/>
        </w:rPr>
        <w:t>g</w:t>
      </w:r>
      <w:proofErr w:type="gramEnd"/>
      <w:r w:rsidR="00344027">
        <w:rPr>
          <w:b/>
          <w:bCs/>
        </w:rPr>
        <w:t xml:space="preserve">”, art. </w:t>
      </w:r>
      <w:proofErr w:type="gramStart"/>
      <w:r w:rsidR="00344027">
        <w:rPr>
          <w:b/>
          <w:bCs/>
        </w:rPr>
        <w:t xml:space="preserve">196 </w:t>
      </w:r>
      <w:proofErr w:type="spellStart"/>
      <w:r w:rsidR="00344027">
        <w:rPr>
          <w:b/>
          <w:bCs/>
        </w:rPr>
        <w:t>alin</w:t>
      </w:r>
      <w:proofErr w:type="spellEnd"/>
      <w:r w:rsidR="00344027">
        <w:rPr>
          <w:b/>
          <w:bCs/>
        </w:rPr>
        <w:t>.</w:t>
      </w:r>
      <w:proofErr w:type="gramEnd"/>
      <w:r w:rsidR="00B30BA8">
        <w:rPr>
          <w:b/>
          <w:bCs/>
        </w:rPr>
        <w:t xml:space="preserve"> (1), lit. „</w:t>
      </w:r>
      <w:proofErr w:type="gramStart"/>
      <w:r w:rsidR="00B30BA8">
        <w:rPr>
          <w:b/>
          <w:bCs/>
        </w:rPr>
        <w:t>a</w:t>
      </w:r>
      <w:proofErr w:type="gramEnd"/>
      <w:r w:rsidR="00B30BA8">
        <w:rPr>
          <w:b/>
          <w:bCs/>
        </w:rPr>
        <w:t xml:space="preserve">” </w:t>
      </w:r>
      <w:proofErr w:type="spellStart"/>
      <w:r w:rsidR="00B30BA8">
        <w:rPr>
          <w:b/>
          <w:bCs/>
        </w:rPr>
        <w:t>și</w:t>
      </w:r>
      <w:proofErr w:type="spellEnd"/>
      <w:r w:rsidR="00B30BA8">
        <w:rPr>
          <w:b/>
          <w:bCs/>
        </w:rPr>
        <w:t xml:space="preserve"> art. 243 </w:t>
      </w:r>
      <w:proofErr w:type="spellStart"/>
      <w:r w:rsidR="00B30BA8">
        <w:rPr>
          <w:b/>
          <w:bCs/>
        </w:rPr>
        <w:t>alin</w:t>
      </w:r>
      <w:proofErr w:type="spellEnd"/>
      <w:r w:rsidR="00B30BA8">
        <w:rPr>
          <w:b/>
          <w:bCs/>
        </w:rPr>
        <w:t xml:space="preserve"> </w:t>
      </w:r>
      <w:r w:rsidR="00344027">
        <w:rPr>
          <w:b/>
          <w:bCs/>
        </w:rPr>
        <w:t xml:space="preserve">(1) lit „a” </w:t>
      </w:r>
      <w:r>
        <w:rPr>
          <w:b/>
          <w:bCs/>
        </w:rPr>
        <w:t xml:space="preserve">din </w:t>
      </w:r>
      <w:r w:rsidR="00426DC4">
        <w:rPr>
          <w:b/>
          <w:bCs/>
        </w:rPr>
        <w:t>OUG nr. 57/</w:t>
      </w:r>
      <w:proofErr w:type="gramStart"/>
      <w:r w:rsidR="00426DC4">
        <w:rPr>
          <w:b/>
          <w:bCs/>
        </w:rPr>
        <w:t xml:space="preserve">2019  </w:t>
      </w:r>
      <w:proofErr w:type="spellStart"/>
      <w:r w:rsidR="00426DC4">
        <w:rPr>
          <w:b/>
          <w:bCs/>
        </w:rPr>
        <w:t>privind</w:t>
      </w:r>
      <w:proofErr w:type="spellEnd"/>
      <w:proofErr w:type="gramEnd"/>
      <w:r w:rsidR="00426DC4">
        <w:rPr>
          <w:b/>
          <w:bCs/>
        </w:rPr>
        <w:t xml:space="preserve"> </w:t>
      </w:r>
      <w:proofErr w:type="spellStart"/>
      <w:r w:rsidR="00426DC4">
        <w:rPr>
          <w:b/>
          <w:bCs/>
        </w:rPr>
        <w:t>Codul</w:t>
      </w:r>
      <w:proofErr w:type="spellEnd"/>
      <w:r w:rsidR="00426DC4">
        <w:rPr>
          <w:b/>
          <w:bCs/>
        </w:rPr>
        <w:t xml:space="preserve"> </w:t>
      </w:r>
      <w:proofErr w:type="spellStart"/>
      <w:r w:rsidR="00344027">
        <w:rPr>
          <w:b/>
          <w:bCs/>
        </w:rPr>
        <w:t>administrativ</w:t>
      </w:r>
      <w:proofErr w:type="spellEnd"/>
      <w:r w:rsidR="00344027">
        <w:rPr>
          <w:b/>
          <w:bCs/>
        </w:rPr>
        <w:t xml:space="preserve"> cu </w:t>
      </w:r>
      <w:proofErr w:type="spellStart"/>
      <w:r w:rsidR="009B2916">
        <w:rPr>
          <w:b/>
          <w:bCs/>
        </w:rPr>
        <w:t>m</w:t>
      </w:r>
      <w:r w:rsidR="00344027">
        <w:rPr>
          <w:b/>
          <w:bCs/>
        </w:rPr>
        <w:t>odificările</w:t>
      </w:r>
      <w:proofErr w:type="spellEnd"/>
      <w:r w:rsidR="00344027">
        <w:rPr>
          <w:b/>
          <w:bCs/>
        </w:rPr>
        <w:t xml:space="preserve"> </w:t>
      </w:r>
      <w:proofErr w:type="spellStart"/>
      <w:r w:rsidR="00344027">
        <w:rPr>
          <w:b/>
          <w:bCs/>
        </w:rPr>
        <w:t>și</w:t>
      </w:r>
      <w:proofErr w:type="spellEnd"/>
      <w:r w:rsidR="00344027">
        <w:rPr>
          <w:b/>
          <w:bCs/>
        </w:rPr>
        <w:t xml:space="preserve"> </w:t>
      </w:r>
      <w:proofErr w:type="spellStart"/>
      <w:r w:rsidR="00344027">
        <w:rPr>
          <w:b/>
          <w:bCs/>
        </w:rPr>
        <w:t>completările</w:t>
      </w:r>
      <w:proofErr w:type="spellEnd"/>
      <w:r w:rsidR="00344027">
        <w:rPr>
          <w:b/>
          <w:bCs/>
        </w:rPr>
        <w:t xml:space="preserve"> </w:t>
      </w:r>
      <w:proofErr w:type="spellStart"/>
      <w:r w:rsidR="00344027">
        <w:rPr>
          <w:b/>
          <w:bCs/>
        </w:rPr>
        <w:t>ulterioare</w:t>
      </w:r>
      <w:proofErr w:type="spellEnd"/>
    </w:p>
    <w:p w:rsidR="00B30BA8" w:rsidRDefault="00B30BA8" w:rsidP="004212B2">
      <w:pPr>
        <w:pStyle w:val="Standard"/>
        <w:jc w:val="both"/>
        <w:rPr>
          <w:b/>
          <w:bCs/>
        </w:rPr>
      </w:pPr>
    </w:p>
    <w:p w:rsidR="004212B2" w:rsidRDefault="004212B2" w:rsidP="004212B2">
      <w:pPr>
        <w:pStyle w:val="Standard"/>
        <w:jc w:val="center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H  o</w:t>
      </w:r>
      <w:proofErr w:type="gramEnd"/>
      <w:r>
        <w:rPr>
          <w:b/>
          <w:bCs/>
          <w:sz w:val="26"/>
          <w:szCs w:val="26"/>
        </w:rPr>
        <w:t xml:space="preserve">  t  ă  r  ă  ş  t  e  :</w:t>
      </w:r>
    </w:p>
    <w:p w:rsidR="004212B2" w:rsidRDefault="004212B2" w:rsidP="004212B2">
      <w:pPr>
        <w:pStyle w:val="Standard"/>
        <w:jc w:val="center"/>
        <w:rPr>
          <w:b/>
          <w:bCs/>
        </w:rPr>
      </w:pPr>
    </w:p>
    <w:p w:rsidR="00271A65" w:rsidRDefault="00271A65" w:rsidP="004212B2">
      <w:pPr>
        <w:pStyle w:val="Standard"/>
        <w:jc w:val="center"/>
        <w:rPr>
          <w:b/>
          <w:bCs/>
        </w:rPr>
      </w:pPr>
    </w:p>
    <w:p w:rsidR="004212B2" w:rsidRDefault="004212B2" w:rsidP="00991D1D">
      <w:pPr>
        <w:pStyle w:val="NormalWeb"/>
        <w:spacing w:before="0" w:after="0"/>
        <w:jc w:val="both"/>
        <w:rPr>
          <w:sz w:val="25"/>
          <w:szCs w:val="25"/>
        </w:rPr>
      </w:pPr>
      <w:r>
        <w:rPr>
          <w:b/>
          <w:bCs/>
        </w:rPr>
        <w:tab/>
      </w:r>
      <w:r w:rsidRPr="00344027">
        <w:rPr>
          <w:b/>
          <w:bCs/>
          <w:sz w:val="25"/>
          <w:szCs w:val="25"/>
        </w:rPr>
        <w:t>Art.</w:t>
      </w:r>
      <w:r w:rsidR="00B30BA8">
        <w:rPr>
          <w:b/>
          <w:bCs/>
          <w:sz w:val="25"/>
          <w:szCs w:val="25"/>
        </w:rPr>
        <w:t xml:space="preserve"> </w:t>
      </w:r>
      <w:r w:rsidRPr="00344027">
        <w:rPr>
          <w:b/>
          <w:bCs/>
          <w:sz w:val="25"/>
          <w:szCs w:val="25"/>
        </w:rPr>
        <w:t>1</w:t>
      </w:r>
      <w:r w:rsidR="00AB2625">
        <w:rPr>
          <w:b/>
          <w:bCs/>
          <w:sz w:val="25"/>
          <w:szCs w:val="25"/>
        </w:rPr>
        <w:t>.</w:t>
      </w:r>
      <w:r w:rsidRPr="00344027">
        <w:rPr>
          <w:sz w:val="25"/>
          <w:szCs w:val="25"/>
        </w:rPr>
        <w:t xml:space="preserve"> Se </w:t>
      </w:r>
      <w:proofErr w:type="spellStart"/>
      <w:r w:rsidRPr="00344027">
        <w:rPr>
          <w:sz w:val="25"/>
          <w:szCs w:val="25"/>
        </w:rPr>
        <w:t>modifică</w:t>
      </w:r>
      <w:proofErr w:type="spellEnd"/>
      <w:r w:rsidRPr="00344027">
        <w:rPr>
          <w:sz w:val="25"/>
          <w:szCs w:val="25"/>
        </w:rPr>
        <w:t xml:space="preserve"> HCL nr. 167/25.06.2015 </w:t>
      </w:r>
      <w:proofErr w:type="spellStart"/>
      <w:r w:rsidRPr="00344027">
        <w:rPr>
          <w:sz w:val="25"/>
          <w:szCs w:val="25"/>
        </w:rPr>
        <w:t>privind</w:t>
      </w:r>
      <w:proofErr w:type="spellEnd"/>
      <w:r w:rsidRPr="00344027">
        <w:rPr>
          <w:sz w:val="25"/>
          <w:szCs w:val="25"/>
        </w:rPr>
        <w:t xml:space="preserve"> </w:t>
      </w:r>
      <w:proofErr w:type="spellStart"/>
      <w:r w:rsidRPr="00344027">
        <w:rPr>
          <w:sz w:val="25"/>
          <w:szCs w:val="25"/>
        </w:rPr>
        <w:t>aprobarea</w:t>
      </w:r>
      <w:proofErr w:type="spellEnd"/>
      <w:r w:rsidRPr="00344027">
        <w:rPr>
          <w:sz w:val="25"/>
          <w:szCs w:val="25"/>
        </w:rPr>
        <w:t xml:space="preserve"> </w:t>
      </w:r>
      <w:proofErr w:type="spellStart"/>
      <w:r w:rsidRPr="00344027">
        <w:rPr>
          <w:sz w:val="25"/>
          <w:szCs w:val="25"/>
        </w:rPr>
        <w:t>încheierii</w:t>
      </w:r>
      <w:proofErr w:type="spellEnd"/>
      <w:r w:rsidRPr="00344027">
        <w:rPr>
          <w:sz w:val="25"/>
          <w:szCs w:val="25"/>
        </w:rPr>
        <w:t xml:space="preserve"> </w:t>
      </w:r>
      <w:proofErr w:type="spellStart"/>
      <w:r w:rsidRPr="00344027">
        <w:rPr>
          <w:sz w:val="25"/>
          <w:szCs w:val="25"/>
        </w:rPr>
        <w:t>unui</w:t>
      </w:r>
      <w:proofErr w:type="spellEnd"/>
      <w:r w:rsidRPr="00344027">
        <w:rPr>
          <w:sz w:val="25"/>
          <w:szCs w:val="25"/>
        </w:rPr>
        <w:t xml:space="preserve"> act </w:t>
      </w:r>
      <w:proofErr w:type="spellStart"/>
      <w:r w:rsidRPr="00344027">
        <w:rPr>
          <w:sz w:val="25"/>
          <w:szCs w:val="25"/>
        </w:rPr>
        <w:t>adițional</w:t>
      </w:r>
      <w:proofErr w:type="spellEnd"/>
      <w:r w:rsidRPr="00344027">
        <w:rPr>
          <w:sz w:val="25"/>
          <w:szCs w:val="25"/>
        </w:rPr>
        <w:t xml:space="preserve"> la </w:t>
      </w:r>
      <w:proofErr w:type="spellStart"/>
      <w:r w:rsidRPr="00344027">
        <w:rPr>
          <w:sz w:val="25"/>
          <w:szCs w:val="25"/>
        </w:rPr>
        <w:t>Contractul</w:t>
      </w:r>
      <w:proofErr w:type="spellEnd"/>
      <w:r w:rsidRPr="00344027">
        <w:rPr>
          <w:sz w:val="25"/>
          <w:szCs w:val="25"/>
        </w:rPr>
        <w:t xml:space="preserve"> de </w:t>
      </w:r>
      <w:proofErr w:type="spellStart"/>
      <w:r w:rsidRPr="00344027">
        <w:rPr>
          <w:sz w:val="25"/>
          <w:szCs w:val="25"/>
        </w:rPr>
        <w:t>concesiune</w:t>
      </w:r>
      <w:proofErr w:type="spellEnd"/>
      <w:r w:rsidRPr="00344027">
        <w:rPr>
          <w:sz w:val="25"/>
          <w:szCs w:val="25"/>
        </w:rPr>
        <w:t xml:space="preserve"> nr. 198/01.07.2011, </w:t>
      </w:r>
      <w:proofErr w:type="spellStart"/>
      <w:r w:rsidRPr="00344027">
        <w:rPr>
          <w:sz w:val="25"/>
          <w:szCs w:val="25"/>
        </w:rPr>
        <w:t>în</w:t>
      </w:r>
      <w:proofErr w:type="spellEnd"/>
      <w:r w:rsidRPr="00344027">
        <w:rPr>
          <w:sz w:val="25"/>
          <w:szCs w:val="25"/>
        </w:rPr>
        <w:t xml:space="preserve"> </w:t>
      </w:r>
      <w:proofErr w:type="spellStart"/>
      <w:r w:rsidRPr="00344027">
        <w:rPr>
          <w:sz w:val="25"/>
          <w:szCs w:val="25"/>
        </w:rPr>
        <w:t>sensul</w:t>
      </w:r>
      <w:proofErr w:type="spellEnd"/>
      <w:r w:rsidRPr="00344027">
        <w:rPr>
          <w:sz w:val="25"/>
          <w:szCs w:val="25"/>
        </w:rPr>
        <w:t xml:space="preserve"> </w:t>
      </w:r>
      <w:proofErr w:type="spellStart"/>
      <w:r w:rsidRPr="00344027">
        <w:rPr>
          <w:sz w:val="25"/>
          <w:szCs w:val="25"/>
        </w:rPr>
        <w:t>eliminării</w:t>
      </w:r>
      <w:proofErr w:type="spellEnd"/>
      <w:r w:rsidRPr="00344027">
        <w:rPr>
          <w:sz w:val="25"/>
          <w:szCs w:val="25"/>
        </w:rPr>
        <w:t xml:space="preserve"> din </w:t>
      </w:r>
      <w:proofErr w:type="spellStart"/>
      <w:r w:rsidRPr="00344027">
        <w:rPr>
          <w:b/>
          <w:sz w:val="25"/>
          <w:szCs w:val="25"/>
        </w:rPr>
        <w:t>anexa</w:t>
      </w:r>
      <w:proofErr w:type="spellEnd"/>
      <w:r w:rsidRPr="00344027">
        <w:rPr>
          <w:b/>
          <w:sz w:val="25"/>
          <w:szCs w:val="25"/>
        </w:rPr>
        <w:t xml:space="preserve"> 1</w:t>
      </w:r>
      <w:r w:rsidRPr="00344027">
        <w:rPr>
          <w:sz w:val="25"/>
          <w:szCs w:val="25"/>
        </w:rPr>
        <w:t xml:space="preserve"> </w:t>
      </w:r>
      <w:r w:rsidR="00426DC4" w:rsidRPr="00344027">
        <w:rPr>
          <w:sz w:val="25"/>
          <w:szCs w:val="25"/>
        </w:rPr>
        <w:t>la</w:t>
      </w:r>
      <w:r w:rsidR="00B30BA8">
        <w:rPr>
          <w:sz w:val="25"/>
          <w:szCs w:val="25"/>
        </w:rPr>
        <w:t xml:space="preserve"> </w:t>
      </w:r>
      <w:proofErr w:type="spellStart"/>
      <w:r w:rsidR="00B30BA8">
        <w:rPr>
          <w:sz w:val="25"/>
          <w:szCs w:val="25"/>
        </w:rPr>
        <w:t>actul</w:t>
      </w:r>
      <w:proofErr w:type="spellEnd"/>
      <w:r w:rsidR="00B30BA8">
        <w:rPr>
          <w:sz w:val="25"/>
          <w:szCs w:val="25"/>
        </w:rPr>
        <w:t xml:space="preserve"> </w:t>
      </w:r>
      <w:proofErr w:type="spellStart"/>
      <w:r w:rsidR="00B30BA8">
        <w:rPr>
          <w:sz w:val="25"/>
          <w:szCs w:val="25"/>
        </w:rPr>
        <w:t>adițional</w:t>
      </w:r>
      <w:proofErr w:type="spellEnd"/>
      <w:r w:rsidR="00B30BA8">
        <w:rPr>
          <w:sz w:val="25"/>
          <w:szCs w:val="25"/>
        </w:rPr>
        <w:t xml:space="preserve"> 2</w:t>
      </w:r>
      <w:r w:rsidR="00271A65">
        <w:rPr>
          <w:sz w:val="25"/>
          <w:szCs w:val="25"/>
        </w:rPr>
        <w:t>/198</w:t>
      </w:r>
      <w:r w:rsidRPr="00344027">
        <w:rPr>
          <w:sz w:val="25"/>
          <w:szCs w:val="25"/>
        </w:rPr>
        <w:t xml:space="preserve"> din 21.08.2015 la contract</w:t>
      </w:r>
      <w:r w:rsidR="008F29B7" w:rsidRPr="00344027">
        <w:rPr>
          <w:sz w:val="25"/>
          <w:szCs w:val="25"/>
        </w:rPr>
        <w:t>,</w:t>
      </w:r>
      <w:r w:rsidR="00F04FC8">
        <w:rPr>
          <w:sz w:val="25"/>
          <w:szCs w:val="25"/>
        </w:rPr>
        <w:t xml:space="preserve">  a</w:t>
      </w:r>
      <w:r w:rsidRPr="00344027">
        <w:rPr>
          <w:sz w:val="25"/>
          <w:szCs w:val="25"/>
        </w:rPr>
        <w:t xml:space="preserve"> </w:t>
      </w:r>
      <w:proofErr w:type="spellStart"/>
      <w:r w:rsidRPr="00344027">
        <w:rPr>
          <w:sz w:val="25"/>
          <w:szCs w:val="25"/>
        </w:rPr>
        <w:t>imobilului</w:t>
      </w:r>
      <w:proofErr w:type="spellEnd"/>
      <w:r w:rsidRPr="00344027">
        <w:rPr>
          <w:sz w:val="25"/>
          <w:szCs w:val="25"/>
        </w:rPr>
        <w:t xml:space="preserve"> </w:t>
      </w:r>
      <w:proofErr w:type="spellStart"/>
      <w:r w:rsidRPr="00344027">
        <w:rPr>
          <w:sz w:val="25"/>
          <w:szCs w:val="25"/>
        </w:rPr>
        <w:t>reprezentând</w:t>
      </w:r>
      <w:proofErr w:type="spellEnd"/>
      <w:r w:rsidRPr="00344027">
        <w:rPr>
          <w:sz w:val="25"/>
          <w:szCs w:val="25"/>
        </w:rPr>
        <w:t xml:space="preserve"> </w:t>
      </w:r>
      <w:proofErr w:type="spellStart"/>
      <w:r w:rsidRPr="00344027">
        <w:rPr>
          <w:sz w:val="25"/>
          <w:szCs w:val="25"/>
        </w:rPr>
        <w:t>Piața</w:t>
      </w:r>
      <w:proofErr w:type="spellEnd"/>
      <w:r w:rsidRPr="00344027">
        <w:rPr>
          <w:sz w:val="25"/>
          <w:szCs w:val="25"/>
        </w:rPr>
        <w:t xml:space="preserve"> de </w:t>
      </w:r>
      <w:proofErr w:type="spellStart"/>
      <w:r w:rsidRPr="00344027">
        <w:rPr>
          <w:sz w:val="25"/>
          <w:szCs w:val="25"/>
        </w:rPr>
        <w:t>Vechituri</w:t>
      </w:r>
      <w:proofErr w:type="spellEnd"/>
      <w:r w:rsidRPr="00344027">
        <w:rPr>
          <w:sz w:val="25"/>
          <w:szCs w:val="25"/>
        </w:rPr>
        <w:t xml:space="preserve"> din </w:t>
      </w:r>
      <w:proofErr w:type="spellStart"/>
      <w:r w:rsidRPr="00344027">
        <w:rPr>
          <w:sz w:val="25"/>
          <w:szCs w:val="25"/>
        </w:rPr>
        <w:t>T</w:t>
      </w:r>
      <w:r w:rsidR="00B30BA8">
        <w:rPr>
          <w:sz w:val="25"/>
          <w:szCs w:val="25"/>
        </w:rPr>
        <w:t>ârgu</w:t>
      </w:r>
      <w:proofErr w:type="spellEnd"/>
      <w:r w:rsidRPr="00344027">
        <w:rPr>
          <w:sz w:val="25"/>
          <w:szCs w:val="25"/>
        </w:rPr>
        <w:t xml:space="preserve"> </w:t>
      </w:r>
      <w:proofErr w:type="spellStart"/>
      <w:r w:rsidRPr="00344027">
        <w:rPr>
          <w:sz w:val="25"/>
          <w:szCs w:val="25"/>
        </w:rPr>
        <w:t>Mureș</w:t>
      </w:r>
      <w:proofErr w:type="spellEnd"/>
      <w:r w:rsidRPr="00344027">
        <w:rPr>
          <w:sz w:val="25"/>
          <w:szCs w:val="25"/>
        </w:rPr>
        <w:t xml:space="preserve"> , str.</w:t>
      </w:r>
      <w:r w:rsidR="00B30BA8">
        <w:rPr>
          <w:sz w:val="25"/>
          <w:szCs w:val="25"/>
        </w:rPr>
        <w:t xml:space="preserve"> </w:t>
      </w:r>
      <w:proofErr w:type="spellStart"/>
      <w:r w:rsidR="00B30BA8">
        <w:rPr>
          <w:sz w:val="25"/>
          <w:szCs w:val="25"/>
        </w:rPr>
        <w:t>Călarașilor</w:t>
      </w:r>
      <w:proofErr w:type="spellEnd"/>
      <w:r w:rsidR="00B30BA8">
        <w:rPr>
          <w:sz w:val="25"/>
          <w:szCs w:val="25"/>
        </w:rPr>
        <w:t xml:space="preserve"> nr. 107</w:t>
      </w:r>
      <w:r w:rsidR="00426DC4" w:rsidRPr="00344027">
        <w:rPr>
          <w:sz w:val="25"/>
          <w:szCs w:val="25"/>
        </w:rPr>
        <w:t>.</w:t>
      </w:r>
    </w:p>
    <w:p w:rsidR="00271A65" w:rsidRPr="00344027" w:rsidRDefault="00271A65" w:rsidP="00991D1D">
      <w:pPr>
        <w:pStyle w:val="NormalWeb"/>
        <w:spacing w:before="0" w:after="0"/>
        <w:jc w:val="both"/>
        <w:rPr>
          <w:sz w:val="25"/>
          <w:szCs w:val="25"/>
        </w:rPr>
      </w:pPr>
    </w:p>
    <w:p w:rsidR="00271A65" w:rsidRDefault="004212B2" w:rsidP="00991D1D">
      <w:pPr>
        <w:pStyle w:val="NormalWeb"/>
        <w:spacing w:before="0" w:after="0"/>
        <w:jc w:val="both"/>
        <w:rPr>
          <w:sz w:val="25"/>
          <w:szCs w:val="25"/>
        </w:rPr>
      </w:pPr>
      <w:r w:rsidRPr="00344027">
        <w:rPr>
          <w:sz w:val="25"/>
          <w:szCs w:val="25"/>
        </w:rPr>
        <w:tab/>
      </w:r>
    </w:p>
    <w:p w:rsidR="004212B2" w:rsidRDefault="004212B2" w:rsidP="0092084C">
      <w:pPr>
        <w:pStyle w:val="Standard"/>
        <w:jc w:val="both"/>
        <w:rPr>
          <w:sz w:val="25"/>
          <w:szCs w:val="25"/>
        </w:rPr>
      </w:pPr>
      <w:r w:rsidRPr="00344027">
        <w:rPr>
          <w:sz w:val="25"/>
          <w:szCs w:val="25"/>
        </w:rPr>
        <w:tab/>
      </w:r>
      <w:r w:rsidRPr="00344027">
        <w:rPr>
          <w:b/>
          <w:bCs/>
          <w:sz w:val="25"/>
          <w:szCs w:val="25"/>
        </w:rPr>
        <w:t>Art.</w:t>
      </w:r>
      <w:r w:rsidR="00B30BA8">
        <w:rPr>
          <w:b/>
          <w:bCs/>
          <w:sz w:val="25"/>
          <w:szCs w:val="25"/>
        </w:rPr>
        <w:t xml:space="preserve"> </w:t>
      </w:r>
      <w:r w:rsidR="00350886">
        <w:rPr>
          <w:b/>
          <w:bCs/>
          <w:sz w:val="25"/>
          <w:szCs w:val="25"/>
        </w:rPr>
        <w:t>2</w:t>
      </w:r>
      <w:r w:rsidRPr="00344027">
        <w:rPr>
          <w:sz w:val="25"/>
          <w:szCs w:val="25"/>
        </w:rPr>
        <w:t>.</w:t>
      </w:r>
      <w:r w:rsidR="00B30BA8">
        <w:rPr>
          <w:sz w:val="25"/>
          <w:szCs w:val="25"/>
        </w:rPr>
        <w:t xml:space="preserve"> </w:t>
      </w:r>
      <w:proofErr w:type="spellStart"/>
      <w:r w:rsidR="0023364A">
        <w:rPr>
          <w:sz w:val="25"/>
          <w:szCs w:val="25"/>
        </w:rPr>
        <w:t>Piața</w:t>
      </w:r>
      <w:proofErr w:type="spellEnd"/>
      <w:r w:rsidR="0023364A">
        <w:rPr>
          <w:sz w:val="25"/>
          <w:szCs w:val="25"/>
        </w:rPr>
        <w:t xml:space="preserve"> de </w:t>
      </w:r>
      <w:proofErr w:type="spellStart"/>
      <w:r w:rsidR="0023364A">
        <w:rPr>
          <w:sz w:val="25"/>
          <w:szCs w:val="25"/>
        </w:rPr>
        <w:t>Vechituri</w:t>
      </w:r>
      <w:proofErr w:type="spellEnd"/>
      <w:r w:rsidR="0023364A">
        <w:rPr>
          <w:sz w:val="25"/>
          <w:szCs w:val="25"/>
        </w:rPr>
        <w:t xml:space="preserve"> </w:t>
      </w:r>
      <w:proofErr w:type="spellStart"/>
      <w:proofErr w:type="gramStart"/>
      <w:r w:rsidR="0023364A">
        <w:rPr>
          <w:sz w:val="25"/>
          <w:szCs w:val="25"/>
        </w:rPr>
        <w:t>va</w:t>
      </w:r>
      <w:proofErr w:type="spellEnd"/>
      <w:proofErr w:type="gramEnd"/>
      <w:r w:rsidR="0023364A">
        <w:rPr>
          <w:sz w:val="25"/>
          <w:szCs w:val="25"/>
        </w:rPr>
        <w:t xml:space="preserve"> </w:t>
      </w:r>
      <w:proofErr w:type="spellStart"/>
      <w:r w:rsidR="0023364A">
        <w:rPr>
          <w:sz w:val="25"/>
          <w:szCs w:val="25"/>
        </w:rPr>
        <w:t>funcționa</w:t>
      </w:r>
      <w:proofErr w:type="spellEnd"/>
      <w:r w:rsidR="0023364A">
        <w:rPr>
          <w:sz w:val="25"/>
          <w:szCs w:val="25"/>
        </w:rPr>
        <w:t xml:space="preserve"> </w:t>
      </w:r>
      <w:proofErr w:type="spellStart"/>
      <w:r w:rsidR="0023364A">
        <w:rPr>
          <w:sz w:val="25"/>
          <w:szCs w:val="25"/>
        </w:rPr>
        <w:t>în</w:t>
      </w:r>
      <w:proofErr w:type="spellEnd"/>
      <w:r w:rsidR="0023364A">
        <w:rPr>
          <w:sz w:val="25"/>
          <w:szCs w:val="25"/>
        </w:rPr>
        <w:t xml:space="preserve"> </w:t>
      </w:r>
      <w:proofErr w:type="spellStart"/>
      <w:r w:rsidR="0023364A">
        <w:rPr>
          <w:sz w:val="25"/>
          <w:szCs w:val="25"/>
        </w:rPr>
        <w:t>această</w:t>
      </w:r>
      <w:proofErr w:type="spellEnd"/>
      <w:r w:rsidR="0023364A">
        <w:rPr>
          <w:sz w:val="25"/>
          <w:szCs w:val="25"/>
        </w:rPr>
        <w:t xml:space="preserve"> </w:t>
      </w:r>
      <w:proofErr w:type="spellStart"/>
      <w:r w:rsidR="0023364A">
        <w:rPr>
          <w:sz w:val="25"/>
          <w:szCs w:val="25"/>
        </w:rPr>
        <w:t>locație</w:t>
      </w:r>
      <w:proofErr w:type="spellEnd"/>
      <w:r w:rsidR="0023364A">
        <w:rPr>
          <w:sz w:val="25"/>
          <w:szCs w:val="25"/>
        </w:rPr>
        <w:t xml:space="preserve"> </w:t>
      </w:r>
      <w:proofErr w:type="spellStart"/>
      <w:r w:rsidR="0023364A">
        <w:rPr>
          <w:sz w:val="25"/>
          <w:szCs w:val="25"/>
        </w:rPr>
        <w:t>până</w:t>
      </w:r>
      <w:proofErr w:type="spellEnd"/>
      <w:r w:rsidR="0023364A">
        <w:rPr>
          <w:sz w:val="25"/>
          <w:szCs w:val="25"/>
        </w:rPr>
        <w:t xml:space="preserve"> la </w:t>
      </w:r>
      <w:proofErr w:type="spellStart"/>
      <w:r w:rsidR="0023364A">
        <w:rPr>
          <w:sz w:val="25"/>
          <w:szCs w:val="25"/>
        </w:rPr>
        <w:t>predarea</w:t>
      </w:r>
      <w:proofErr w:type="spellEnd"/>
      <w:r w:rsidR="0023364A">
        <w:rPr>
          <w:sz w:val="25"/>
          <w:szCs w:val="25"/>
        </w:rPr>
        <w:t xml:space="preserve"> </w:t>
      </w:r>
      <w:proofErr w:type="spellStart"/>
      <w:r w:rsidR="0023364A">
        <w:rPr>
          <w:sz w:val="25"/>
          <w:szCs w:val="25"/>
        </w:rPr>
        <w:t>pe</w:t>
      </w:r>
      <w:proofErr w:type="spellEnd"/>
      <w:r w:rsidR="0023364A">
        <w:rPr>
          <w:sz w:val="25"/>
          <w:szCs w:val="25"/>
        </w:rPr>
        <w:t xml:space="preserve"> </w:t>
      </w:r>
      <w:proofErr w:type="spellStart"/>
      <w:r w:rsidR="0023364A">
        <w:rPr>
          <w:sz w:val="25"/>
          <w:szCs w:val="25"/>
        </w:rPr>
        <w:t>bază</w:t>
      </w:r>
      <w:proofErr w:type="spellEnd"/>
      <w:r w:rsidR="0023364A">
        <w:rPr>
          <w:sz w:val="25"/>
          <w:szCs w:val="25"/>
        </w:rPr>
        <w:t xml:space="preserve"> de </w:t>
      </w:r>
      <w:proofErr w:type="spellStart"/>
      <w:r w:rsidR="0023364A">
        <w:rPr>
          <w:sz w:val="25"/>
          <w:szCs w:val="25"/>
        </w:rPr>
        <w:t>proces</w:t>
      </w:r>
      <w:proofErr w:type="spellEnd"/>
      <w:r w:rsidR="0023364A">
        <w:rPr>
          <w:sz w:val="25"/>
          <w:szCs w:val="25"/>
        </w:rPr>
        <w:t xml:space="preserve"> –verbal de </w:t>
      </w:r>
      <w:proofErr w:type="spellStart"/>
      <w:r w:rsidR="0023364A">
        <w:rPr>
          <w:sz w:val="25"/>
          <w:szCs w:val="25"/>
        </w:rPr>
        <w:t>predare</w:t>
      </w:r>
      <w:proofErr w:type="spellEnd"/>
      <w:r w:rsidR="0023364A">
        <w:rPr>
          <w:sz w:val="25"/>
          <w:szCs w:val="25"/>
        </w:rPr>
        <w:t xml:space="preserve"> –</w:t>
      </w:r>
      <w:proofErr w:type="spellStart"/>
      <w:r w:rsidR="0023364A">
        <w:rPr>
          <w:sz w:val="25"/>
          <w:szCs w:val="25"/>
        </w:rPr>
        <w:t>primire</w:t>
      </w:r>
      <w:proofErr w:type="spellEnd"/>
      <w:r w:rsidR="0023364A">
        <w:rPr>
          <w:sz w:val="25"/>
          <w:szCs w:val="25"/>
        </w:rPr>
        <w:t xml:space="preserve"> </w:t>
      </w:r>
      <w:proofErr w:type="spellStart"/>
      <w:r w:rsidR="0023364A">
        <w:rPr>
          <w:sz w:val="25"/>
          <w:szCs w:val="25"/>
        </w:rPr>
        <w:t>către</w:t>
      </w:r>
      <w:proofErr w:type="spellEnd"/>
      <w:r w:rsidR="0023364A">
        <w:rPr>
          <w:sz w:val="25"/>
          <w:szCs w:val="25"/>
        </w:rPr>
        <w:t xml:space="preserve"> </w:t>
      </w:r>
      <w:proofErr w:type="spellStart"/>
      <w:r w:rsidR="0023364A">
        <w:rPr>
          <w:sz w:val="25"/>
          <w:szCs w:val="25"/>
        </w:rPr>
        <w:t>Municipiul</w:t>
      </w:r>
      <w:proofErr w:type="spellEnd"/>
      <w:r w:rsidR="0023364A">
        <w:rPr>
          <w:sz w:val="25"/>
          <w:szCs w:val="25"/>
        </w:rPr>
        <w:t xml:space="preserve"> </w:t>
      </w:r>
      <w:proofErr w:type="spellStart"/>
      <w:r w:rsidR="0023364A">
        <w:rPr>
          <w:sz w:val="25"/>
          <w:szCs w:val="25"/>
        </w:rPr>
        <w:t>Târgu</w:t>
      </w:r>
      <w:proofErr w:type="spellEnd"/>
      <w:r w:rsidR="0023364A">
        <w:rPr>
          <w:sz w:val="25"/>
          <w:szCs w:val="25"/>
        </w:rPr>
        <w:t xml:space="preserve"> </w:t>
      </w:r>
      <w:proofErr w:type="spellStart"/>
      <w:r w:rsidR="0023364A">
        <w:rPr>
          <w:sz w:val="25"/>
          <w:szCs w:val="25"/>
        </w:rPr>
        <w:t>Mureș</w:t>
      </w:r>
      <w:proofErr w:type="spellEnd"/>
      <w:r w:rsidR="0023364A">
        <w:rPr>
          <w:sz w:val="25"/>
          <w:szCs w:val="25"/>
        </w:rPr>
        <w:t xml:space="preserve"> </w:t>
      </w:r>
      <w:proofErr w:type="spellStart"/>
      <w:r w:rsidR="0023364A">
        <w:rPr>
          <w:sz w:val="25"/>
          <w:szCs w:val="25"/>
        </w:rPr>
        <w:t>prin</w:t>
      </w:r>
      <w:proofErr w:type="spellEnd"/>
      <w:r w:rsidR="0023364A">
        <w:rPr>
          <w:sz w:val="25"/>
          <w:szCs w:val="25"/>
        </w:rPr>
        <w:t xml:space="preserve"> </w:t>
      </w:r>
      <w:proofErr w:type="spellStart"/>
      <w:r w:rsidR="0023364A">
        <w:rPr>
          <w:sz w:val="25"/>
          <w:szCs w:val="25"/>
        </w:rPr>
        <w:t>Serviciul</w:t>
      </w:r>
      <w:proofErr w:type="spellEnd"/>
      <w:r w:rsidR="0023364A">
        <w:rPr>
          <w:sz w:val="25"/>
          <w:szCs w:val="25"/>
        </w:rPr>
        <w:t xml:space="preserve"> Public </w:t>
      </w:r>
      <w:proofErr w:type="spellStart"/>
      <w:r w:rsidR="0023364A">
        <w:rPr>
          <w:sz w:val="25"/>
          <w:szCs w:val="25"/>
        </w:rPr>
        <w:t>Administrația</w:t>
      </w:r>
      <w:proofErr w:type="spellEnd"/>
      <w:r w:rsidR="0023364A">
        <w:rPr>
          <w:sz w:val="25"/>
          <w:szCs w:val="25"/>
        </w:rPr>
        <w:t xml:space="preserve"> </w:t>
      </w:r>
      <w:proofErr w:type="spellStart"/>
      <w:r w:rsidR="0023364A">
        <w:rPr>
          <w:sz w:val="25"/>
          <w:szCs w:val="25"/>
        </w:rPr>
        <w:t>Domeniului</w:t>
      </w:r>
      <w:proofErr w:type="spellEnd"/>
      <w:r w:rsidR="0023364A">
        <w:rPr>
          <w:sz w:val="25"/>
          <w:szCs w:val="25"/>
        </w:rPr>
        <w:t xml:space="preserve"> Public.</w:t>
      </w:r>
    </w:p>
    <w:p w:rsidR="00271A65" w:rsidRPr="00344027" w:rsidRDefault="00271A65" w:rsidP="0092084C">
      <w:pPr>
        <w:pStyle w:val="Standard"/>
        <w:jc w:val="both"/>
        <w:rPr>
          <w:sz w:val="25"/>
          <w:szCs w:val="25"/>
        </w:rPr>
      </w:pPr>
    </w:p>
    <w:p w:rsidR="004212B2" w:rsidRDefault="004212B2" w:rsidP="004212B2">
      <w:pPr>
        <w:pStyle w:val="Standard"/>
        <w:jc w:val="both"/>
        <w:rPr>
          <w:sz w:val="25"/>
          <w:szCs w:val="25"/>
        </w:rPr>
      </w:pPr>
      <w:r w:rsidRPr="00344027">
        <w:rPr>
          <w:sz w:val="25"/>
          <w:szCs w:val="25"/>
        </w:rPr>
        <w:tab/>
      </w:r>
      <w:r w:rsidRPr="00344027">
        <w:rPr>
          <w:b/>
          <w:bCs/>
          <w:sz w:val="25"/>
          <w:szCs w:val="25"/>
        </w:rPr>
        <w:t>Art.</w:t>
      </w:r>
      <w:r w:rsidR="00B30BA8">
        <w:rPr>
          <w:b/>
          <w:bCs/>
          <w:sz w:val="25"/>
          <w:szCs w:val="25"/>
        </w:rPr>
        <w:t xml:space="preserve"> </w:t>
      </w:r>
      <w:r w:rsidR="00350886">
        <w:rPr>
          <w:b/>
          <w:bCs/>
          <w:sz w:val="25"/>
          <w:szCs w:val="25"/>
        </w:rPr>
        <w:t>3</w:t>
      </w:r>
      <w:r w:rsidRPr="00344027">
        <w:rPr>
          <w:sz w:val="25"/>
          <w:szCs w:val="25"/>
        </w:rPr>
        <w:t>.</w:t>
      </w:r>
      <w:r w:rsidR="00B30BA8">
        <w:rPr>
          <w:sz w:val="25"/>
          <w:szCs w:val="25"/>
        </w:rPr>
        <w:t xml:space="preserve"> </w:t>
      </w:r>
      <w:r w:rsidRPr="00344027">
        <w:rPr>
          <w:sz w:val="25"/>
          <w:szCs w:val="25"/>
        </w:rPr>
        <w:t xml:space="preserve">Cu </w:t>
      </w:r>
      <w:proofErr w:type="spellStart"/>
      <w:r w:rsidRPr="00344027">
        <w:rPr>
          <w:sz w:val="25"/>
          <w:szCs w:val="25"/>
        </w:rPr>
        <w:t>aducerea</w:t>
      </w:r>
      <w:proofErr w:type="spellEnd"/>
      <w:r w:rsidRPr="00344027">
        <w:rPr>
          <w:sz w:val="25"/>
          <w:szCs w:val="25"/>
        </w:rPr>
        <w:t xml:space="preserve"> la </w:t>
      </w:r>
      <w:proofErr w:type="spellStart"/>
      <w:r w:rsidRPr="00344027">
        <w:rPr>
          <w:sz w:val="25"/>
          <w:szCs w:val="25"/>
        </w:rPr>
        <w:t>îndeplinire</w:t>
      </w:r>
      <w:proofErr w:type="spellEnd"/>
      <w:r w:rsidRPr="00344027">
        <w:rPr>
          <w:sz w:val="25"/>
          <w:szCs w:val="25"/>
        </w:rPr>
        <w:t xml:space="preserve"> a </w:t>
      </w:r>
      <w:proofErr w:type="spellStart"/>
      <w:r w:rsidRPr="00344027">
        <w:rPr>
          <w:sz w:val="25"/>
          <w:szCs w:val="25"/>
        </w:rPr>
        <w:t>prezentei</w:t>
      </w:r>
      <w:proofErr w:type="spellEnd"/>
      <w:r w:rsidRPr="00344027">
        <w:rPr>
          <w:sz w:val="25"/>
          <w:szCs w:val="25"/>
        </w:rPr>
        <w:t xml:space="preserve"> </w:t>
      </w:r>
      <w:proofErr w:type="spellStart"/>
      <w:r w:rsidRPr="00344027">
        <w:rPr>
          <w:sz w:val="25"/>
          <w:szCs w:val="25"/>
        </w:rPr>
        <w:t>hotărâri</w:t>
      </w:r>
      <w:proofErr w:type="spellEnd"/>
      <w:r w:rsidRPr="00344027">
        <w:rPr>
          <w:sz w:val="25"/>
          <w:szCs w:val="25"/>
        </w:rPr>
        <w:t xml:space="preserve"> se </w:t>
      </w:r>
      <w:proofErr w:type="spellStart"/>
      <w:r w:rsidRPr="00344027">
        <w:rPr>
          <w:sz w:val="25"/>
          <w:szCs w:val="25"/>
        </w:rPr>
        <w:t>încredinţeaz</w:t>
      </w:r>
      <w:r w:rsidR="00B30BA8">
        <w:rPr>
          <w:sz w:val="25"/>
          <w:szCs w:val="25"/>
        </w:rPr>
        <w:t>ă</w:t>
      </w:r>
      <w:proofErr w:type="spellEnd"/>
      <w:r w:rsidRPr="00344027">
        <w:rPr>
          <w:sz w:val="25"/>
          <w:szCs w:val="25"/>
        </w:rPr>
        <w:t xml:space="preserve"> </w:t>
      </w:r>
      <w:proofErr w:type="spellStart"/>
      <w:r w:rsidR="00B30BA8">
        <w:rPr>
          <w:sz w:val="25"/>
          <w:szCs w:val="25"/>
        </w:rPr>
        <w:t>Executivul</w:t>
      </w:r>
      <w:proofErr w:type="spellEnd"/>
      <w:r w:rsidR="00B30BA8">
        <w:rPr>
          <w:sz w:val="25"/>
          <w:szCs w:val="25"/>
        </w:rPr>
        <w:t xml:space="preserve"> </w:t>
      </w:r>
      <w:proofErr w:type="spellStart"/>
      <w:r w:rsidR="00B30BA8">
        <w:rPr>
          <w:sz w:val="25"/>
          <w:szCs w:val="25"/>
        </w:rPr>
        <w:t>M</w:t>
      </w:r>
      <w:r w:rsidR="0023364A">
        <w:rPr>
          <w:sz w:val="25"/>
          <w:szCs w:val="25"/>
        </w:rPr>
        <w:t>unicipiului</w:t>
      </w:r>
      <w:proofErr w:type="spellEnd"/>
      <w:r w:rsidR="0023364A">
        <w:rPr>
          <w:sz w:val="25"/>
          <w:szCs w:val="25"/>
        </w:rPr>
        <w:t xml:space="preserve"> </w:t>
      </w:r>
      <w:proofErr w:type="spellStart"/>
      <w:r w:rsidR="0023364A">
        <w:rPr>
          <w:sz w:val="25"/>
          <w:szCs w:val="25"/>
        </w:rPr>
        <w:t>Tîrgu</w:t>
      </w:r>
      <w:proofErr w:type="spellEnd"/>
      <w:r w:rsidR="0023364A">
        <w:rPr>
          <w:sz w:val="25"/>
          <w:szCs w:val="25"/>
        </w:rPr>
        <w:t xml:space="preserve"> </w:t>
      </w:r>
      <w:proofErr w:type="spellStart"/>
      <w:r w:rsidR="0023364A">
        <w:rPr>
          <w:sz w:val="25"/>
          <w:szCs w:val="25"/>
        </w:rPr>
        <w:t>Mureş</w:t>
      </w:r>
      <w:proofErr w:type="spellEnd"/>
      <w:r w:rsidR="0023364A">
        <w:rPr>
          <w:sz w:val="25"/>
          <w:szCs w:val="25"/>
        </w:rPr>
        <w:t xml:space="preserve">, </w:t>
      </w:r>
      <w:proofErr w:type="spellStart"/>
      <w:r w:rsidRPr="00344027">
        <w:rPr>
          <w:sz w:val="25"/>
          <w:szCs w:val="25"/>
        </w:rPr>
        <w:t>prin</w:t>
      </w:r>
      <w:proofErr w:type="spellEnd"/>
      <w:r w:rsidRPr="00344027">
        <w:rPr>
          <w:sz w:val="25"/>
          <w:szCs w:val="25"/>
        </w:rPr>
        <w:t xml:space="preserve"> </w:t>
      </w:r>
      <w:proofErr w:type="spellStart"/>
      <w:r w:rsidRPr="00344027">
        <w:rPr>
          <w:sz w:val="25"/>
          <w:szCs w:val="25"/>
        </w:rPr>
        <w:t>Serviciul</w:t>
      </w:r>
      <w:proofErr w:type="spellEnd"/>
      <w:r w:rsidRPr="00344027">
        <w:rPr>
          <w:sz w:val="25"/>
          <w:szCs w:val="25"/>
        </w:rPr>
        <w:t xml:space="preserve"> </w:t>
      </w:r>
      <w:r w:rsidR="00271A65">
        <w:rPr>
          <w:sz w:val="25"/>
          <w:szCs w:val="25"/>
        </w:rPr>
        <w:t>P</w:t>
      </w:r>
      <w:r w:rsidRPr="00344027">
        <w:rPr>
          <w:sz w:val="25"/>
          <w:szCs w:val="25"/>
        </w:rPr>
        <w:t xml:space="preserve">ublic </w:t>
      </w:r>
      <w:proofErr w:type="spellStart"/>
      <w:r w:rsidRPr="00344027">
        <w:rPr>
          <w:sz w:val="25"/>
          <w:szCs w:val="25"/>
        </w:rPr>
        <w:t>Administraţia</w:t>
      </w:r>
      <w:proofErr w:type="spellEnd"/>
      <w:r w:rsidRPr="00344027">
        <w:rPr>
          <w:sz w:val="25"/>
          <w:szCs w:val="25"/>
        </w:rPr>
        <w:t xml:space="preserve"> </w:t>
      </w:r>
      <w:proofErr w:type="spellStart"/>
      <w:r w:rsidRPr="00344027">
        <w:rPr>
          <w:sz w:val="25"/>
          <w:szCs w:val="25"/>
        </w:rPr>
        <w:t>Domeniului</w:t>
      </w:r>
      <w:proofErr w:type="spellEnd"/>
      <w:r w:rsidRPr="00344027">
        <w:rPr>
          <w:sz w:val="25"/>
          <w:szCs w:val="25"/>
        </w:rPr>
        <w:t xml:space="preserve"> Public </w:t>
      </w:r>
      <w:proofErr w:type="spellStart"/>
      <w:r w:rsidRPr="00344027">
        <w:rPr>
          <w:sz w:val="25"/>
          <w:szCs w:val="25"/>
        </w:rPr>
        <w:t>şi</w:t>
      </w:r>
      <w:proofErr w:type="spellEnd"/>
      <w:r w:rsidRPr="00344027">
        <w:rPr>
          <w:sz w:val="25"/>
          <w:szCs w:val="25"/>
        </w:rPr>
        <w:t xml:space="preserve">  </w:t>
      </w:r>
      <w:r w:rsidR="00271A65">
        <w:rPr>
          <w:sz w:val="25"/>
          <w:szCs w:val="25"/>
        </w:rPr>
        <w:t xml:space="preserve">             </w:t>
      </w:r>
      <w:r w:rsidRPr="00344027">
        <w:rPr>
          <w:sz w:val="25"/>
          <w:szCs w:val="25"/>
        </w:rPr>
        <w:t>S</w:t>
      </w:r>
      <w:r w:rsidR="00B30BA8">
        <w:rPr>
          <w:sz w:val="25"/>
          <w:szCs w:val="25"/>
        </w:rPr>
        <w:t>.</w:t>
      </w:r>
      <w:r w:rsidRPr="00344027">
        <w:rPr>
          <w:sz w:val="25"/>
          <w:szCs w:val="25"/>
        </w:rPr>
        <w:t>C</w:t>
      </w:r>
      <w:r w:rsidR="00B30BA8">
        <w:rPr>
          <w:sz w:val="25"/>
          <w:szCs w:val="25"/>
        </w:rPr>
        <w:t>.</w:t>
      </w:r>
      <w:r w:rsidRPr="00344027">
        <w:rPr>
          <w:sz w:val="25"/>
          <w:szCs w:val="25"/>
        </w:rPr>
        <w:t xml:space="preserve"> Administrator </w:t>
      </w:r>
      <w:proofErr w:type="spellStart"/>
      <w:r w:rsidRPr="00344027">
        <w:rPr>
          <w:sz w:val="25"/>
          <w:szCs w:val="25"/>
        </w:rPr>
        <w:t>Imobile</w:t>
      </w:r>
      <w:proofErr w:type="spellEnd"/>
      <w:r w:rsidRPr="00344027">
        <w:rPr>
          <w:sz w:val="25"/>
          <w:szCs w:val="25"/>
        </w:rPr>
        <w:t xml:space="preserve"> </w:t>
      </w:r>
      <w:proofErr w:type="spellStart"/>
      <w:r w:rsidRPr="00344027">
        <w:rPr>
          <w:sz w:val="25"/>
          <w:szCs w:val="25"/>
        </w:rPr>
        <w:t>si</w:t>
      </w:r>
      <w:proofErr w:type="spellEnd"/>
      <w:r w:rsidRPr="00344027">
        <w:rPr>
          <w:sz w:val="25"/>
          <w:szCs w:val="25"/>
        </w:rPr>
        <w:t xml:space="preserve"> </w:t>
      </w:r>
      <w:proofErr w:type="spellStart"/>
      <w:r w:rsidRPr="00344027">
        <w:rPr>
          <w:sz w:val="25"/>
          <w:szCs w:val="25"/>
        </w:rPr>
        <w:t>Pieţe</w:t>
      </w:r>
      <w:proofErr w:type="spellEnd"/>
      <w:r w:rsidRPr="00344027">
        <w:rPr>
          <w:sz w:val="25"/>
          <w:szCs w:val="25"/>
        </w:rPr>
        <w:t xml:space="preserve"> S</w:t>
      </w:r>
      <w:r w:rsidR="00B30BA8">
        <w:rPr>
          <w:sz w:val="25"/>
          <w:szCs w:val="25"/>
        </w:rPr>
        <w:t>.</w:t>
      </w:r>
      <w:r w:rsidRPr="00344027">
        <w:rPr>
          <w:sz w:val="25"/>
          <w:szCs w:val="25"/>
        </w:rPr>
        <w:t>R</w:t>
      </w:r>
      <w:r w:rsidR="00B30BA8">
        <w:rPr>
          <w:sz w:val="25"/>
          <w:szCs w:val="25"/>
        </w:rPr>
        <w:t>.</w:t>
      </w:r>
      <w:r w:rsidRPr="00344027">
        <w:rPr>
          <w:sz w:val="25"/>
          <w:szCs w:val="25"/>
        </w:rPr>
        <w:t>L.</w:t>
      </w:r>
    </w:p>
    <w:p w:rsidR="00271A65" w:rsidRPr="00344027" w:rsidRDefault="00271A65" w:rsidP="004212B2">
      <w:pPr>
        <w:pStyle w:val="Standard"/>
        <w:jc w:val="both"/>
        <w:rPr>
          <w:sz w:val="25"/>
          <w:szCs w:val="25"/>
        </w:rPr>
      </w:pPr>
    </w:p>
    <w:p w:rsidR="001B420F" w:rsidRPr="00344027" w:rsidRDefault="004212B2" w:rsidP="001B420F">
      <w:pPr>
        <w:pStyle w:val="Standard"/>
        <w:jc w:val="both"/>
        <w:rPr>
          <w:sz w:val="25"/>
          <w:szCs w:val="25"/>
        </w:rPr>
      </w:pPr>
      <w:r w:rsidRPr="00344027">
        <w:rPr>
          <w:sz w:val="25"/>
          <w:szCs w:val="25"/>
        </w:rPr>
        <w:tab/>
      </w:r>
      <w:r w:rsidRPr="00344027">
        <w:rPr>
          <w:b/>
          <w:bCs/>
          <w:sz w:val="25"/>
          <w:szCs w:val="25"/>
        </w:rPr>
        <w:t>Art</w:t>
      </w:r>
      <w:r w:rsidR="00D1713B">
        <w:rPr>
          <w:b/>
          <w:bCs/>
          <w:sz w:val="25"/>
          <w:szCs w:val="25"/>
        </w:rPr>
        <w:t>.</w:t>
      </w:r>
      <w:r w:rsidR="00B30BA8">
        <w:rPr>
          <w:b/>
          <w:bCs/>
          <w:sz w:val="25"/>
          <w:szCs w:val="25"/>
        </w:rPr>
        <w:t xml:space="preserve"> </w:t>
      </w:r>
      <w:r w:rsidR="00350886">
        <w:rPr>
          <w:b/>
          <w:bCs/>
          <w:sz w:val="25"/>
          <w:szCs w:val="25"/>
        </w:rPr>
        <w:t>4</w:t>
      </w:r>
      <w:r w:rsidRPr="00344027">
        <w:rPr>
          <w:b/>
          <w:bCs/>
          <w:sz w:val="25"/>
          <w:szCs w:val="25"/>
        </w:rPr>
        <w:t>.</w:t>
      </w:r>
      <w:r w:rsidRPr="00344027">
        <w:rPr>
          <w:sz w:val="25"/>
          <w:szCs w:val="25"/>
        </w:rPr>
        <w:t xml:space="preserve"> </w:t>
      </w:r>
      <w:r w:rsidR="00271A65">
        <w:rPr>
          <w:sz w:val="25"/>
          <w:szCs w:val="25"/>
        </w:rPr>
        <w:t xml:space="preserve"> </w:t>
      </w:r>
      <w:proofErr w:type="spellStart"/>
      <w:r w:rsidRPr="00344027">
        <w:rPr>
          <w:sz w:val="25"/>
          <w:szCs w:val="25"/>
        </w:rPr>
        <w:t>În</w:t>
      </w:r>
      <w:proofErr w:type="spellEnd"/>
      <w:r w:rsidRPr="00344027">
        <w:rPr>
          <w:sz w:val="25"/>
          <w:szCs w:val="25"/>
        </w:rPr>
        <w:t xml:space="preserve"> </w:t>
      </w:r>
      <w:proofErr w:type="spellStart"/>
      <w:r w:rsidRPr="00344027">
        <w:rPr>
          <w:sz w:val="25"/>
          <w:szCs w:val="25"/>
        </w:rPr>
        <w:t>conformitate</w:t>
      </w:r>
      <w:proofErr w:type="spellEnd"/>
      <w:r w:rsidRPr="00344027">
        <w:rPr>
          <w:sz w:val="25"/>
          <w:szCs w:val="25"/>
        </w:rPr>
        <w:t xml:space="preserve"> cu </w:t>
      </w:r>
      <w:proofErr w:type="spellStart"/>
      <w:r w:rsidRPr="00344027">
        <w:rPr>
          <w:sz w:val="25"/>
          <w:szCs w:val="25"/>
        </w:rPr>
        <w:t>prevederile</w:t>
      </w:r>
      <w:proofErr w:type="spellEnd"/>
      <w:r w:rsidRPr="00344027">
        <w:rPr>
          <w:sz w:val="25"/>
          <w:szCs w:val="25"/>
        </w:rPr>
        <w:t xml:space="preserve"> art. </w:t>
      </w:r>
      <w:r w:rsidR="001B420F" w:rsidRPr="00344027">
        <w:rPr>
          <w:sz w:val="25"/>
          <w:szCs w:val="25"/>
        </w:rPr>
        <w:t xml:space="preserve"> 252, al. (1), lit </w:t>
      </w:r>
      <w:proofErr w:type="gramStart"/>
      <w:r w:rsidR="00BF0DD0">
        <w:rPr>
          <w:sz w:val="25"/>
          <w:szCs w:val="25"/>
        </w:rPr>
        <w:t>,,</w:t>
      </w:r>
      <w:r w:rsidR="001B420F" w:rsidRPr="00344027">
        <w:rPr>
          <w:sz w:val="25"/>
          <w:szCs w:val="25"/>
        </w:rPr>
        <w:t>c</w:t>
      </w:r>
      <w:proofErr w:type="gramEnd"/>
      <w:r w:rsidR="00BF0DD0">
        <w:rPr>
          <w:sz w:val="25"/>
          <w:szCs w:val="25"/>
        </w:rPr>
        <w:t>,,</w:t>
      </w:r>
      <w:r w:rsidR="001B420F" w:rsidRPr="00344027">
        <w:rPr>
          <w:sz w:val="25"/>
          <w:szCs w:val="25"/>
        </w:rPr>
        <w:t xml:space="preserve"> </w:t>
      </w:r>
      <w:proofErr w:type="spellStart"/>
      <w:r w:rsidR="001B420F" w:rsidRPr="00344027">
        <w:rPr>
          <w:sz w:val="25"/>
          <w:szCs w:val="25"/>
        </w:rPr>
        <w:t>și</w:t>
      </w:r>
      <w:proofErr w:type="spellEnd"/>
      <w:r w:rsidR="001B420F" w:rsidRPr="00344027">
        <w:rPr>
          <w:sz w:val="25"/>
          <w:szCs w:val="25"/>
        </w:rPr>
        <w:t xml:space="preserve"> ale art. 225 din OUG nr. </w:t>
      </w:r>
      <w:proofErr w:type="gramStart"/>
      <w:r w:rsidR="001B420F" w:rsidRPr="00344027">
        <w:rPr>
          <w:sz w:val="25"/>
          <w:szCs w:val="25"/>
        </w:rPr>
        <w:t>57/2019</w:t>
      </w:r>
      <w:r w:rsidRPr="00344027">
        <w:rPr>
          <w:sz w:val="25"/>
          <w:szCs w:val="25"/>
        </w:rPr>
        <w:t xml:space="preserve">, </w:t>
      </w:r>
      <w:proofErr w:type="spellStart"/>
      <w:r w:rsidRPr="00344027">
        <w:rPr>
          <w:sz w:val="25"/>
          <w:szCs w:val="25"/>
        </w:rPr>
        <w:t>privind</w:t>
      </w:r>
      <w:proofErr w:type="spellEnd"/>
      <w:r w:rsidRPr="00344027">
        <w:rPr>
          <w:sz w:val="25"/>
          <w:szCs w:val="25"/>
        </w:rPr>
        <w:t xml:space="preserve"> </w:t>
      </w:r>
      <w:proofErr w:type="spellStart"/>
      <w:r w:rsidR="001B420F" w:rsidRPr="00344027">
        <w:rPr>
          <w:sz w:val="25"/>
          <w:szCs w:val="25"/>
        </w:rPr>
        <w:t>Codul</w:t>
      </w:r>
      <w:proofErr w:type="spellEnd"/>
      <w:r w:rsidR="001B420F" w:rsidRPr="00344027">
        <w:rPr>
          <w:sz w:val="25"/>
          <w:szCs w:val="25"/>
        </w:rPr>
        <w:t xml:space="preserve"> </w:t>
      </w:r>
      <w:proofErr w:type="spellStart"/>
      <w:r w:rsidR="001B420F" w:rsidRPr="00344027">
        <w:rPr>
          <w:sz w:val="25"/>
          <w:szCs w:val="25"/>
        </w:rPr>
        <w:t>Administrativ</w:t>
      </w:r>
      <w:proofErr w:type="spellEnd"/>
      <w:r w:rsidR="001B420F" w:rsidRPr="00344027">
        <w:rPr>
          <w:sz w:val="25"/>
          <w:szCs w:val="25"/>
        </w:rPr>
        <w:t xml:space="preserve">, </w:t>
      </w:r>
      <w:proofErr w:type="spellStart"/>
      <w:r w:rsidR="001B420F" w:rsidRPr="00344027">
        <w:rPr>
          <w:sz w:val="25"/>
          <w:szCs w:val="25"/>
        </w:rPr>
        <w:t>precum</w:t>
      </w:r>
      <w:proofErr w:type="spellEnd"/>
      <w:r w:rsidRPr="00344027">
        <w:rPr>
          <w:sz w:val="25"/>
          <w:szCs w:val="25"/>
        </w:rPr>
        <w:t xml:space="preserve"> </w:t>
      </w:r>
      <w:proofErr w:type="spellStart"/>
      <w:r w:rsidRPr="00344027">
        <w:rPr>
          <w:sz w:val="25"/>
          <w:szCs w:val="25"/>
        </w:rPr>
        <w:t>şi</w:t>
      </w:r>
      <w:proofErr w:type="spellEnd"/>
      <w:r w:rsidRPr="00344027">
        <w:rPr>
          <w:sz w:val="25"/>
          <w:szCs w:val="25"/>
        </w:rPr>
        <w:t xml:space="preserve"> </w:t>
      </w:r>
      <w:proofErr w:type="spellStart"/>
      <w:r w:rsidR="001B420F" w:rsidRPr="00344027">
        <w:rPr>
          <w:sz w:val="25"/>
          <w:szCs w:val="25"/>
        </w:rPr>
        <w:t>prevederile</w:t>
      </w:r>
      <w:proofErr w:type="spellEnd"/>
      <w:r w:rsidR="001B420F" w:rsidRPr="00344027">
        <w:rPr>
          <w:sz w:val="25"/>
          <w:szCs w:val="25"/>
        </w:rPr>
        <w:t xml:space="preserve"> art.</w:t>
      </w:r>
      <w:proofErr w:type="gramEnd"/>
      <w:r w:rsidR="001B420F" w:rsidRPr="00344027">
        <w:rPr>
          <w:sz w:val="25"/>
          <w:szCs w:val="25"/>
        </w:rPr>
        <w:t xml:space="preserve"> </w:t>
      </w:r>
      <w:proofErr w:type="gramStart"/>
      <w:r w:rsidR="001B420F" w:rsidRPr="00344027">
        <w:rPr>
          <w:sz w:val="25"/>
          <w:szCs w:val="25"/>
        </w:rPr>
        <w:t xml:space="preserve">3, </w:t>
      </w:r>
      <w:proofErr w:type="spellStart"/>
      <w:r w:rsidR="001B420F" w:rsidRPr="00344027">
        <w:rPr>
          <w:sz w:val="25"/>
          <w:szCs w:val="25"/>
        </w:rPr>
        <w:t>alin</w:t>
      </w:r>
      <w:proofErr w:type="spellEnd"/>
      <w:r w:rsidR="001B420F" w:rsidRPr="00344027">
        <w:rPr>
          <w:sz w:val="25"/>
          <w:szCs w:val="25"/>
        </w:rPr>
        <w:t xml:space="preserve"> </w:t>
      </w:r>
      <w:r w:rsidR="00BF0DD0">
        <w:rPr>
          <w:sz w:val="25"/>
          <w:szCs w:val="25"/>
        </w:rPr>
        <w:t>(</w:t>
      </w:r>
      <w:r w:rsidR="001B420F" w:rsidRPr="00344027">
        <w:rPr>
          <w:sz w:val="25"/>
          <w:szCs w:val="25"/>
        </w:rPr>
        <w:t>1</w:t>
      </w:r>
      <w:r w:rsidR="00BF0DD0">
        <w:rPr>
          <w:sz w:val="25"/>
          <w:szCs w:val="25"/>
        </w:rPr>
        <w:t>)</w:t>
      </w:r>
      <w:r w:rsidR="001B420F" w:rsidRPr="00344027">
        <w:rPr>
          <w:sz w:val="25"/>
          <w:szCs w:val="25"/>
        </w:rPr>
        <w:t xml:space="preserve"> din </w:t>
      </w:r>
      <w:proofErr w:type="spellStart"/>
      <w:r w:rsidR="001B420F" w:rsidRPr="00344027">
        <w:rPr>
          <w:sz w:val="25"/>
          <w:szCs w:val="25"/>
        </w:rPr>
        <w:t>Legea</w:t>
      </w:r>
      <w:proofErr w:type="spellEnd"/>
      <w:r w:rsidR="001B420F" w:rsidRPr="00344027">
        <w:rPr>
          <w:sz w:val="25"/>
          <w:szCs w:val="25"/>
        </w:rPr>
        <w:t xml:space="preserve"> nr.</w:t>
      </w:r>
      <w:proofErr w:type="gramEnd"/>
      <w:r w:rsidR="001B420F" w:rsidRPr="00344027">
        <w:rPr>
          <w:sz w:val="25"/>
          <w:szCs w:val="25"/>
        </w:rPr>
        <w:t xml:space="preserve"> </w:t>
      </w:r>
      <w:proofErr w:type="gramStart"/>
      <w:r w:rsidR="001B420F" w:rsidRPr="00344027">
        <w:rPr>
          <w:sz w:val="25"/>
          <w:szCs w:val="25"/>
        </w:rPr>
        <w:t xml:space="preserve">554/2004, </w:t>
      </w:r>
      <w:proofErr w:type="spellStart"/>
      <w:r w:rsidR="001B420F" w:rsidRPr="00344027">
        <w:rPr>
          <w:sz w:val="25"/>
          <w:szCs w:val="25"/>
        </w:rPr>
        <w:t>legea</w:t>
      </w:r>
      <w:proofErr w:type="spellEnd"/>
      <w:r w:rsidR="001B420F" w:rsidRPr="00344027">
        <w:rPr>
          <w:sz w:val="25"/>
          <w:szCs w:val="25"/>
        </w:rPr>
        <w:t xml:space="preserve"> </w:t>
      </w:r>
      <w:proofErr w:type="spellStart"/>
      <w:r w:rsidR="001B420F" w:rsidRPr="00344027">
        <w:rPr>
          <w:sz w:val="25"/>
          <w:szCs w:val="25"/>
        </w:rPr>
        <w:t>contenciosului</w:t>
      </w:r>
      <w:proofErr w:type="spellEnd"/>
      <w:r w:rsidR="001B420F" w:rsidRPr="00344027">
        <w:rPr>
          <w:sz w:val="25"/>
          <w:szCs w:val="25"/>
        </w:rPr>
        <w:t xml:space="preserve"> </w:t>
      </w:r>
      <w:proofErr w:type="spellStart"/>
      <w:r w:rsidR="001B420F" w:rsidRPr="00344027">
        <w:rPr>
          <w:sz w:val="25"/>
          <w:szCs w:val="25"/>
        </w:rPr>
        <w:t>administrativ</w:t>
      </w:r>
      <w:proofErr w:type="spellEnd"/>
      <w:r w:rsidR="001B420F" w:rsidRPr="00344027">
        <w:rPr>
          <w:sz w:val="25"/>
          <w:szCs w:val="25"/>
        </w:rPr>
        <w:t xml:space="preserve">, </w:t>
      </w:r>
      <w:proofErr w:type="spellStart"/>
      <w:r w:rsidR="001B420F" w:rsidRPr="00344027">
        <w:rPr>
          <w:sz w:val="25"/>
          <w:szCs w:val="25"/>
        </w:rPr>
        <w:t>prezenta</w:t>
      </w:r>
      <w:proofErr w:type="spellEnd"/>
      <w:r w:rsidR="001B420F" w:rsidRPr="00344027">
        <w:rPr>
          <w:sz w:val="25"/>
          <w:szCs w:val="25"/>
        </w:rPr>
        <w:t xml:space="preserve"> </w:t>
      </w:r>
      <w:proofErr w:type="spellStart"/>
      <w:r w:rsidR="001B420F" w:rsidRPr="00344027">
        <w:rPr>
          <w:sz w:val="25"/>
          <w:szCs w:val="25"/>
        </w:rPr>
        <w:t>hotărâre</w:t>
      </w:r>
      <w:proofErr w:type="spellEnd"/>
      <w:r w:rsidR="001B420F" w:rsidRPr="00344027">
        <w:rPr>
          <w:sz w:val="25"/>
          <w:szCs w:val="25"/>
        </w:rPr>
        <w:t xml:space="preserve"> se </w:t>
      </w:r>
      <w:proofErr w:type="spellStart"/>
      <w:r w:rsidR="001B420F" w:rsidRPr="00344027">
        <w:rPr>
          <w:sz w:val="25"/>
          <w:szCs w:val="25"/>
        </w:rPr>
        <w:t>înainteaza</w:t>
      </w:r>
      <w:proofErr w:type="spellEnd"/>
      <w:r w:rsidR="001B420F" w:rsidRPr="00344027">
        <w:rPr>
          <w:sz w:val="25"/>
          <w:szCs w:val="25"/>
        </w:rPr>
        <w:t xml:space="preserve"> </w:t>
      </w:r>
      <w:proofErr w:type="spellStart"/>
      <w:r w:rsidR="001B420F" w:rsidRPr="00344027">
        <w:rPr>
          <w:sz w:val="25"/>
          <w:szCs w:val="25"/>
        </w:rPr>
        <w:t>prefectului</w:t>
      </w:r>
      <w:proofErr w:type="spellEnd"/>
      <w:r w:rsidR="001B420F" w:rsidRPr="00344027">
        <w:rPr>
          <w:sz w:val="25"/>
          <w:szCs w:val="25"/>
        </w:rPr>
        <w:t xml:space="preserve"> </w:t>
      </w:r>
      <w:proofErr w:type="spellStart"/>
      <w:r w:rsidR="00344027">
        <w:rPr>
          <w:sz w:val="25"/>
          <w:szCs w:val="25"/>
        </w:rPr>
        <w:t>j</w:t>
      </w:r>
      <w:r w:rsidR="001B420F" w:rsidRPr="00344027">
        <w:rPr>
          <w:sz w:val="25"/>
          <w:szCs w:val="25"/>
        </w:rPr>
        <w:t>udeţului</w:t>
      </w:r>
      <w:proofErr w:type="spellEnd"/>
      <w:r w:rsidR="001B420F" w:rsidRPr="00344027">
        <w:rPr>
          <w:sz w:val="25"/>
          <w:szCs w:val="25"/>
        </w:rPr>
        <w:t xml:space="preserve"> </w:t>
      </w:r>
      <w:proofErr w:type="spellStart"/>
      <w:r w:rsidR="001B420F" w:rsidRPr="00344027">
        <w:rPr>
          <w:sz w:val="25"/>
          <w:szCs w:val="25"/>
        </w:rPr>
        <w:t>Mureş</w:t>
      </w:r>
      <w:proofErr w:type="spellEnd"/>
      <w:r w:rsidR="001B420F" w:rsidRPr="00344027">
        <w:rPr>
          <w:sz w:val="25"/>
          <w:szCs w:val="25"/>
        </w:rPr>
        <w:t xml:space="preserve"> </w:t>
      </w:r>
      <w:proofErr w:type="spellStart"/>
      <w:r w:rsidR="001B420F" w:rsidRPr="00344027">
        <w:rPr>
          <w:sz w:val="25"/>
          <w:szCs w:val="25"/>
        </w:rPr>
        <w:t>pentru</w:t>
      </w:r>
      <w:proofErr w:type="spellEnd"/>
      <w:r w:rsidR="001B420F" w:rsidRPr="00344027">
        <w:rPr>
          <w:sz w:val="25"/>
          <w:szCs w:val="25"/>
        </w:rPr>
        <w:t xml:space="preserve"> </w:t>
      </w:r>
      <w:proofErr w:type="spellStart"/>
      <w:r w:rsidR="001B420F" w:rsidRPr="00344027">
        <w:rPr>
          <w:sz w:val="25"/>
          <w:szCs w:val="25"/>
        </w:rPr>
        <w:t>exercitarea</w:t>
      </w:r>
      <w:proofErr w:type="spellEnd"/>
      <w:r w:rsidR="001B420F" w:rsidRPr="00344027">
        <w:rPr>
          <w:sz w:val="25"/>
          <w:szCs w:val="25"/>
        </w:rPr>
        <w:t xml:space="preserve"> </w:t>
      </w:r>
      <w:proofErr w:type="spellStart"/>
      <w:r w:rsidR="001B420F" w:rsidRPr="00344027">
        <w:rPr>
          <w:sz w:val="25"/>
          <w:szCs w:val="25"/>
        </w:rPr>
        <w:t>controlului</w:t>
      </w:r>
      <w:proofErr w:type="spellEnd"/>
      <w:r w:rsidR="001B420F" w:rsidRPr="00344027">
        <w:rPr>
          <w:sz w:val="25"/>
          <w:szCs w:val="25"/>
        </w:rPr>
        <w:t xml:space="preserve"> de </w:t>
      </w:r>
      <w:proofErr w:type="spellStart"/>
      <w:r w:rsidR="001B420F" w:rsidRPr="00344027">
        <w:rPr>
          <w:sz w:val="25"/>
          <w:szCs w:val="25"/>
        </w:rPr>
        <w:t>legalitate</w:t>
      </w:r>
      <w:proofErr w:type="spellEnd"/>
      <w:r w:rsidR="001B420F" w:rsidRPr="00344027">
        <w:rPr>
          <w:sz w:val="25"/>
          <w:szCs w:val="25"/>
        </w:rPr>
        <w:t>.</w:t>
      </w:r>
      <w:proofErr w:type="gramEnd"/>
    </w:p>
    <w:p w:rsidR="004212B2" w:rsidRDefault="004212B2" w:rsidP="004212B2">
      <w:pPr>
        <w:pStyle w:val="Standard"/>
        <w:jc w:val="both"/>
        <w:rPr>
          <w:sz w:val="25"/>
          <w:szCs w:val="25"/>
        </w:rPr>
      </w:pPr>
      <w:r w:rsidRPr="00344027">
        <w:rPr>
          <w:sz w:val="25"/>
          <w:szCs w:val="25"/>
        </w:rPr>
        <w:tab/>
      </w:r>
      <w:r w:rsidRPr="00344027">
        <w:rPr>
          <w:sz w:val="25"/>
          <w:szCs w:val="25"/>
        </w:rPr>
        <w:tab/>
      </w:r>
      <w:r w:rsidRPr="00344027">
        <w:rPr>
          <w:sz w:val="25"/>
          <w:szCs w:val="25"/>
        </w:rPr>
        <w:tab/>
      </w:r>
      <w:r w:rsidRPr="00344027">
        <w:rPr>
          <w:sz w:val="25"/>
          <w:szCs w:val="25"/>
        </w:rPr>
        <w:tab/>
        <w:t xml:space="preserve"> </w:t>
      </w:r>
    </w:p>
    <w:p w:rsidR="00271A65" w:rsidRDefault="00271A65" w:rsidP="004212B2">
      <w:pPr>
        <w:pStyle w:val="Standard"/>
        <w:jc w:val="both"/>
        <w:rPr>
          <w:sz w:val="25"/>
          <w:szCs w:val="25"/>
        </w:rPr>
      </w:pPr>
    </w:p>
    <w:p w:rsidR="00271A65" w:rsidRDefault="00271A65" w:rsidP="004212B2">
      <w:pPr>
        <w:pStyle w:val="Standard"/>
        <w:jc w:val="both"/>
        <w:rPr>
          <w:sz w:val="25"/>
          <w:szCs w:val="25"/>
        </w:rPr>
      </w:pPr>
    </w:p>
    <w:p w:rsidR="00271A65" w:rsidRPr="00344027" w:rsidRDefault="00271A65" w:rsidP="004212B2">
      <w:pPr>
        <w:pStyle w:val="Standard"/>
        <w:jc w:val="both"/>
        <w:rPr>
          <w:sz w:val="25"/>
          <w:szCs w:val="25"/>
        </w:rPr>
      </w:pPr>
    </w:p>
    <w:p w:rsidR="00B30BA8" w:rsidRPr="00B30BA8" w:rsidRDefault="00B30BA8" w:rsidP="00B30BA8">
      <w:pPr>
        <w:jc w:val="center"/>
        <w:rPr>
          <w:sz w:val="26"/>
          <w:szCs w:val="26"/>
        </w:rPr>
      </w:pPr>
      <w:r w:rsidRPr="00B30BA8">
        <w:rPr>
          <w:sz w:val="26"/>
          <w:szCs w:val="26"/>
        </w:rPr>
        <w:t xml:space="preserve">  </w:t>
      </w:r>
      <w:proofErr w:type="spellStart"/>
      <w:r w:rsidRPr="00B30BA8">
        <w:rPr>
          <w:sz w:val="26"/>
          <w:szCs w:val="26"/>
        </w:rPr>
        <w:t>Contrasemnează</w:t>
      </w:r>
      <w:proofErr w:type="spellEnd"/>
      <w:r w:rsidRPr="00B30BA8">
        <w:rPr>
          <w:sz w:val="26"/>
          <w:szCs w:val="26"/>
        </w:rPr>
        <w:t>,</w:t>
      </w:r>
    </w:p>
    <w:p w:rsidR="00BA264D" w:rsidRPr="00BA264D" w:rsidRDefault="00BA264D" w:rsidP="00BA264D">
      <w:pPr>
        <w:jc w:val="center"/>
      </w:pPr>
      <w:proofErr w:type="gramStart"/>
      <w:r w:rsidRPr="00BA264D">
        <w:t>p</w:t>
      </w:r>
      <w:proofErr w:type="gramEnd"/>
      <w:r w:rsidRPr="00BA264D">
        <w:t xml:space="preserve">, </w:t>
      </w:r>
      <w:proofErr w:type="spellStart"/>
      <w:r w:rsidRPr="00BA264D">
        <w:t>Secretar</w:t>
      </w:r>
      <w:proofErr w:type="spellEnd"/>
      <w:r w:rsidRPr="00BA264D">
        <w:t xml:space="preserve"> General</w:t>
      </w:r>
    </w:p>
    <w:p w:rsidR="00BA264D" w:rsidRPr="00BA264D" w:rsidRDefault="00BA264D" w:rsidP="00BA264D">
      <w:pPr>
        <w:jc w:val="center"/>
        <w:rPr>
          <w:iCs/>
        </w:rPr>
      </w:pPr>
      <w:proofErr w:type="gramStart"/>
      <w:r w:rsidRPr="00BA264D">
        <w:t>al</w:t>
      </w:r>
      <w:proofErr w:type="gramEnd"/>
      <w:r w:rsidRPr="00BA264D">
        <w:t xml:space="preserve"> </w:t>
      </w:r>
      <w:proofErr w:type="spellStart"/>
      <w:r w:rsidRPr="00BA264D">
        <w:t>Municipiului</w:t>
      </w:r>
      <w:proofErr w:type="spellEnd"/>
      <w:r w:rsidRPr="00BA264D">
        <w:t xml:space="preserve"> </w:t>
      </w:r>
      <w:proofErr w:type="spellStart"/>
      <w:r w:rsidRPr="00BA264D">
        <w:t>Târgu</w:t>
      </w:r>
      <w:proofErr w:type="spellEnd"/>
      <w:r w:rsidRPr="00BA264D">
        <w:t xml:space="preserve"> </w:t>
      </w:r>
      <w:proofErr w:type="spellStart"/>
      <w:r w:rsidRPr="00BA264D">
        <w:t>Mureș</w:t>
      </w:r>
      <w:proofErr w:type="spellEnd"/>
    </w:p>
    <w:p w:rsidR="00B30BA8" w:rsidRPr="00B30BA8" w:rsidRDefault="00B30BA8" w:rsidP="00B30BA8">
      <w:pPr>
        <w:jc w:val="center"/>
        <w:rPr>
          <w:sz w:val="26"/>
          <w:szCs w:val="26"/>
        </w:rPr>
      </w:pPr>
      <w:r w:rsidRPr="00B30BA8">
        <w:rPr>
          <w:sz w:val="26"/>
          <w:szCs w:val="26"/>
        </w:rPr>
        <w:tab/>
      </w:r>
    </w:p>
    <w:p w:rsidR="00B30BA8" w:rsidRDefault="00B30BA8" w:rsidP="00B30BA8">
      <w:pPr>
        <w:jc w:val="center"/>
        <w:rPr>
          <w:sz w:val="26"/>
          <w:szCs w:val="26"/>
        </w:rPr>
      </w:pPr>
      <w:r w:rsidRPr="00B30BA8">
        <w:rPr>
          <w:sz w:val="26"/>
          <w:szCs w:val="26"/>
        </w:rPr>
        <w:tab/>
        <w:t xml:space="preserve">         </w:t>
      </w:r>
    </w:p>
    <w:p w:rsidR="00B30BA8" w:rsidRDefault="00B30BA8" w:rsidP="00B30BA8">
      <w:pPr>
        <w:jc w:val="center"/>
        <w:rPr>
          <w:sz w:val="26"/>
          <w:szCs w:val="26"/>
        </w:rPr>
      </w:pPr>
      <w:bookmarkStart w:id="0" w:name="_GoBack"/>
      <w:bookmarkEnd w:id="0"/>
    </w:p>
    <w:p w:rsidR="00B30BA8" w:rsidRDefault="00B30BA8" w:rsidP="00B30BA8">
      <w:pPr>
        <w:jc w:val="center"/>
        <w:rPr>
          <w:sz w:val="26"/>
          <w:szCs w:val="26"/>
        </w:rPr>
      </w:pPr>
    </w:p>
    <w:p w:rsidR="00271A65" w:rsidRDefault="00271A65" w:rsidP="00B30BA8">
      <w:pPr>
        <w:jc w:val="center"/>
        <w:rPr>
          <w:sz w:val="26"/>
          <w:szCs w:val="26"/>
        </w:rPr>
      </w:pPr>
    </w:p>
    <w:p w:rsidR="00271A65" w:rsidRDefault="00271A65" w:rsidP="00B30BA8">
      <w:pPr>
        <w:jc w:val="center"/>
        <w:rPr>
          <w:sz w:val="26"/>
          <w:szCs w:val="26"/>
        </w:rPr>
      </w:pPr>
    </w:p>
    <w:p w:rsidR="00271A65" w:rsidRDefault="00271A65" w:rsidP="00B30BA8">
      <w:pPr>
        <w:jc w:val="center"/>
        <w:rPr>
          <w:sz w:val="26"/>
          <w:szCs w:val="26"/>
        </w:rPr>
      </w:pPr>
    </w:p>
    <w:p w:rsidR="00271A65" w:rsidRDefault="00271A65" w:rsidP="00B30BA8">
      <w:pPr>
        <w:jc w:val="center"/>
        <w:rPr>
          <w:sz w:val="26"/>
          <w:szCs w:val="26"/>
        </w:rPr>
      </w:pPr>
    </w:p>
    <w:p w:rsidR="00271A65" w:rsidRDefault="00271A65" w:rsidP="00B30BA8">
      <w:pPr>
        <w:jc w:val="center"/>
        <w:rPr>
          <w:sz w:val="26"/>
          <w:szCs w:val="26"/>
        </w:rPr>
      </w:pPr>
    </w:p>
    <w:p w:rsidR="00271A65" w:rsidRDefault="00271A65" w:rsidP="00B30BA8">
      <w:pPr>
        <w:jc w:val="center"/>
        <w:rPr>
          <w:sz w:val="26"/>
          <w:szCs w:val="26"/>
        </w:rPr>
      </w:pPr>
    </w:p>
    <w:p w:rsidR="00271A65" w:rsidRDefault="00271A65" w:rsidP="00B30BA8">
      <w:pPr>
        <w:jc w:val="center"/>
        <w:rPr>
          <w:sz w:val="26"/>
          <w:szCs w:val="26"/>
        </w:rPr>
      </w:pPr>
    </w:p>
    <w:p w:rsidR="00271A65" w:rsidRDefault="00271A65" w:rsidP="00B30BA8">
      <w:pPr>
        <w:jc w:val="center"/>
        <w:rPr>
          <w:sz w:val="26"/>
          <w:szCs w:val="26"/>
        </w:rPr>
      </w:pPr>
    </w:p>
    <w:p w:rsidR="00271A65" w:rsidRDefault="00271A65" w:rsidP="00B30BA8">
      <w:pPr>
        <w:jc w:val="center"/>
        <w:rPr>
          <w:sz w:val="26"/>
          <w:szCs w:val="26"/>
        </w:rPr>
      </w:pPr>
    </w:p>
    <w:p w:rsidR="00271A65" w:rsidRDefault="00271A65" w:rsidP="00B30BA8">
      <w:pPr>
        <w:jc w:val="center"/>
        <w:rPr>
          <w:sz w:val="26"/>
          <w:szCs w:val="26"/>
        </w:rPr>
      </w:pPr>
    </w:p>
    <w:p w:rsidR="00271A65" w:rsidRDefault="00271A65" w:rsidP="00B30BA8">
      <w:pPr>
        <w:jc w:val="center"/>
        <w:rPr>
          <w:sz w:val="26"/>
          <w:szCs w:val="26"/>
        </w:rPr>
      </w:pPr>
    </w:p>
    <w:p w:rsidR="00271A65" w:rsidRDefault="00271A65" w:rsidP="00B30BA8">
      <w:pPr>
        <w:jc w:val="center"/>
        <w:rPr>
          <w:sz w:val="26"/>
          <w:szCs w:val="26"/>
        </w:rPr>
      </w:pPr>
    </w:p>
    <w:p w:rsidR="00271A65" w:rsidRDefault="00271A65" w:rsidP="00B30BA8">
      <w:pPr>
        <w:jc w:val="center"/>
        <w:rPr>
          <w:sz w:val="26"/>
          <w:szCs w:val="26"/>
        </w:rPr>
      </w:pPr>
    </w:p>
    <w:p w:rsidR="00271A65" w:rsidRDefault="00271A65" w:rsidP="00B30BA8">
      <w:pPr>
        <w:jc w:val="center"/>
        <w:rPr>
          <w:sz w:val="26"/>
          <w:szCs w:val="26"/>
        </w:rPr>
      </w:pPr>
    </w:p>
    <w:p w:rsidR="00271A65" w:rsidRDefault="00271A65" w:rsidP="00B30BA8">
      <w:pPr>
        <w:jc w:val="center"/>
        <w:rPr>
          <w:sz w:val="26"/>
          <w:szCs w:val="26"/>
        </w:rPr>
      </w:pPr>
    </w:p>
    <w:p w:rsidR="00271A65" w:rsidRDefault="00271A65" w:rsidP="00B30BA8">
      <w:pPr>
        <w:jc w:val="center"/>
        <w:rPr>
          <w:sz w:val="26"/>
          <w:szCs w:val="26"/>
        </w:rPr>
      </w:pPr>
    </w:p>
    <w:p w:rsidR="00271A65" w:rsidRDefault="00271A65" w:rsidP="00B30BA8">
      <w:pPr>
        <w:jc w:val="center"/>
        <w:rPr>
          <w:sz w:val="26"/>
          <w:szCs w:val="26"/>
        </w:rPr>
      </w:pPr>
    </w:p>
    <w:p w:rsidR="00271A65" w:rsidRDefault="00271A65" w:rsidP="0043554C">
      <w:pPr>
        <w:rPr>
          <w:sz w:val="26"/>
          <w:szCs w:val="26"/>
        </w:rPr>
      </w:pPr>
    </w:p>
    <w:p w:rsidR="00B30BA8" w:rsidRPr="00B30BA8" w:rsidRDefault="00B30BA8" w:rsidP="00B30BA8">
      <w:pPr>
        <w:jc w:val="center"/>
        <w:rPr>
          <w:sz w:val="26"/>
          <w:szCs w:val="26"/>
        </w:rPr>
      </w:pPr>
    </w:p>
    <w:p w:rsidR="00B30BA8" w:rsidRPr="00B30BA8" w:rsidRDefault="00B30BA8" w:rsidP="00B30BA8">
      <w:pPr>
        <w:suppressAutoHyphens w:val="0"/>
        <w:autoSpaceDE w:val="0"/>
        <w:ind w:firstLine="72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val="ro-RO" w:eastAsia="ro-RO" w:bidi="en-US"/>
        </w:rPr>
      </w:pPr>
      <w:r w:rsidRPr="00B30BA8">
        <w:rPr>
          <w:rFonts w:eastAsia="Times New Roman" w:cs="Times New Roman"/>
          <w:b/>
          <w:kern w:val="0"/>
          <w:sz w:val="16"/>
          <w:szCs w:val="16"/>
          <w:lang w:val="ro-RO" w:eastAsia="ro-RO" w:bidi="en-US"/>
        </w:rPr>
        <w:t>*Actele administrative sunt hotărârile de Consiliu local care intră în vigoare şi produc efecte juridice după îndeplinirea condiţiilor prevăzute de art. 129, art. 139 din O.U.G. nr. 57/2019 privind Codul Administrativ, cu modificările şi completările ulterioare</w:t>
      </w:r>
    </w:p>
    <w:p w:rsidR="00806FC6" w:rsidRPr="00344027" w:rsidRDefault="00806FC6">
      <w:pPr>
        <w:rPr>
          <w:sz w:val="25"/>
          <w:szCs w:val="25"/>
        </w:rPr>
      </w:pPr>
    </w:p>
    <w:sectPr w:rsidR="00806FC6" w:rsidRPr="00344027" w:rsidSect="001952BF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tantia, 'Book Antiqua'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3877"/>
    <w:multiLevelType w:val="multilevel"/>
    <w:tmpl w:val="E38AD2C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>
    <w:nsid w:val="0E2317BF"/>
    <w:multiLevelType w:val="multilevel"/>
    <w:tmpl w:val="48CE89D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>
    <w:nsid w:val="21817F58"/>
    <w:multiLevelType w:val="multilevel"/>
    <w:tmpl w:val="5F18AB7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>
    <w:nsid w:val="3A021470"/>
    <w:multiLevelType w:val="multilevel"/>
    <w:tmpl w:val="6FA2241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4">
    <w:nsid w:val="3C777316"/>
    <w:multiLevelType w:val="multilevel"/>
    <w:tmpl w:val="DC98403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5">
    <w:nsid w:val="6DA80B30"/>
    <w:multiLevelType w:val="multilevel"/>
    <w:tmpl w:val="B45A7C5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6">
    <w:nsid w:val="75A57FAB"/>
    <w:multiLevelType w:val="multilevel"/>
    <w:tmpl w:val="165C293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B48"/>
    <w:rsid w:val="00044B48"/>
    <w:rsid w:val="000A255D"/>
    <w:rsid w:val="000D00D5"/>
    <w:rsid w:val="00157096"/>
    <w:rsid w:val="001952BF"/>
    <w:rsid w:val="001B420F"/>
    <w:rsid w:val="001E4768"/>
    <w:rsid w:val="0023364A"/>
    <w:rsid w:val="00271A65"/>
    <w:rsid w:val="00321B5A"/>
    <w:rsid w:val="00341EE8"/>
    <w:rsid w:val="00344027"/>
    <w:rsid w:val="00350886"/>
    <w:rsid w:val="00377975"/>
    <w:rsid w:val="003B4700"/>
    <w:rsid w:val="003D0DD3"/>
    <w:rsid w:val="004212B2"/>
    <w:rsid w:val="00426DC4"/>
    <w:rsid w:val="0043554C"/>
    <w:rsid w:val="00450176"/>
    <w:rsid w:val="00477790"/>
    <w:rsid w:val="004E0721"/>
    <w:rsid w:val="00502466"/>
    <w:rsid w:val="005F2C3D"/>
    <w:rsid w:val="006D2A14"/>
    <w:rsid w:val="00806FC6"/>
    <w:rsid w:val="008558F3"/>
    <w:rsid w:val="008F29B7"/>
    <w:rsid w:val="0092084C"/>
    <w:rsid w:val="00991D1D"/>
    <w:rsid w:val="009B2916"/>
    <w:rsid w:val="009F3DA6"/>
    <w:rsid w:val="00A758D8"/>
    <w:rsid w:val="00AB2625"/>
    <w:rsid w:val="00B30BA8"/>
    <w:rsid w:val="00BA264D"/>
    <w:rsid w:val="00BC6EC8"/>
    <w:rsid w:val="00BD0EE8"/>
    <w:rsid w:val="00BD749B"/>
    <w:rsid w:val="00BF0DD0"/>
    <w:rsid w:val="00D1713B"/>
    <w:rsid w:val="00D31964"/>
    <w:rsid w:val="00E360BE"/>
    <w:rsid w:val="00EE0317"/>
    <w:rsid w:val="00F04FC8"/>
    <w:rsid w:val="00F30539"/>
    <w:rsid w:val="00F41DAF"/>
    <w:rsid w:val="00FD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044B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</w:rPr>
  </w:style>
  <w:style w:type="paragraph" w:styleId="NormalWeb">
    <w:name w:val="Normal (Web)"/>
    <w:basedOn w:val="Standard"/>
    <w:rsid w:val="00044B48"/>
    <w:pPr>
      <w:spacing w:before="280" w:after="115"/>
    </w:pPr>
  </w:style>
  <w:style w:type="paragraph" w:styleId="Antet">
    <w:name w:val="header"/>
    <w:basedOn w:val="Standard"/>
    <w:link w:val="AntetCaracter"/>
    <w:rsid w:val="00044B48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rsid w:val="00044B48"/>
    <w:rPr>
      <w:rFonts w:ascii="Times New Roman" w:eastAsia="Lucida Sans Unicode" w:hAnsi="Times New Roman" w:cs="Mangal"/>
      <w:kern w:val="3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558F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558F3"/>
    <w:rPr>
      <w:rFonts w:ascii="Tahoma" w:eastAsia="Lucida Sans Unicode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044B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</w:rPr>
  </w:style>
  <w:style w:type="paragraph" w:styleId="NormalWeb">
    <w:name w:val="Normal (Web)"/>
    <w:basedOn w:val="Standard"/>
    <w:rsid w:val="00044B48"/>
    <w:pPr>
      <w:spacing w:before="280" w:after="115"/>
    </w:pPr>
  </w:style>
  <w:style w:type="paragraph" w:styleId="Antet">
    <w:name w:val="header"/>
    <w:basedOn w:val="Standard"/>
    <w:link w:val="AntetCaracter"/>
    <w:rsid w:val="00044B48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rsid w:val="00044B48"/>
    <w:rPr>
      <w:rFonts w:ascii="Times New Roman" w:eastAsia="Lucida Sans Unicode" w:hAnsi="Times New Roman" w:cs="Mangal"/>
      <w:kern w:val="3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558F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558F3"/>
    <w:rPr>
      <w:rFonts w:ascii="Tahoma" w:eastAsia="Lucida Sans Unicode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1090</Words>
  <Characters>6325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Statia1013</cp:lastModifiedBy>
  <cp:revision>26</cp:revision>
  <cp:lastPrinted>2022-11-14T11:34:00Z</cp:lastPrinted>
  <dcterms:created xsi:type="dcterms:W3CDTF">2022-11-02T12:30:00Z</dcterms:created>
  <dcterms:modified xsi:type="dcterms:W3CDTF">2022-11-14T11:38:00Z</dcterms:modified>
</cp:coreProperties>
</file>