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C22B" w14:textId="03973483" w:rsidR="009C1B40" w:rsidRDefault="009C1B40" w:rsidP="009C1B40">
      <w:pPr>
        <w:widowControl w:val="0"/>
        <w:suppressAutoHyphens/>
        <w:ind w:right="-19"/>
        <w:jc w:val="right"/>
        <w:rPr>
          <w:rFonts w:eastAsia="Tahoma"/>
          <w:bCs/>
          <w:lang w:eastAsia="ar-SA"/>
        </w:rPr>
      </w:pPr>
      <w:r w:rsidRPr="00B347C7">
        <w:rPr>
          <w:rFonts w:eastAsia="Tahoma"/>
          <w:bCs/>
          <w:lang w:eastAsia="ar-SA"/>
        </w:rPr>
        <w:t>ANEXA</w:t>
      </w:r>
      <w:r w:rsidR="002A68C1">
        <w:rPr>
          <w:rFonts w:eastAsia="Tahoma"/>
          <w:bCs/>
          <w:lang w:eastAsia="ar-SA"/>
        </w:rPr>
        <w:t xml:space="preserve"> 1</w:t>
      </w:r>
    </w:p>
    <w:p w14:paraId="5AC6256F" w14:textId="77777777" w:rsidR="002A68C1" w:rsidRPr="00B347C7" w:rsidRDefault="002A68C1" w:rsidP="009C1B40">
      <w:pPr>
        <w:widowControl w:val="0"/>
        <w:suppressAutoHyphens/>
        <w:ind w:right="-19"/>
        <w:jc w:val="right"/>
        <w:rPr>
          <w:rFonts w:eastAsia="Tahoma"/>
          <w:bCs/>
          <w:lang w:eastAsia="ar-SA"/>
        </w:rPr>
      </w:pPr>
    </w:p>
    <w:p w14:paraId="2498A5D8" w14:textId="77777777" w:rsidR="009C1B40" w:rsidRPr="00BA05A4" w:rsidRDefault="009C1B40" w:rsidP="009C1B40">
      <w:pPr>
        <w:widowControl w:val="0"/>
        <w:suppressAutoHyphens/>
        <w:ind w:right="-19"/>
        <w:jc w:val="center"/>
        <w:rPr>
          <w:rFonts w:eastAsia="Tahoma"/>
          <w:b/>
          <w:lang w:eastAsia="ar-SA"/>
        </w:rPr>
      </w:pPr>
      <w:r w:rsidRPr="00BA05A4">
        <w:rPr>
          <w:rFonts w:eastAsia="Tahoma"/>
          <w:noProof/>
          <w:lang w:eastAsia="ar-SA"/>
        </w:rPr>
        <w:drawing>
          <wp:anchor distT="0" distB="0" distL="114935" distR="114935" simplePos="0" relativeHeight="251661312" behindDoc="1" locked="0" layoutInCell="1" allowOverlap="1" wp14:anchorId="426BF039" wp14:editId="41EB931F">
            <wp:simplePos x="0" y="0"/>
            <wp:positionH relativeFrom="column">
              <wp:posOffset>-433070</wp:posOffset>
            </wp:positionH>
            <wp:positionV relativeFrom="paragraph">
              <wp:posOffset>-252095</wp:posOffset>
            </wp:positionV>
            <wp:extent cx="561975" cy="821690"/>
            <wp:effectExtent l="0" t="0" r="9525" b="0"/>
            <wp:wrapTight wrapText="bothSides">
              <wp:wrapPolygon edited="0">
                <wp:start x="0" y="0"/>
                <wp:lineTo x="0" y="21032"/>
                <wp:lineTo x="21234" y="21032"/>
                <wp:lineTo x="2123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1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5A4">
        <w:rPr>
          <w:rFonts w:eastAsia="Tahoma"/>
          <w:b/>
          <w:lang w:eastAsia="ar-SA"/>
        </w:rPr>
        <w:t>ROMÂNIA</w:t>
      </w:r>
    </w:p>
    <w:p w14:paraId="0F1F081E" w14:textId="77777777" w:rsidR="009C1B40" w:rsidRPr="00BA05A4" w:rsidRDefault="009C1B40" w:rsidP="009C1B40">
      <w:pPr>
        <w:jc w:val="center"/>
        <w:rPr>
          <w:rFonts w:eastAsiaTheme="minorEastAsia"/>
          <w:b/>
        </w:rPr>
      </w:pPr>
      <w:r w:rsidRPr="00BA05A4">
        <w:rPr>
          <w:rFonts w:eastAsiaTheme="minorEastAsia"/>
          <w:b/>
        </w:rPr>
        <w:t>JUDEŢUL MUREŞ</w:t>
      </w:r>
    </w:p>
    <w:p w14:paraId="348726AA" w14:textId="77777777" w:rsidR="009C1B40" w:rsidRPr="00BA05A4" w:rsidRDefault="009C1B40" w:rsidP="009C1B40">
      <w:pPr>
        <w:jc w:val="center"/>
        <w:rPr>
          <w:rFonts w:eastAsiaTheme="minorEastAsia"/>
          <w:b/>
        </w:rPr>
      </w:pPr>
      <w:r w:rsidRPr="00BA05A4">
        <w:rPr>
          <w:rFonts w:eastAsiaTheme="minorEastAsia"/>
          <w:b/>
        </w:rPr>
        <w:t>MUNICIPIUL TÎRGU-MUREŞ</w:t>
      </w:r>
    </w:p>
    <w:p w14:paraId="3FE31156" w14:textId="77777777" w:rsidR="009C1B40" w:rsidRPr="00BA05A4" w:rsidRDefault="009C1B40" w:rsidP="009C1B40">
      <w:pPr>
        <w:jc w:val="center"/>
        <w:rPr>
          <w:rFonts w:eastAsiaTheme="minorEastAsia"/>
        </w:rPr>
      </w:pPr>
      <w:r w:rsidRPr="00BA05A4">
        <w:rPr>
          <w:rFonts w:eastAsiaTheme="minorEastAsia"/>
        </w:rPr>
        <w:t>ADMINISTRAŢIA COMPLEXULUI DE AGREMENT ŞI SPORT “MUREŞUL”</w:t>
      </w:r>
    </w:p>
    <w:p w14:paraId="051CF852" w14:textId="77777777" w:rsidR="009C1B40" w:rsidRPr="00BA05A4" w:rsidRDefault="009C1B40" w:rsidP="009C1B40">
      <w:pPr>
        <w:jc w:val="center"/>
        <w:rPr>
          <w:rFonts w:eastAsiaTheme="minorEastAsia"/>
        </w:rPr>
      </w:pPr>
      <w:r w:rsidRPr="00BA05A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F2FE" wp14:editId="65B1AEDF">
                <wp:simplePos x="0" y="0"/>
                <wp:positionH relativeFrom="column">
                  <wp:posOffset>-48260</wp:posOffset>
                </wp:positionH>
                <wp:positionV relativeFrom="paragraph">
                  <wp:posOffset>7620</wp:posOffset>
                </wp:positionV>
                <wp:extent cx="6216015" cy="0"/>
                <wp:effectExtent l="13335" t="10795" r="9525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B7C58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6pt" to="485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" strokeweight=".26mm">
                <v:stroke joinstyle="miter" endcap="square"/>
              </v:line>
            </w:pict>
          </mc:Fallback>
        </mc:AlternateContent>
      </w:r>
      <w:r w:rsidRPr="00BA05A4">
        <w:rPr>
          <w:rFonts w:eastAsiaTheme="minorEastAsia"/>
        </w:rPr>
        <w:t xml:space="preserve">Tel/fax: 00-0265-216.930, </w:t>
      </w:r>
      <w:r w:rsidRPr="00BA05A4">
        <w:rPr>
          <w:rFonts w:eastAsiaTheme="minorEastAsia"/>
          <w:b/>
          <w:lang w:val="fr-FR"/>
        </w:rPr>
        <w:t xml:space="preserve">e-mail: </w:t>
      </w:r>
      <w:hyperlink r:id="rId6" w:history="1">
        <w:r w:rsidRPr="00BA05A4">
          <w:rPr>
            <w:rFonts w:eastAsia="Tahoma"/>
            <w:color w:val="0000FF"/>
            <w:u w:val="single"/>
          </w:rPr>
          <w:t>acasm@tirgumures.ro</w:t>
        </w:r>
      </w:hyperlink>
      <w:r w:rsidRPr="00BA05A4">
        <w:rPr>
          <w:rFonts w:eastAsiaTheme="minorEastAsia"/>
        </w:rPr>
        <w:t>,</w:t>
      </w:r>
      <w:r w:rsidRPr="00BA05A4">
        <w:rPr>
          <w:rFonts w:eastAsiaTheme="minorEastAsia"/>
          <w:b/>
          <w:lang w:val="fr-FR"/>
        </w:rPr>
        <w:t xml:space="preserve"> </w:t>
      </w:r>
      <w:proofErr w:type="spellStart"/>
      <w:proofErr w:type="gramStart"/>
      <w:r w:rsidRPr="00BA05A4">
        <w:rPr>
          <w:rFonts w:eastAsiaTheme="minorEastAsia"/>
          <w:b/>
          <w:lang w:val="fr-FR"/>
        </w:rPr>
        <w:t>Website:</w:t>
      </w:r>
      <w:r w:rsidRPr="00BA05A4">
        <w:rPr>
          <w:rFonts w:eastAsiaTheme="minorEastAsia"/>
          <w:b/>
          <w:color w:val="1F497D"/>
          <w:u w:val="single"/>
          <w:lang w:val="fr-FR"/>
        </w:rPr>
        <w:t>www.tirgumures.ro</w:t>
      </w:r>
      <w:proofErr w:type="spellEnd"/>
      <w:proofErr w:type="gramEnd"/>
    </w:p>
    <w:p w14:paraId="436F20BB" w14:textId="77777777" w:rsidR="009C1B40" w:rsidRPr="00BA05A4" w:rsidRDefault="009C1B40" w:rsidP="009C1B40">
      <w:pPr>
        <w:rPr>
          <w:rFonts w:eastAsiaTheme="minorEastAsia"/>
          <w:b/>
          <w:lang w:val="fr-FR"/>
        </w:rPr>
      </w:pPr>
      <w:r w:rsidRPr="00BA05A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E8E7B" wp14:editId="33FCECFC">
                <wp:simplePos x="0" y="0"/>
                <wp:positionH relativeFrom="column">
                  <wp:posOffset>-93980</wp:posOffset>
                </wp:positionH>
                <wp:positionV relativeFrom="paragraph">
                  <wp:posOffset>73025</wp:posOffset>
                </wp:positionV>
                <wp:extent cx="6355080" cy="0"/>
                <wp:effectExtent l="5715" t="13335" r="1143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828D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pt,5.75pt" to="49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" strokeweight=".26mm">
                <v:stroke joinstyle="miter" endcap="square"/>
              </v:line>
            </w:pict>
          </mc:Fallback>
        </mc:AlternateContent>
      </w:r>
    </w:p>
    <w:p w14:paraId="19476F97" w14:textId="1DA878AB" w:rsidR="009C1B40" w:rsidRDefault="009C1B40" w:rsidP="009C1B40">
      <w:pPr>
        <w:autoSpaceDE w:val="0"/>
        <w:autoSpaceDN w:val="0"/>
        <w:adjustRightInd w:val="0"/>
        <w:ind w:left="283" w:right="283"/>
        <w:jc w:val="center"/>
        <w:rPr>
          <w:b/>
          <w:bCs/>
          <w:lang w:val="ro-RO"/>
        </w:rPr>
      </w:pPr>
    </w:p>
    <w:p w14:paraId="6329EDFE" w14:textId="12C0A8BF" w:rsidR="00BE741F" w:rsidRDefault="00BE741F" w:rsidP="009C1B40">
      <w:pPr>
        <w:autoSpaceDE w:val="0"/>
        <w:autoSpaceDN w:val="0"/>
        <w:adjustRightInd w:val="0"/>
        <w:ind w:left="283" w:right="283"/>
        <w:jc w:val="center"/>
        <w:rPr>
          <w:b/>
          <w:bCs/>
          <w:lang w:val="ro-RO"/>
        </w:rPr>
      </w:pPr>
    </w:p>
    <w:p w14:paraId="04165506" w14:textId="77777777" w:rsidR="002A68C1" w:rsidRDefault="002A68C1" w:rsidP="009C1B40">
      <w:pPr>
        <w:autoSpaceDE w:val="0"/>
        <w:autoSpaceDN w:val="0"/>
        <w:adjustRightInd w:val="0"/>
        <w:ind w:left="283" w:right="283"/>
        <w:jc w:val="center"/>
        <w:rPr>
          <w:b/>
          <w:bCs/>
          <w:lang w:val="ro-RO"/>
        </w:rPr>
      </w:pPr>
    </w:p>
    <w:p w14:paraId="31A2B981" w14:textId="77777777" w:rsidR="00BE741F" w:rsidRDefault="00BE741F" w:rsidP="009C1B40">
      <w:pPr>
        <w:autoSpaceDE w:val="0"/>
        <w:autoSpaceDN w:val="0"/>
        <w:adjustRightInd w:val="0"/>
        <w:ind w:left="283" w:right="283"/>
        <w:jc w:val="center"/>
        <w:rPr>
          <w:b/>
          <w:bCs/>
          <w:lang w:val="ro-RO"/>
        </w:rPr>
      </w:pPr>
    </w:p>
    <w:p w14:paraId="6490BC89" w14:textId="77777777" w:rsidR="009C1B40" w:rsidRPr="00110107" w:rsidRDefault="009C1B40" w:rsidP="009C1B40">
      <w:pPr>
        <w:autoSpaceDE w:val="0"/>
        <w:autoSpaceDN w:val="0"/>
        <w:adjustRightInd w:val="0"/>
        <w:ind w:left="283" w:right="283"/>
        <w:jc w:val="center"/>
        <w:rPr>
          <w:b/>
          <w:bCs/>
          <w:sz w:val="32"/>
          <w:szCs w:val="32"/>
          <w:lang w:val="ro-RO"/>
        </w:rPr>
      </w:pPr>
      <w:r w:rsidRPr="00110107">
        <w:rPr>
          <w:b/>
          <w:bCs/>
          <w:sz w:val="32"/>
          <w:szCs w:val="32"/>
          <w:lang w:val="ro-RO"/>
        </w:rPr>
        <w:t>CONTRACT DE COMODAT</w:t>
      </w:r>
    </w:p>
    <w:p w14:paraId="1F9DB4F4" w14:textId="77777777" w:rsidR="009C1B40" w:rsidRPr="009B1928" w:rsidRDefault="009C1B40" w:rsidP="009C1B40">
      <w:pPr>
        <w:autoSpaceDE w:val="0"/>
        <w:autoSpaceDN w:val="0"/>
        <w:adjustRightInd w:val="0"/>
        <w:ind w:left="283" w:right="283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Nr. ______________________</w:t>
      </w:r>
      <w:r w:rsidRPr="009B1928">
        <w:rPr>
          <w:b/>
          <w:bCs/>
          <w:lang w:val="ro-RO"/>
        </w:rPr>
        <w:fldChar w:fldCharType="begin"/>
      </w:r>
      <w:r w:rsidRPr="009B1928">
        <w:rPr>
          <w:b/>
          <w:bCs/>
          <w:lang w:val="ro-RO"/>
        </w:rPr>
        <w:instrText>tc "44. CONTRACT DE COMODAT"</w:instrText>
      </w:r>
      <w:r w:rsidRPr="009B1928">
        <w:rPr>
          <w:b/>
          <w:bCs/>
          <w:lang w:val="ro-RO"/>
        </w:rPr>
        <w:fldChar w:fldCharType="end"/>
      </w:r>
    </w:p>
    <w:p w14:paraId="0033BEAD" w14:textId="67C86C0B" w:rsidR="009C1B40" w:rsidRDefault="009C1B40" w:rsidP="009C1B40">
      <w:pPr>
        <w:autoSpaceDE w:val="0"/>
        <w:autoSpaceDN w:val="0"/>
        <w:adjustRightInd w:val="0"/>
        <w:ind w:left="283" w:right="283" w:firstLine="283"/>
        <w:jc w:val="center"/>
        <w:rPr>
          <w:b/>
          <w:bCs/>
          <w:lang w:val="ro-RO"/>
        </w:rPr>
      </w:pPr>
    </w:p>
    <w:p w14:paraId="0EE5C9ED" w14:textId="77777777" w:rsidR="002A68C1" w:rsidRDefault="002A68C1" w:rsidP="009C1B40">
      <w:pPr>
        <w:autoSpaceDE w:val="0"/>
        <w:autoSpaceDN w:val="0"/>
        <w:adjustRightInd w:val="0"/>
        <w:ind w:left="283" w:right="283" w:firstLine="283"/>
        <w:jc w:val="center"/>
        <w:rPr>
          <w:b/>
          <w:bCs/>
          <w:lang w:val="ro-RO"/>
        </w:rPr>
      </w:pPr>
    </w:p>
    <w:p w14:paraId="5F13216A" w14:textId="77777777" w:rsidR="00BE741F" w:rsidRPr="009B1928" w:rsidRDefault="00BE741F" w:rsidP="009C1B40">
      <w:pPr>
        <w:autoSpaceDE w:val="0"/>
        <w:autoSpaceDN w:val="0"/>
        <w:adjustRightInd w:val="0"/>
        <w:ind w:left="283" w:right="283" w:firstLine="283"/>
        <w:jc w:val="center"/>
        <w:rPr>
          <w:b/>
          <w:bCs/>
          <w:lang w:val="ro-RO"/>
        </w:rPr>
      </w:pPr>
    </w:p>
    <w:p w14:paraId="5C2691A4" w14:textId="77777777" w:rsidR="009C1B40" w:rsidRPr="009B1928" w:rsidRDefault="009C1B40" w:rsidP="009C1B40">
      <w:pPr>
        <w:autoSpaceDE w:val="0"/>
        <w:autoSpaceDN w:val="0"/>
        <w:adjustRightInd w:val="0"/>
        <w:ind w:left="283" w:right="283" w:firstLine="283"/>
        <w:rPr>
          <w:lang w:val="ro-RO"/>
        </w:rPr>
      </w:pPr>
      <w:r w:rsidRPr="009B1928">
        <w:rPr>
          <w:lang w:val="ro-RO"/>
        </w:rPr>
        <w:t>Î</w:t>
      </w:r>
      <w:r>
        <w:rPr>
          <w:lang w:val="ro-RO"/>
        </w:rPr>
        <w:t>ncheiat î</w:t>
      </w:r>
      <w:r w:rsidRPr="009B1928">
        <w:rPr>
          <w:lang w:val="ro-RO"/>
        </w:rPr>
        <w:t>ntre:</w:t>
      </w:r>
    </w:p>
    <w:p w14:paraId="4EAE3385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 xml:space="preserve">1. </w:t>
      </w:r>
      <w:r>
        <w:rPr>
          <w:b/>
          <w:lang w:val="ro-RO"/>
        </w:rPr>
        <w:t>MUNICIPIUL TÎRGU MURE</w:t>
      </w:r>
      <w:r>
        <w:rPr>
          <w:lang w:val="ro-RO"/>
        </w:rPr>
        <w:t xml:space="preserve">Ș, cu sediul în Tîrgu Mureș, Piața Victoriei nr. 3, jud. Mureș, telefon/fax 0265268330, reprezentat prin d-nul Soós Zoltan – primar, </w:t>
      </w:r>
      <w:r w:rsidRPr="009B1928">
        <w:rPr>
          <w:lang w:val="ro-RO"/>
        </w:rPr>
        <w:t xml:space="preserve"> în calitate de </w:t>
      </w:r>
      <w:r w:rsidRPr="009B1928">
        <w:rPr>
          <w:b/>
          <w:bCs/>
          <w:lang w:val="ro-RO"/>
        </w:rPr>
        <w:t>Comodant</w:t>
      </w:r>
      <w:r w:rsidRPr="009B1928">
        <w:rPr>
          <w:lang w:val="ro-RO"/>
        </w:rPr>
        <w:t xml:space="preserve"> </w:t>
      </w:r>
    </w:p>
    <w:p w14:paraId="0BFB4F9C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center"/>
        <w:rPr>
          <w:lang w:val="ro-RO"/>
        </w:rPr>
      </w:pPr>
      <w:r w:rsidRPr="009B1928">
        <w:rPr>
          <w:lang w:val="ro-RO"/>
        </w:rPr>
        <w:t>şi</w:t>
      </w:r>
    </w:p>
    <w:p w14:paraId="4329C26D" w14:textId="7BF5CAA7" w:rsidR="009C1B40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 xml:space="preserve">2. </w:t>
      </w:r>
      <w:r w:rsidRPr="00E02F57">
        <w:rPr>
          <w:b/>
          <w:bCs/>
          <w:lang w:val="ro-RO"/>
        </w:rPr>
        <w:t>INSPECTORATUL PENTRU SITUAȚII DE URGENȚĂ ”HOREA” AL JUDEȚULUI MUREȘ</w:t>
      </w:r>
      <w:r>
        <w:rPr>
          <w:b/>
          <w:bCs/>
          <w:lang w:val="ro-RO"/>
        </w:rPr>
        <w:t xml:space="preserve"> (ISU ”HOREA”)</w:t>
      </w:r>
      <w:r>
        <w:rPr>
          <w:lang w:val="ro-RO"/>
        </w:rPr>
        <w:t xml:space="preserve">, cu sediul în Târgu Mureș, str. Horea, nr. 28, jud. Mureș, reprezentat prin___________________________, </w:t>
      </w:r>
      <w:r w:rsidRPr="009B1928">
        <w:rPr>
          <w:lang w:val="ro-RO"/>
        </w:rPr>
        <w:t xml:space="preserve"> în calitate de </w:t>
      </w:r>
      <w:r w:rsidRPr="009B1928">
        <w:rPr>
          <w:b/>
          <w:bCs/>
          <w:lang w:val="ro-RO"/>
        </w:rPr>
        <w:t>Comodatar</w:t>
      </w:r>
      <w:r w:rsidRPr="009B1928">
        <w:rPr>
          <w:lang w:val="ro-RO"/>
        </w:rPr>
        <w:t>,</w:t>
      </w:r>
    </w:p>
    <w:p w14:paraId="1F6C5F22" w14:textId="77777777" w:rsidR="00BE741F" w:rsidRPr="009B1928" w:rsidRDefault="00BE741F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</w:p>
    <w:p w14:paraId="3414B6A0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rPr>
          <w:lang w:val="ro-RO"/>
        </w:rPr>
      </w:pPr>
      <w:r w:rsidRPr="009B1928">
        <w:rPr>
          <w:lang w:val="ro-RO"/>
        </w:rPr>
        <w:t xml:space="preserve">Comodantul şi Comodatarul denumiţi împreună </w:t>
      </w:r>
      <w:r w:rsidRPr="009B1928">
        <w:rPr>
          <w:b/>
          <w:bCs/>
          <w:lang w:val="ro-RO"/>
        </w:rPr>
        <w:t>Părţile</w:t>
      </w:r>
      <w:r w:rsidRPr="009B1928">
        <w:rPr>
          <w:lang w:val="ro-RO"/>
        </w:rPr>
        <w:t>.</w:t>
      </w:r>
    </w:p>
    <w:p w14:paraId="19AEE89A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661E1291" w14:textId="559C7C56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 w:rsidRPr="009B1928">
        <w:rPr>
          <w:b/>
          <w:bCs/>
          <w:lang w:val="ro-RO"/>
        </w:rPr>
        <w:t>A</w:t>
      </w:r>
      <w:r>
        <w:rPr>
          <w:b/>
          <w:bCs/>
          <w:lang w:val="ro-RO"/>
        </w:rPr>
        <w:t>rt. 1. Obiectul Contractului</w:t>
      </w:r>
    </w:p>
    <w:p w14:paraId="6F5AC615" w14:textId="77777777" w:rsidR="002A68C1" w:rsidRPr="009B1928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2ABB2E7A" w14:textId="77167D38" w:rsidR="009C1B40" w:rsidRPr="009B1928" w:rsidRDefault="009C1B40" w:rsidP="009C1B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>Comodantul</w:t>
      </w:r>
      <w:r w:rsidR="001D3D7E">
        <w:rPr>
          <w:lang w:val="ro-RO"/>
        </w:rPr>
        <w:t xml:space="preserve"> acordă</w:t>
      </w:r>
      <w:r w:rsidRPr="009B1928">
        <w:rPr>
          <w:lang w:val="ro-RO"/>
        </w:rPr>
        <w:t xml:space="preserve"> Comodatarului, </w:t>
      </w:r>
      <w:r w:rsidR="001D3D7E">
        <w:rPr>
          <w:lang w:val="ro-RO"/>
        </w:rPr>
        <w:t>sub forma împrumutului de folosință gratuită,</w:t>
      </w:r>
      <w:r w:rsidRPr="009B1928">
        <w:rPr>
          <w:lang w:val="ro-RO"/>
        </w:rPr>
        <w:t xml:space="preserve"> bunul mobil </w:t>
      </w:r>
      <w:r>
        <w:rPr>
          <w:lang w:val="ro-RO"/>
        </w:rPr>
        <w:t>”Container-vestiar”  compus din două compartimente, cu nr</w:t>
      </w:r>
      <w:r w:rsidR="001D3D7E">
        <w:rPr>
          <w:lang w:val="ro-RO"/>
        </w:rPr>
        <w:t>.</w:t>
      </w:r>
      <w:r>
        <w:rPr>
          <w:lang w:val="ro-RO"/>
        </w:rPr>
        <w:t xml:space="preserve"> inventar 10132 și nr</w:t>
      </w:r>
      <w:r w:rsidR="001D3D7E">
        <w:rPr>
          <w:lang w:val="ro-RO"/>
        </w:rPr>
        <w:t>.</w:t>
      </w:r>
      <w:r>
        <w:rPr>
          <w:lang w:val="ro-RO"/>
        </w:rPr>
        <w:t xml:space="preserve"> inventar 10138 (conform Fișei mijlocului fix, anexă la prezentul Contract), </w:t>
      </w:r>
      <w:r w:rsidRPr="009B1928">
        <w:rPr>
          <w:lang w:val="ro-RO"/>
        </w:rPr>
        <w:t>cu îndatoririle prevăzute în pre</w:t>
      </w:r>
      <w:r w:rsidRPr="009B1928">
        <w:rPr>
          <w:lang w:val="ro-RO"/>
        </w:rPr>
        <w:softHyphen/>
        <w:t>zen</w:t>
      </w:r>
      <w:r w:rsidRPr="009B1928">
        <w:rPr>
          <w:lang w:val="ro-RO"/>
        </w:rPr>
        <w:softHyphen/>
        <w:t>tul contract.</w:t>
      </w:r>
    </w:p>
    <w:p w14:paraId="69F2C414" w14:textId="086E017A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 w:rsidRPr="009B1928">
        <w:rPr>
          <w:b/>
          <w:bCs/>
          <w:lang w:val="ro-RO"/>
        </w:rPr>
        <w:t>Art. 2. Durata Contractului</w:t>
      </w:r>
    </w:p>
    <w:p w14:paraId="7F3B63E2" w14:textId="77777777" w:rsidR="002A68C1" w:rsidRPr="009B1928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2159113A" w14:textId="12246861" w:rsidR="009C1B40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>
        <w:rPr>
          <w:lang w:val="ro-RO"/>
        </w:rPr>
        <w:t xml:space="preserve">(1) </w:t>
      </w:r>
      <w:r w:rsidRPr="009B1928">
        <w:rPr>
          <w:lang w:val="ro-RO"/>
        </w:rPr>
        <w:t xml:space="preserve">Contractul se încheie pe o durată de </w:t>
      </w:r>
      <w:r>
        <w:rPr>
          <w:lang w:val="ro-RO"/>
        </w:rPr>
        <w:t>2</w:t>
      </w:r>
      <w:r w:rsidRPr="009B1928">
        <w:rPr>
          <w:lang w:val="ro-RO"/>
        </w:rPr>
        <w:t xml:space="preserve">  ani, începând cu data </w:t>
      </w:r>
      <w:r>
        <w:rPr>
          <w:lang w:val="ro-RO"/>
        </w:rPr>
        <w:t>la care obiectul contractului va fi predat pe bază de proces</w:t>
      </w:r>
      <w:r w:rsidR="00BE741F">
        <w:rPr>
          <w:lang w:val="ro-RO"/>
        </w:rPr>
        <w:t xml:space="preserve"> </w:t>
      </w:r>
      <w:r>
        <w:rPr>
          <w:lang w:val="ro-RO"/>
        </w:rPr>
        <w:t>verbal</w:t>
      </w:r>
      <w:r w:rsidRPr="009B1928">
        <w:rPr>
          <w:lang w:val="ro-RO"/>
        </w:rPr>
        <w:t>.</w:t>
      </w:r>
    </w:p>
    <w:p w14:paraId="70F6AF5D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>
        <w:rPr>
          <w:lang w:val="ro-RO"/>
        </w:rPr>
        <w:t>(2) Perioada contractuală poate fi prelungită cu voința părților, prin act adițional, pentru o perioadă cel mult egală cu cea inițială.</w:t>
      </w:r>
    </w:p>
    <w:p w14:paraId="42B2860F" w14:textId="1EA3C7D6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>
        <w:rPr>
          <w:lang w:val="ro-RO"/>
        </w:rPr>
        <w:t>(3) Predarea, respectiv remiterea bunului se va realiza pe bază de proces</w:t>
      </w:r>
      <w:r w:rsidR="00BE741F">
        <w:rPr>
          <w:lang w:val="ro-RO"/>
        </w:rPr>
        <w:t xml:space="preserve"> </w:t>
      </w:r>
      <w:r>
        <w:rPr>
          <w:lang w:val="ro-RO"/>
        </w:rPr>
        <w:t>verbal întocmit în termen de 2 zile de la semnarea, respectiv încetarea contractului.</w:t>
      </w:r>
    </w:p>
    <w:p w14:paraId="55CDD047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53BC2409" w14:textId="2473C8A5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 w:rsidRPr="009B1928">
        <w:rPr>
          <w:b/>
          <w:bCs/>
          <w:lang w:val="ro-RO"/>
        </w:rPr>
        <w:t>Art. 3. Garanţii</w:t>
      </w:r>
    </w:p>
    <w:p w14:paraId="08E51904" w14:textId="77777777" w:rsidR="002A68C1" w:rsidRPr="009B1928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73BF4ADA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 xml:space="preserve">(1) Comodantul garantează că este proprietarul Bunului şi că are dreptul de a încheia acest contract. </w:t>
      </w:r>
    </w:p>
    <w:p w14:paraId="0CA78862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>(2) Comodantul garantează Comodatarului că acesta va avea folosinţa exclusivă şi liniştită a Bunului, care face obiectul prezentului contract pe toata durata contractului.</w:t>
      </w:r>
    </w:p>
    <w:p w14:paraId="1227BC65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1973294A" w14:textId="57FD7556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 w:rsidRPr="009B1928">
        <w:rPr>
          <w:b/>
          <w:bCs/>
          <w:lang w:val="ro-RO"/>
        </w:rPr>
        <w:t xml:space="preserve">Art. </w:t>
      </w:r>
      <w:r>
        <w:rPr>
          <w:b/>
          <w:bCs/>
          <w:lang w:val="ro-RO"/>
        </w:rPr>
        <w:t>4. Dreturile și obligațiile părților</w:t>
      </w:r>
    </w:p>
    <w:p w14:paraId="318B37A3" w14:textId="77777777" w:rsidR="002A68C1" w:rsidRPr="009B1928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7203B101" w14:textId="77777777" w:rsidR="009C1B40" w:rsidRDefault="009C1B40" w:rsidP="00BE741F">
      <w:pPr>
        <w:pStyle w:val="ListParagraph"/>
        <w:numPr>
          <w:ilvl w:val="0"/>
          <w:numId w:val="1"/>
        </w:numPr>
        <w:tabs>
          <w:tab w:val="center" w:pos="4478"/>
        </w:tabs>
        <w:autoSpaceDE w:val="0"/>
        <w:autoSpaceDN w:val="0"/>
        <w:adjustRightInd w:val="0"/>
        <w:ind w:right="-67"/>
        <w:jc w:val="both"/>
        <w:rPr>
          <w:lang w:val="ro-RO"/>
        </w:rPr>
      </w:pPr>
      <w:r>
        <w:rPr>
          <w:lang w:val="ro-RO"/>
        </w:rPr>
        <w:t>Drepturile și obligațiile Comodantului:</w:t>
      </w:r>
    </w:p>
    <w:p w14:paraId="12AA6B40" w14:textId="3597DA8F" w:rsidR="009C1B40" w:rsidRDefault="009C1B40" w:rsidP="00BE741F">
      <w:pPr>
        <w:pStyle w:val="ListParagraph"/>
        <w:tabs>
          <w:tab w:val="left" w:pos="810"/>
          <w:tab w:val="center" w:pos="4478"/>
        </w:tabs>
        <w:autoSpaceDE w:val="0"/>
        <w:autoSpaceDN w:val="0"/>
        <w:adjustRightInd w:val="0"/>
        <w:ind w:left="540" w:right="-67" w:hanging="270"/>
        <w:jc w:val="both"/>
      </w:pPr>
      <w:r>
        <w:t xml:space="preserve">a)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predea</w:t>
      </w:r>
      <w:proofErr w:type="spellEnd"/>
      <w:r>
        <w:t xml:space="preserve"> </w:t>
      </w:r>
      <w:proofErr w:type="spellStart"/>
      <w:r>
        <w:t>Bunul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administrării</w:t>
      </w:r>
      <w:proofErr w:type="spellEnd"/>
      <w:r>
        <w:t xml:space="preserve"> </w:t>
      </w:r>
      <w:proofErr w:type="spellStart"/>
      <w:r>
        <w:t>Comodatarului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 w:rsidRPr="009C1B40">
        <w:t>proces</w:t>
      </w:r>
      <w:proofErr w:type="spellEnd"/>
      <w:r w:rsidR="00BE741F">
        <w:t xml:space="preserve"> </w:t>
      </w:r>
      <w:r w:rsidRPr="009C1B40">
        <w:t xml:space="preserve">verbal </w:t>
      </w:r>
      <w:r>
        <w:t xml:space="preserve">de </w:t>
      </w:r>
      <w:proofErr w:type="spellStart"/>
      <w:r>
        <w:t>predare-primire</w:t>
      </w:r>
      <w:proofErr w:type="spellEnd"/>
      <w:r>
        <w:t xml:space="preserve">. </w:t>
      </w:r>
    </w:p>
    <w:p w14:paraId="2EE141B4" w14:textId="77777777" w:rsidR="009C1B40" w:rsidRDefault="009C1B40" w:rsidP="00BE741F">
      <w:pPr>
        <w:pStyle w:val="ListParagraph"/>
        <w:tabs>
          <w:tab w:val="left" w:pos="810"/>
          <w:tab w:val="center" w:pos="4478"/>
        </w:tabs>
        <w:autoSpaceDE w:val="0"/>
        <w:autoSpaceDN w:val="0"/>
        <w:adjustRightInd w:val="0"/>
        <w:ind w:left="540" w:right="-67" w:hanging="270"/>
        <w:jc w:val="both"/>
      </w:pPr>
      <w:r>
        <w:lastRenderedPageBreak/>
        <w:t xml:space="preserve">b)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Comodatarului</w:t>
      </w:r>
      <w:proofErr w:type="spellEnd"/>
      <w:r>
        <w:t xml:space="preserve"> </w:t>
      </w:r>
      <w:proofErr w:type="spellStart"/>
      <w:r>
        <w:t>deplina</w:t>
      </w:r>
      <w:proofErr w:type="spellEnd"/>
      <w:r>
        <w:t xml:space="preserve"> libertate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contract; </w:t>
      </w:r>
    </w:p>
    <w:p w14:paraId="12A26CDC" w14:textId="77777777" w:rsidR="009C1B40" w:rsidRDefault="009C1B40" w:rsidP="00BE741F">
      <w:pPr>
        <w:pStyle w:val="ListParagraph"/>
        <w:tabs>
          <w:tab w:val="left" w:pos="810"/>
          <w:tab w:val="center" w:pos="4478"/>
        </w:tabs>
        <w:autoSpaceDE w:val="0"/>
        <w:autoSpaceDN w:val="0"/>
        <w:adjustRightInd w:val="0"/>
        <w:ind w:left="540" w:right="-67" w:hanging="270"/>
        <w:jc w:val="both"/>
      </w:pPr>
      <w:r>
        <w:t xml:space="preserve">c)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controleze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întreţinut</w:t>
      </w:r>
      <w:proofErr w:type="spellEnd"/>
      <w:r>
        <w:t xml:space="preserve"> </w:t>
      </w:r>
      <w:proofErr w:type="spellStart"/>
      <w:r>
        <w:t>Bunul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destinaţiei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; </w:t>
      </w:r>
    </w:p>
    <w:p w14:paraId="7C36FEEC" w14:textId="08FABF34" w:rsidR="009C1B40" w:rsidRPr="00CB6EE9" w:rsidRDefault="009C1B40" w:rsidP="00BE741F">
      <w:pPr>
        <w:pStyle w:val="ListParagraph"/>
        <w:tabs>
          <w:tab w:val="left" w:pos="810"/>
          <w:tab w:val="center" w:pos="4478"/>
        </w:tabs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>
        <w:t xml:space="preserve">d) </w:t>
      </w:r>
      <w:proofErr w:type="spellStart"/>
      <w:r w:rsidR="002F5327">
        <w:t>în</w:t>
      </w:r>
      <w:proofErr w:type="spellEnd"/>
      <w:r w:rsidR="002F5327">
        <w:t xml:space="preserve"> termen de 2 </w:t>
      </w:r>
      <w:proofErr w:type="spellStart"/>
      <w:r w:rsidR="002F5327">
        <w:t>zile</w:t>
      </w:r>
      <w:proofErr w:type="spellEnd"/>
      <w:r w:rsidR="002F5327">
        <w:t xml:space="preserve"> de </w:t>
      </w:r>
      <w:r>
        <w:t xml:space="preserve">la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Bunul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preluat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>.</w:t>
      </w:r>
    </w:p>
    <w:p w14:paraId="64DE9D1E" w14:textId="77777777" w:rsidR="009C1B40" w:rsidRPr="009B1928" w:rsidRDefault="009C1B40" w:rsidP="00BE741F">
      <w:pPr>
        <w:tabs>
          <w:tab w:val="center" w:pos="4478"/>
        </w:tabs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>
        <w:rPr>
          <w:lang w:val="ro-RO"/>
        </w:rPr>
        <w:t xml:space="preserve">(2) Drepturile și obligațiile </w:t>
      </w:r>
      <w:r w:rsidRPr="009B1928">
        <w:rPr>
          <w:lang w:val="ro-RO"/>
        </w:rPr>
        <w:t>Comodatarul</w:t>
      </w:r>
      <w:r>
        <w:rPr>
          <w:lang w:val="ro-RO"/>
        </w:rPr>
        <w:t>ui</w:t>
      </w:r>
      <w:r w:rsidRPr="009B1928">
        <w:rPr>
          <w:lang w:val="ro-RO"/>
        </w:rPr>
        <w:t>:</w:t>
      </w:r>
    </w:p>
    <w:p w14:paraId="4B3E6BA1" w14:textId="77777777" w:rsidR="009C1B40" w:rsidRPr="009B1928" w:rsidRDefault="009C1B40" w:rsidP="00BE741F">
      <w:pPr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 w:rsidRPr="009B1928">
        <w:rPr>
          <w:lang w:val="ro-RO"/>
        </w:rPr>
        <w:t>a) să folosească Bunul</w:t>
      </w:r>
      <w:r>
        <w:rPr>
          <w:lang w:val="ro-RO"/>
        </w:rPr>
        <w:t xml:space="preserve"> </w:t>
      </w:r>
      <w:r w:rsidRPr="009B1928">
        <w:rPr>
          <w:lang w:val="ro-RO"/>
        </w:rPr>
        <w:t>în conformitate cu destinaţia stabilită prin prezentul Contract şi cu natura sa;</w:t>
      </w:r>
    </w:p>
    <w:p w14:paraId="34B3D043" w14:textId="77777777" w:rsidR="009C1B40" w:rsidRPr="009B1928" w:rsidRDefault="009C1B40" w:rsidP="00BE741F">
      <w:pPr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 w:rsidRPr="009B1928">
        <w:rPr>
          <w:lang w:val="ro-RO"/>
        </w:rPr>
        <w:t>b) să conserve Bunul ca un bun proprietar;</w:t>
      </w:r>
    </w:p>
    <w:p w14:paraId="71496CD5" w14:textId="5EBA1980" w:rsidR="009C1B40" w:rsidRPr="009B1928" w:rsidRDefault="009C1B40" w:rsidP="00BE741F">
      <w:pPr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 w:rsidRPr="009B1928">
        <w:rPr>
          <w:lang w:val="ro-RO"/>
        </w:rPr>
        <w:t>c) să suporte cheltuielile de folosinţă a Bunului;</w:t>
      </w:r>
    </w:p>
    <w:p w14:paraId="18DA4841" w14:textId="37FFD04D" w:rsidR="00FB7C3F" w:rsidRDefault="009C1B40" w:rsidP="00BE741F">
      <w:pPr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 w:rsidRPr="009B1928">
        <w:rPr>
          <w:lang w:val="ro-RO"/>
        </w:rPr>
        <w:t xml:space="preserve">d) </w:t>
      </w:r>
      <w:r w:rsidR="00FB7C3F">
        <w:rPr>
          <w:lang w:val="ro-RO"/>
        </w:rPr>
        <w:t>să suporte riscul deteriorării sau pieirii Bunului;</w:t>
      </w:r>
    </w:p>
    <w:p w14:paraId="137C9C02" w14:textId="18FE93E9" w:rsidR="00F33A89" w:rsidRDefault="00FB7C3F" w:rsidP="00BE741F">
      <w:pPr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>
        <w:rPr>
          <w:lang w:val="ro-RO"/>
        </w:rPr>
        <w:t xml:space="preserve">e) </w:t>
      </w:r>
      <w:proofErr w:type="spellStart"/>
      <w:r w:rsidR="00F33A89" w:rsidRPr="0008511B">
        <w:rPr>
          <w:color w:val="444444"/>
          <w:lang w:eastAsia="ro-RO"/>
        </w:rPr>
        <w:t>să</w:t>
      </w:r>
      <w:proofErr w:type="spellEnd"/>
      <w:r w:rsidR="00F33A89" w:rsidRPr="0008511B">
        <w:rPr>
          <w:color w:val="444444"/>
          <w:lang w:eastAsia="ro-RO"/>
        </w:rPr>
        <w:t xml:space="preserve"> nu </w:t>
      </w:r>
      <w:proofErr w:type="spellStart"/>
      <w:r w:rsidR="00F33A89" w:rsidRPr="0008511B">
        <w:rPr>
          <w:color w:val="444444"/>
          <w:lang w:eastAsia="ro-RO"/>
        </w:rPr>
        <w:t>modifice</w:t>
      </w:r>
      <w:proofErr w:type="spellEnd"/>
      <w:r w:rsidR="00F33A89" w:rsidRPr="0008511B">
        <w:rPr>
          <w:color w:val="444444"/>
          <w:lang w:eastAsia="ro-RO"/>
        </w:rPr>
        <w:t xml:space="preserve"> </w:t>
      </w:r>
      <w:proofErr w:type="spellStart"/>
      <w:r w:rsidR="00F33A89" w:rsidRPr="0008511B">
        <w:rPr>
          <w:color w:val="444444"/>
          <w:lang w:eastAsia="ro-RO"/>
        </w:rPr>
        <w:t>bunul</w:t>
      </w:r>
      <w:proofErr w:type="spellEnd"/>
      <w:r w:rsidR="00F33A89" w:rsidRPr="0008511B">
        <w:rPr>
          <w:color w:val="444444"/>
          <w:lang w:eastAsia="ro-RO"/>
        </w:rPr>
        <w:t xml:space="preserve">, </w:t>
      </w:r>
      <w:proofErr w:type="spellStart"/>
      <w:r w:rsidR="00F33A89" w:rsidRPr="0008511B">
        <w:rPr>
          <w:color w:val="444444"/>
          <w:lang w:eastAsia="ro-RO"/>
        </w:rPr>
        <w:t>în</w:t>
      </w:r>
      <w:proofErr w:type="spellEnd"/>
      <w:r w:rsidR="00F33A89" w:rsidRPr="0008511B">
        <w:rPr>
          <w:color w:val="444444"/>
          <w:lang w:eastAsia="ro-RO"/>
        </w:rPr>
        <w:t xml:space="preserve"> </w:t>
      </w:r>
      <w:proofErr w:type="spellStart"/>
      <w:r w:rsidR="00F33A89" w:rsidRPr="0008511B">
        <w:rPr>
          <w:color w:val="444444"/>
          <w:lang w:eastAsia="ro-RO"/>
        </w:rPr>
        <w:t>parte</w:t>
      </w:r>
      <w:proofErr w:type="spellEnd"/>
      <w:r w:rsidR="00F33A89" w:rsidRPr="0008511B">
        <w:rPr>
          <w:color w:val="444444"/>
          <w:lang w:eastAsia="ro-RO"/>
        </w:rPr>
        <w:t xml:space="preserve"> </w:t>
      </w:r>
      <w:proofErr w:type="spellStart"/>
      <w:r w:rsidR="00F33A89" w:rsidRPr="0008511B">
        <w:rPr>
          <w:color w:val="444444"/>
          <w:lang w:eastAsia="ro-RO"/>
        </w:rPr>
        <w:t>ori</w:t>
      </w:r>
      <w:proofErr w:type="spellEnd"/>
      <w:r w:rsidR="00F33A89" w:rsidRPr="0008511B">
        <w:rPr>
          <w:color w:val="444444"/>
          <w:lang w:eastAsia="ro-RO"/>
        </w:rPr>
        <w:t xml:space="preserve"> </w:t>
      </w:r>
      <w:proofErr w:type="spellStart"/>
      <w:r w:rsidR="00F33A89" w:rsidRPr="0008511B">
        <w:rPr>
          <w:color w:val="444444"/>
          <w:lang w:eastAsia="ro-RO"/>
        </w:rPr>
        <w:t>în</w:t>
      </w:r>
      <w:proofErr w:type="spellEnd"/>
      <w:r w:rsidR="00F33A89" w:rsidRPr="0008511B">
        <w:rPr>
          <w:color w:val="444444"/>
          <w:lang w:eastAsia="ro-RO"/>
        </w:rPr>
        <w:t xml:space="preserve"> </w:t>
      </w:r>
      <w:proofErr w:type="spellStart"/>
      <w:r w:rsidR="00F33A89" w:rsidRPr="0008511B">
        <w:rPr>
          <w:color w:val="444444"/>
          <w:lang w:eastAsia="ro-RO"/>
        </w:rPr>
        <w:t>integralitatea</w:t>
      </w:r>
      <w:proofErr w:type="spellEnd"/>
      <w:r w:rsidR="00F33A89" w:rsidRPr="0008511B">
        <w:rPr>
          <w:color w:val="444444"/>
          <w:lang w:eastAsia="ro-RO"/>
        </w:rPr>
        <w:t xml:space="preserve"> </w:t>
      </w:r>
      <w:proofErr w:type="spellStart"/>
      <w:r w:rsidR="00F33A89" w:rsidRPr="0008511B">
        <w:rPr>
          <w:color w:val="444444"/>
          <w:lang w:eastAsia="ro-RO"/>
        </w:rPr>
        <w:t>lui</w:t>
      </w:r>
      <w:proofErr w:type="spellEnd"/>
      <w:r w:rsidR="00591A04">
        <w:rPr>
          <w:color w:val="444444"/>
          <w:lang w:eastAsia="ro-RO"/>
        </w:rPr>
        <w:t>;</w:t>
      </w:r>
    </w:p>
    <w:p w14:paraId="28E1270F" w14:textId="7CB073FC" w:rsidR="009C1B40" w:rsidRPr="009B1928" w:rsidRDefault="00F33A89" w:rsidP="00BE741F">
      <w:pPr>
        <w:autoSpaceDE w:val="0"/>
        <w:autoSpaceDN w:val="0"/>
        <w:adjustRightInd w:val="0"/>
        <w:ind w:left="540" w:right="-67" w:hanging="270"/>
        <w:jc w:val="both"/>
        <w:rPr>
          <w:lang w:val="ro-RO"/>
        </w:rPr>
      </w:pPr>
      <w:r>
        <w:rPr>
          <w:lang w:val="ro-RO"/>
        </w:rPr>
        <w:t xml:space="preserve">f) </w:t>
      </w:r>
      <w:r w:rsidR="009C1B40" w:rsidRPr="009B1928">
        <w:rPr>
          <w:lang w:val="ro-RO"/>
        </w:rPr>
        <w:t>să predea Bunul la cererea Comodantului, în condiţiile prezen</w:t>
      </w:r>
      <w:r w:rsidR="009C1B40" w:rsidRPr="009B1928">
        <w:rPr>
          <w:lang w:val="ro-RO"/>
        </w:rPr>
        <w:softHyphen/>
        <w:t>tului Contract.</w:t>
      </w:r>
    </w:p>
    <w:p w14:paraId="60A431B4" w14:textId="77777777" w:rsidR="009C1B40" w:rsidRDefault="009C1B40" w:rsidP="00BE741F">
      <w:pPr>
        <w:autoSpaceDE w:val="0"/>
        <w:autoSpaceDN w:val="0"/>
        <w:adjustRightInd w:val="0"/>
        <w:ind w:right="-67" w:firstLine="720"/>
        <w:jc w:val="both"/>
        <w:rPr>
          <w:b/>
          <w:bCs/>
          <w:lang w:val="ro-RO"/>
        </w:rPr>
      </w:pPr>
    </w:p>
    <w:p w14:paraId="1613BCA1" w14:textId="44E2486C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 w:rsidRPr="009B1928">
        <w:rPr>
          <w:b/>
          <w:bCs/>
          <w:lang w:val="ro-RO"/>
        </w:rPr>
        <w:t>Ar</w:t>
      </w:r>
      <w:r>
        <w:rPr>
          <w:b/>
          <w:bCs/>
          <w:lang w:val="ro-RO"/>
        </w:rPr>
        <w:t>t. 5. Încetarea contractului</w:t>
      </w:r>
    </w:p>
    <w:p w14:paraId="380139C4" w14:textId="77777777" w:rsidR="002A68C1" w:rsidRPr="009B1928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0E383818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>Prezentul contract poate înceta în următoarele condiţii:</w:t>
      </w:r>
    </w:p>
    <w:p w14:paraId="625E9948" w14:textId="77777777" w:rsidR="00FB7C3F" w:rsidRPr="006D0824" w:rsidRDefault="00FB7C3F" w:rsidP="00FB7C3F">
      <w:pPr>
        <w:numPr>
          <w:ilvl w:val="3"/>
          <w:numId w:val="3"/>
        </w:numPr>
        <w:tabs>
          <w:tab w:val="left" w:pos="408"/>
        </w:tabs>
        <w:spacing w:line="276" w:lineRule="auto"/>
        <w:ind w:left="160"/>
        <w:jc w:val="both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de drept, la expirarea duratei contractului,</w:t>
      </w:r>
    </w:p>
    <w:p w14:paraId="622B56E4" w14:textId="77777777" w:rsidR="00FB7C3F" w:rsidRPr="006D0824" w:rsidRDefault="00FB7C3F" w:rsidP="00FB7C3F">
      <w:pPr>
        <w:numPr>
          <w:ilvl w:val="3"/>
          <w:numId w:val="3"/>
        </w:numPr>
        <w:tabs>
          <w:tab w:val="left" w:pos="416"/>
        </w:tabs>
        <w:spacing w:line="276" w:lineRule="auto"/>
        <w:ind w:left="160"/>
        <w:jc w:val="both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prin acordul de voinţă al părţilor,</w:t>
      </w:r>
    </w:p>
    <w:p w14:paraId="33B15A58" w14:textId="77777777" w:rsidR="00FB7C3F" w:rsidRPr="006D0824" w:rsidRDefault="00FB7C3F" w:rsidP="00FB7C3F">
      <w:pPr>
        <w:numPr>
          <w:ilvl w:val="3"/>
          <w:numId w:val="3"/>
        </w:numPr>
        <w:tabs>
          <w:tab w:val="left" w:pos="405"/>
        </w:tabs>
        <w:spacing w:line="276" w:lineRule="auto"/>
        <w:ind w:left="160"/>
        <w:jc w:val="both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prin denunţarea unilaterală a contractului, cu preaviz de 15 zile calendaristice,</w:t>
      </w:r>
    </w:p>
    <w:p w14:paraId="35E3C2ED" w14:textId="77777777" w:rsidR="00FB7C3F" w:rsidRPr="006D0824" w:rsidRDefault="00FB7C3F" w:rsidP="00FB7C3F">
      <w:pPr>
        <w:numPr>
          <w:ilvl w:val="3"/>
          <w:numId w:val="3"/>
        </w:numPr>
        <w:tabs>
          <w:tab w:val="left" w:pos="430"/>
        </w:tabs>
        <w:spacing w:line="276" w:lineRule="auto"/>
        <w:ind w:left="160" w:right="400"/>
        <w:jc w:val="both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prin dispariţia bunului, cu posibilitatea recuperării prejudiciului de la comodatar în situaţia în care prejudiciul este cauzat de culpa sa,</w:t>
      </w:r>
    </w:p>
    <w:p w14:paraId="7DB9D995" w14:textId="77777777" w:rsidR="00FB7C3F" w:rsidRDefault="00FB7C3F" w:rsidP="002A68C1">
      <w:pPr>
        <w:numPr>
          <w:ilvl w:val="3"/>
          <w:numId w:val="3"/>
        </w:numPr>
        <w:tabs>
          <w:tab w:val="left" w:pos="488"/>
        </w:tabs>
        <w:spacing w:line="276" w:lineRule="auto"/>
        <w:ind w:left="160" w:right="26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>dacă o parte cesionează drepturile şi obligaţiile sale prevăzute în prezentul contract fără acordul celeilalte părţi sau îşi încalcă vreuna dintre obligaţiile sale, după ce a fost avertizată, printr-o notificare scrisă de către cealaltă parte, că o nouă nerespectare a acestora va duce la rezilierea prezentului contract,</w:t>
      </w:r>
      <w:r>
        <w:rPr>
          <w:rStyle w:val="Szvegtrzs"/>
          <w:rFonts w:eastAsia="Calibri"/>
          <w:lang w:val="ro-RO"/>
        </w:rPr>
        <w:t xml:space="preserve"> prin restituirea bunului de către comodatar înaintea termenului prevăzut în contract.</w:t>
      </w:r>
    </w:p>
    <w:p w14:paraId="08D0B4B8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49B1AD2B" w14:textId="2211E893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 w:rsidRPr="009B1928">
        <w:rPr>
          <w:b/>
          <w:bCs/>
          <w:lang w:val="ro-RO"/>
        </w:rPr>
        <w:t xml:space="preserve">Art. 6. </w:t>
      </w:r>
      <w:r>
        <w:rPr>
          <w:b/>
          <w:bCs/>
          <w:lang w:val="ro-RO"/>
        </w:rPr>
        <w:t>Forța majoră și cazul fortuit</w:t>
      </w:r>
    </w:p>
    <w:p w14:paraId="2414171C" w14:textId="77777777" w:rsidR="002A68C1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404D188C" w14:textId="77777777" w:rsidR="009C1B40" w:rsidRDefault="009C1B40" w:rsidP="00FB7C3F">
      <w:pPr>
        <w:autoSpaceDE w:val="0"/>
        <w:autoSpaceDN w:val="0"/>
        <w:adjustRightInd w:val="0"/>
        <w:ind w:right="-67" w:firstLine="720"/>
        <w:jc w:val="both"/>
      </w:pPr>
      <w:r>
        <w:t xml:space="preserve">(1)  </w:t>
      </w:r>
      <w:proofErr w:type="spellStart"/>
      <w:r>
        <w:t>Niciuna</w:t>
      </w:r>
      <w:proofErr w:type="spellEnd"/>
      <w:r>
        <w:t xml:space="preserve"> din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nu </w:t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neexecutarea</w:t>
      </w:r>
      <w:proofErr w:type="spellEnd"/>
      <w:r>
        <w:t xml:space="preserve"> la termen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, total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parţial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,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contract,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neexecutarea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obligaţiei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de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</w:t>
      </w:r>
      <w:proofErr w:type="spellStart"/>
      <w:r>
        <w:t>aşa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68B3891A" w14:textId="77777777" w:rsidR="009C1B40" w:rsidRDefault="009C1B40" w:rsidP="00FB7C3F">
      <w:pPr>
        <w:autoSpaceDE w:val="0"/>
        <w:autoSpaceDN w:val="0"/>
        <w:adjustRightInd w:val="0"/>
        <w:ind w:right="-67" w:firstLine="720"/>
        <w:jc w:val="both"/>
      </w:pPr>
      <w:r>
        <w:t xml:space="preserve">(2) </w:t>
      </w:r>
      <w:proofErr w:type="spellStart"/>
      <w:r>
        <w:t>Partea</w:t>
      </w:r>
      <w:proofErr w:type="spellEnd"/>
      <w:r>
        <w:t xml:space="preserve"> care </w:t>
      </w:r>
      <w:proofErr w:type="spellStart"/>
      <w:r>
        <w:t>invocă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48 de ore,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limitării</w:t>
      </w:r>
      <w:proofErr w:type="spellEnd"/>
      <w:r>
        <w:t xml:space="preserve"> </w:t>
      </w:r>
      <w:proofErr w:type="spellStart"/>
      <w:r>
        <w:t>consecinţelor</w:t>
      </w:r>
      <w:proofErr w:type="spellEnd"/>
      <w:r>
        <w:t xml:space="preserve">. Ulterior </w:t>
      </w:r>
      <w:proofErr w:type="spellStart"/>
      <w:r>
        <w:t>acestui</w:t>
      </w:r>
      <w:proofErr w:type="spellEnd"/>
      <w:r>
        <w:t xml:space="preserve"> moment,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confima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realitatea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de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. </w:t>
      </w:r>
    </w:p>
    <w:p w14:paraId="4A9F86E8" w14:textId="77777777" w:rsidR="009C1B40" w:rsidRDefault="009C1B40" w:rsidP="00FB7C3F">
      <w:pPr>
        <w:autoSpaceDE w:val="0"/>
        <w:autoSpaceDN w:val="0"/>
        <w:adjustRightInd w:val="0"/>
        <w:ind w:right="-67" w:firstLine="720"/>
        <w:jc w:val="both"/>
      </w:pPr>
      <w:r>
        <w:t xml:space="preserve">(3)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producere</w:t>
      </w:r>
      <w:proofErr w:type="spellEnd"/>
      <w:r>
        <w:t xml:space="preserve">, </w:t>
      </w:r>
      <w:proofErr w:type="spellStart"/>
      <w:r>
        <w:t>evenimentul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nu </w:t>
      </w:r>
      <w:proofErr w:type="spellStart"/>
      <w:r>
        <w:t>încetează</w:t>
      </w:r>
      <w:proofErr w:type="spellEnd"/>
      <w:r>
        <w:t xml:space="preserve">, </w:t>
      </w:r>
      <w:proofErr w:type="spellStart"/>
      <w:r>
        <w:t>părţile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vreuna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pretindă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. </w:t>
      </w:r>
    </w:p>
    <w:p w14:paraId="650751AA" w14:textId="77777777" w:rsidR="009C1B40" w:rsidRPr="00316991" w:rsidRDefault="009C1B40" w:rsidP="00FB7C3F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>
        <w:t xml:space="preserve">(4)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fortuit</w:t>
      </w:r>
      <w:proofErr w:type="spellEnd"/>
      <w:r>
        <w:t xml:space="preserve"> exclude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acasta</w:t>
      </w:r>
      <w:proofErr w:type="spellEnd"/>
      <w:r>
        <w:t xml:space="preserve"> nu a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pericolul</w:t>
      </w:r>
      <w:proofErr w:type="spellEnd"/>
      <w:r>
        <w:t xml:space="preserve"> care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.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fortuit</w:t>
      </w:r>
      <w:proofErr w:type="spellEnd"/>
      <w:r>
        <w:t xml:space="preserve"> se face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înscrisuri</w:t>
      </w:r>
      <w:proofErr w:type="spellEnd"/>
      <w:r>
        <w:t>.</w:t>
      </w:r>
    </w:p>
    <w:p w14:paraId="64D4C95D" w14:textId="77777777" w:rsidR="009C1B40" w:rsidRPr="00316991" w:rsidRDefault="009C1B40" w:rsidP="009C1B40">
      <w:pPr>
        <w:autoSpaceDE w:val="0"/>
        <w:autoSpaceDN w:val="0"/>
        <w:adjustRightInd w:val="0"/>
        <w:ind w:right="-67" w:firstLine="720"/>
        <w:jc w:val="center"/>
        <w:rPr>
          <w:lang w:val="ro-RO"/>
        </w:rPr>
      </w:pPr>
    </w:p>
    <w:p w14:paraId="523DD01F" w14:textId="31C7607E" w:rsidR="009C1B40" w:rsidRDefault="009C1B40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Art. 7. </w:t>
      </w:r>
      <w:r w:rsidRPr="009B1928">
        <w:rPr>
          <w:b/>
          <w:bCs/>
          <w:lang w:val="ro-RO"/>
        </w:rPr>
        <w:t>Dispoziţii finale</w:t>
      </w:r>
    </w:p>
    <w:p w14:paraId="48CD9B03" w14:textId="77777777" w:rsidR="002A68C1" w:rsidRPr="009B1928" w:rsidRDefault="002A68C1" w:rsidP="009C1B40">
      <w:pPr>
        <w:autoSpaceDE w:val="0"/>
        <w:autoSpaceDN w:val="0"/>
        <w:adjustRightInd w:val="0"/>
        <w:ind w:right="-67" w:firstLine="720"/>
        <w:jc w:val="center"/>
        <w:rPr>
          <w:b/>
          <w:bCs/>
          <w:lang w:val="ro-RO"/>
        </w:rPr>
      </w:pPr>
    </w:p>
    <w:p w14:paraId="28661F36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both"/>
      </w:pPr>
      <w:r>
        <w:t xml:space="preserve">(1)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care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ivi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prezentul</w:t>
      </w:r>
      <w:proofErr w:type="spellEnd"/>
      <w:r>
        <w:t xml:space="preserve"> contract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soluţiona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. </w:t>
      </w:r>
    </w:p>
    <w:p w14:paraId="70C82E4F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both"/>
      </w:pPr>
      <w:r>
        <w:t xml:space="preserve">(2)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nesoluţionate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soluţionare</w:t>
      </w:r>
      <w:proofErr w:type="spellEnd"/>
      <w:r>
        <w:t xml:space="preserve"> </w:t>
      </w:r>
      <w:proofErr w:type="spellStart"/>
      <w:r>
        <w:t>instanţelor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. </w:t>
      </w:r>
    </w:p>
    <w:p w14:paraId="4AA588C8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both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. </w:t>
      </w:r>
    </w:p>
    <w:p w14:paraId="4B7D32B4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both"/>
      </w:pPr>
      <w:r>
        <w:t xml:space="preserve">(4)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arate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cine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lastRenderedPageBreak/>
        <w:t>prevederilor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.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prejudiciile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neîndeplinirii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revocarea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. </w:t>
      </w:r>
    </w:p>
    <w:p w14:paraId="1D0EF943" w14:textId="28B223D2" w:rsidR="009C1B40" w:rsidRDefault="009C1B40" w:rsidP="009C1B40">
      <w:pPr>
        <w:autoSpaceDE w:val="0"/>
        <w:autoSpaceDN w:val="0"/>
        <w:adjustRightInd w:val="0"/>
        <w:ind w:right="-67" w:firstLine="720"/>
        <w:jc w:val="both"/>
      </w:pPr>
      <w:r>
        <w:t xml:space="preserve">(5)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adiţionale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excepţie</w:t>
      </w:r>
      <w:proofErr w:type="spellEnd"/>
      <w:r>
        <w:t xml:space="preserve">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normative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Guvern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ale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imperative nu pot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act </w:t>
      </w:r>
      <w:proofErr w:type="spellStart"/>
      <w:r>
        <w:t>adiţional</w:t>
      </w:r>
      <w:proofErr w:type="spellEnd"/>
      <w:r>
        <w:t>.</w:t>
      </w:r>
    </w:p>
    <w:p w14:paraId="5514F8F1" w14:textId="53A88FC1" w:rsidR="00BE741F" w:rsidRDefault="00BE741F" w:rsidP="009C1B40">
      <w:pPr>
        <w:autoSpaceDE w:val="0"/>
        <w:autoSpaceDN w:val="0"/>
        <w:adjustRightInd w:val="0"/>
        <w:ind w:right="-67" w:firstLine="720"/>
        <w:jc w:val="both"/>
      </w:pPr>
      <w:r>
        <w:t xml:space="preserve">(6)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049FC458" w14:textId="77777777" w:rsidR="00BE741F" w:rsidRDefault="00BE741F" w:rsidP="009C1B40">
      <w:pPr>
        <w:autoSpaceDE w:val="0"/>
        <w:autoSpaceDN w:val="0"/>
        <w:adjustRightInd w:val="0"/>
        <w:ind w:right="-67" w:firstLine="720"/>
        <w:jc w:val="both"/>
      </w:pPr>
    </w:p>
    <w:p w14:paraId="627D38F5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</w:p>
    <w:p w14:paraId="78FF02FD" w14:textId="6D28DCB9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 xml:space="preserve">Prezentul contract a fost încheiat în </w:t>
      </w:r>
      <w:r>
        <w:rPr>
          <w:lang w:val="ro-RO"/>
        </w:rPr>
        <w:t>2 (două)</w:t>
      </w:r>
      <w:r w:rsidRPr="009B1928">
        <w:rPr>
          <w:lang w:val="ro-RO"/>
        </w:rPr>
        <w:t xml:space="preserve"> exemplare originale, câte unul pentru fiecare parte contractantă.</w:t>
      </w:r>
    </w:p>
    <w:p w14:paraId="6A22AB01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</w:p>
    <w:p w14:paraId="4F073262" w14:textId="77777777" w:rsidR="009C1B40" w:rsidRPr="009B1928" w:rsidRDefault="009C1B40" w:rsidP="009C1B40">
      <w:pPr>
        <w:autoSpaceDE w:val="0"/>
        <w:autoSpaceDN w:val="0"/>
        <w:adjustRightInd w:val="0"/>
        <w:ind w:right="-67" w:firstLine="720"/>
        <w:outlineLvl w:val="1"/>
        <w:rPr>
          <w:b/>
          <w:bCs/>
          <w:lang w:val="ro-RO"/>
        </w:rPr>
      </w:pPr>
      <w:r w:rsidRPr="00110107">
        <w:rPr>
          <w:b/>
          <w:bCs/>
          <w:u w:val="single"/>
          <w:lang w:val="ro-RO"/>
        </w:rPr>
        <w:t>Comodant,</w:t>
      </w:r>
      <w:r w:rsidRPr="009B1928">
        <w:rPr>
          <w:b/>
          <w:bCs/>
          <w:lang w:val="ro-RO"/>
        </w:rPr>
        <w:tab/>
      </w:r>
      <w:r w:rsidRPr="009B1928"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110107">
        <w:rPr>
          <w:b/>
          <w:bCs/>
          <w:u w:val="single"/>
          <w:lang w:val="ro-RO"/>
        </w:rPr>
        <w:t>Comodatar,</w:t>
      </w:r>
    </w:p>
    <w:p w14:paraId="6224BE74" w14:textId="77777777" w:rsidR="009C1B40" w:rsidRDefault="009C1B40" w:rsidP="009C1B4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MUNICIPIUL TÂRGU MUREȘ,         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ISU ”HOREA” MUREȘ</w:t>
      </w:r>
    </w:p>
    <w:p w14:paraId="36AB54B6" w14:textId="77777777" w:rsidR="009C1B40" w:rsidRDefault="009C1B40" w:rsidP="009C1B40">
      <w:pPr>
        <w:pStyle w:val="Standard"/>
        <w:spacing w:after="0"/>
        <w:ind w:firstLine="72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     Primar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Reprezentant legal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65DDAB86" w14:textId="77777777" w:rsidR="009C1B40" w:rsidRDefault="009C1B40" w:rsidP="009C1B40">
      <w:pPr>
        <w:pStyle w:val="Standard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Soós Zoltán 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_________________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040A129E" w14:textId="77777777" w:rsidR="009C1B40" w:rsidRDefault="009C1B40" w:rsidP="009C1B40">
      <w:pPr>
        <w:pStyle w:val="Standard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78F032" w14:textId="77777777" w:rsidR="009C1B40" w:rsidRDefault="009C1B40" w:rsidP="009C1B40">
      <w:pPr>
        <w:pStyle w:val="Standard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7A37BDD" w14:textId="77777777" w:rsidR="009C1B40" w:rsidRDefault="009C1B40" w:rsidP="009C1B40">
      <w:pPr>
        <w:pStyle w:val="Standard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Director Economic   </w:t>
      </w:r>
    </w:p>
    <w:p w14:paraId="05D3B4FD" w14:textId="77777777" w:rsidR="009C1B40" w:rsidRDefault="009C1B40" w:rsidP="009C1B40">
      <w:pPr>
        <w:pStyle w:val="Standard"/>
        <w:spacing w:after="0"/>
        <w:ind w:firstLine="72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Crăciun  Ioan Florin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25D31060" w14:textId="77777777" w:rsidR="009C1B40" w:rsidRDefault="009C1B40" w:rsidP="009C1B40">
      <w:pPr>
        <w:pStyle w:val="Standard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2D27EAC6" w14:textId="77777777" w:rsidR="009C1B40" w:rsidRDefault="009C1B40" w:rsidP="009C1B40">
      <w:pPr>
        <w:pStyle w:val="Standard"/>
        <w:spacing w:after="0"/>
        <w:ind w:firstLine="72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Director ACASM</w:t>
      </w:r>
    </w:p>
    <w:p w14:paraId="6F6674BC" w14:textId="77777777" w:rsidR="009C1B40" w:rsidRDefault="009C1B40" w:rsidP="009C1B4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     M</w:t>
      </w:r>
      <w:r>
        <w:rPr>
          <w:rFonts w:ascii="Times New Roman" w:hAnsi="Times New Roman"/>
          <w:sz w:val="24"/>
          <w:szCs w:val="24"/>
          <w:lang w:val="hu-HU"/>
        </w:rPr>
        <w:t>átyási Miklós</w:t>
      </w:r>
      <w:r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hu-HU"/>
        </w:rPr>
        <w:t>Levente</w:t>
      </w:r>
    </w:p>
    <w:p w14:paraId="48994316" w14:textId="77777777" w:rsidR="009C1B40" w:rsidRDefault="009C1B40" w:rsidP="009C1B40">
      <w:pPr>
        <w:pStyle w:val="Standard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AAF8752" w14:textId="77777777" w:rsidR="009C1B40" w:rsidRDefault="009C1B40" w:rsidP="009C1B40">
      <w:pPr>
        <w:pStyle w:val="Standard"/>
        <w:spacing w:after="0"/>
      </w:pPr>
    </w:p>
    <w:p w14:paraId="7AE736F1" w14:textId="77777777" w:rsidR="009C1B40" w:rsidRPr="001B5CDB" w:rsidRDefault="009C1B40" w:rsidP="009C1B40">
      <w:r w:rsidRPr="001B5CDB">
        <w:tab/>
      </w:r>
      <w:r>
        <w:t xml:space="preserve">    </w:t>
      </w:r>
      <w:r w:rsidRPr="001B5CDB">
        <w:t xml:space="preserve">Viza </w:t>
      </w:r>
      <w:proofErr w:type="spellStart"/>
      <w:r w:rsidRPr="001B5CDB">
        <w:t>juridică</w:t>
      </w:r>
      <w:proofErr w:type="spellEnd"/>
    </w:p>
    <w:p w14:paraId="1333B9CF" w14:textId="77777777" w:rsidR="009C1B40" w:rsidRDefault="009C1B40" w:rsidP="009C1B40">
      <w:pPr>
        <w:autoSpaceDE w:val="0"/>
        <w:autoSpaceDN w:val="0"/>
        <w:adjustRightInd w:val="0"/>
        <w:ind w:right="-67" w:firstLine="720"/>
        <w:jc w:val="both"/>
      </w:pPr>
    </w:p>
    <w:p w14:paraId="122F5E7D" w14:textId="42DB29EC" w:rsidR="00B934E5" w:rsidRDefault="00B934E5"/>
    <w:p w14:paraId="6CE40FE8" w14:textId="04433AEF" w:rsidR="0037633F" w:rsidRDefault="0037633F"/>
    <w:p w14:paraId="22389BD9" w14:textId="70BF9012" w:rsidR="0037633F" w:rsidRDefault="0037633F"/>
    <w:p w14:paraId="0007043F" w14:textId="283A822F" w:rsidR="0037633F" w:rsidRDefault="0037633F"/>
    <w:p w14:paraId="67A11FBD" w14:textId="2B4B74E5" w:rsidR="0037633F" w:rsidRDefault="0037633F"/>
    <w:p w14:paraId="08D049DD" w14:textId="39AE6081" w:rsidR="0037633F" w:rsidRDefault="0037633F"/>
    <w:p w14:paraId="71B8F7B2" w14:textId="600368C4" w:rsidR="0037633F" w:rsidRDefault="0037633F"/>
    <w:p w14:paraId="7DD6FFD7" w14:textId="3C21D6BD" w:rsidR="0037633F" w:rsidRDefault="0037633F"/>
    <w:p w14:paraId="7937DF68" w14:textId="6F82954F" w:rsidR="0037633F" w:rsidRDefault="0037633F"/>
    <w:p w14:paraId="7FA6F3B4" w14:textId="42E031E8" w:rsidR="0037633F" w:rsidRDefault="0037633F"/>
    <w:p w14:paraId="2DE77251" w14:textId="23194985" w:rsidR="0037633F" w:rsidRDefault="0037633F"/>
    <w:p w14:paraId="1C2640B8" w14:textId="028D9EAD" w:rsidR="0037633F" w:rsidRDefault="0037633F"/>
    <w:p w14:paraId="0E0CFF6F" w14:textId="23AFFBBA" w:rsidR="0037633F" w:rsidRDefault="0037633F"/>
    <w:p w14:paraId="3158D41B" w14:textId="37CDD8DD" w:rsidR="0037633F" w:rsidRDefault="0037633F"/>
    <w:p w14:paraId="6F0573F1" w14:textId="3F3DE6B4" w:rsidR="0037633F" w:rsidRDefault="0037633F"/>
    <w:p w14:paraId="44C84E7F" w14:textId="53784670" w:rsidR="0037633F" w:rsidRDefault="0037633F"/>
    <w:p w14:paraId="48330A88" w14:textId="6927E70F" w:rsidR="0037633F" w:rsidRDefault="0037633F"/>
    <w:p w14:paraId="3AD81A9E" w14:textId="0F81F605" w:rsidR="0037633F" w:rsidRDefault="0037633F"/>
    <w:p w14:paraId="07C7D066" w14:textId="17927D79" w:rsidR="0037633F" w:rsidRDefault="0037633F"/>
    <w:p w14:paraId="69E44912" w14:textId="75D427A1" w:rsidR="0037633F" w:rsidRDefault="0037633F"/>
    <w:p w14:paraId="67014180" w14:textId="363AA8A3" w:rsidR="0037633F" w:rsidRDefault="0037633F"/>
    <w:p w14:paraId="03644697" w14:textId="38F4CC5F" w:rsidR="0037633F" w:rsidRDefault="0037633F"/>
    <w:p w14:paraId="22513739" w14:textId="20C04FF7" w:rsidR="0037633F" w:rsidRDefault="0037633F"/>
    <w:p w14:paraId="0CC86A6F" w14:textId="7FA7E489" w:rsidR="0037633F" w:rsidRDefault="0037633F"/>
    <w:p w14:paraId="66F74F28" w14:textId="38A4A73F" w:rsidR="0037633F" w:rsidRDefault="0037633F"/>
    <w:p w14:paraId="1FB0DD14" w14:textId="5F1DFCCA" w:rsidR="0037633F" w:rsidRDefault="0037633F"/>
    <w:p w14:paraId="1C77B7E3" w14:textId="37D64586" w:rsidR="0037633F" w:rsidRDefault="0037633F"/>
    <w:p w14:paraId="3235F927" w14:textId="5BA40DFB" w:rsidR="0037633F" w:rsidRDefault="0037633F"/>
    <w:p w14:paraId="4583C3DA" w14:textId="77777777" w:rsidR="0037633F" w:rsidRPr="006D0824" w:rsidRDefault="0037633F" w:rsidP="0037633F">
      <w:pPr>
        <w:keepNext/>
        <w:keepLines/>
        <w:ind w:left="4956"/>
        <w:jc w:val="right"/>
      </w:pPr>
      <w:r w:rsidRPr="006D0824">
        <w:lastRenderedPageBreak/>
        <w:t>A</w:t>
      </w:r>
      <w:r>
        <w:t>NEXA</w:t>
      </w:r>
      <w:r w:rsidRPr="006D0824">
        <w:t xml:space="preserve"> 2 </w:t>
      </w:r>
    </w:p>
    <w:p w14:paraId="6AFD6240" w14:textId="77777777" w:rsidR="0037633F" w:rsidRPr="006D0824" w:rsidRDefault="0037633F" w:rsidP="0037633F">
      <w:pPr>
        <w:ind w:left="2320"/>
        <w:rPr>
          <w:lang w:val="ro-RO"/>
        </w:rPr>
      </w:pPr>
    </w:p>
    <w:p w14:paraId="15AF2C36" w14:textId="77777777" w:rsidR="0037633F" w:rsidRPr="00836612" w:rsidRDefault="0037633F" w:rsidP="0037633F">
      <w:pPr>
        <w:tabs>
          <w:tab w:val="left" w:pos="7164"/>
        </w:tabs>
        <w:jc w:val="center"/>
        <w:rPr>
          <w:rStyle w:val="Szvegtrzs"/>
          <w:rFonts w:eastAsia="Calibri"/>
          <w:b/>
          <w:bCs/>
          <w:sz w:val="32"/>
          <w:szCs w:val="32"/>
          <w:lang w:val="ro-RO"/>
        </w:rPr>
      </w:pPr>
      <w:r w:rsidRPr="00836612">
        <w:rPr>
          <w:rStyle w:val="Szvegtrzs"/>
          <w:rFonts w:eastAsia="Calibri"/>
          <w:b/>
          <w:bCs/>
          <w:sz w:val="32"/>
          <w:szCs w:val="32"/>
          <w:lang w:val="ro-RO"/>
        </w:rPr>
        <w:t>PROCES VERBAL DE PREDARE-PRIMIRE</w:t>
      </w:r>
    </w:p>
    <w:p w14:paraId="7C3FC9F0" w14:textId="77777777" w:rsidR="0037633F" w:rsidRPr="006D0824" w:rsidRDefault="0037633F" w:rsidP="0037633F">
      <w:pPr>
        <w:tabs>
          <w:tab w:val="left" w:pos="7164"/>
        </w:tabs>
        <w:spacing w:after="203" w:line="240" w:lineRule="exact"/>
        <w:ind w:left="3280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încheiat astăzi................................</w:t>
      </w:r>
      <w:r w:rsidRPr="006D0824">
        <w:rPr>
          <w:rStyle w:val="Szvegtrzs"/>
          <w:rFonts w:eastAsia="Calibri"/>
          <w:lang w:val="ro-RO"/>
        </w:rPr>
        <w:tab/>
      </w:r>
      <w:r w:rsidRPr="006D0824">
        <w:rPr>
          <w:rStyle w:val="Szvegtrzs"/>
          <w:rFonts w:eastAsia="Calibri"/>
          <w:vertAlign w:val="superscript"/>
          <w:lang w:val="ro-RO"/>
        </w:rPr>
        <w:t>:</w:t>
      </w:r>
    </w:p>
    <w:p w14:paraId="3632F07A" w14:textId="77777777" w:rsidR="0037633F" w:rsidRPr="006D0824" w:rsidRDefault="0037633F" w:rsidP="0037633F">
      <w:pPr>
        <w:spacing w:line="274" w:lineRule="exact"/>
        <w:ind w:left="1060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Între:</w:t>
      </w:r>
    </w:p>
    <w:p w14:paraId="5B404E90" w14:textId="77777777" w:rsidR="0037633F" w:rsidRPr="009B1928" w:rsidRDefault="0037633F" w:rsidP="0037633F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 xml:space="preserve">1. </w:t>
      </w:r>
      <w:r>
        <w:rPr>
          <w:b/>
          <w:lang w:val="ro-RO"/>
        </w:rPr>
        <w:t>MUNICIPIUL TÎRGU MURE</w:t>
      </w:r>
      <w:r>
        <w:rPr>
          <w:lang w:val="ro-RO"/>
        </w:rPr>
        <w:t xml:space="preserve">Ș, cu sediul în Tîrgu Mureș, Piața Victoriei nr. 3, jud. Mureș, telefon/fax 0265268330, reprezentat prin d-nul Soós Zoltan – primar, </w:t>
      </w:r>
      <w:r w:rsidRPr="009B1928">
        <w:rPr>
          <w:lang w:val="ro-RO"/>
        </w:rPr>
        <w:t xml:space="preserve"> în calitate de </w:t>
      </w:r>
      <w:r w:rsidRPr="009B1928">
        <w:rPr>
          <w:b/>
          <w:bCs/>
          <w:lang w:val="ro-RO"/>
        </w:rPr>
        <w:t>Comodant</w:t>
      </w:r>
      <w:r w:rsidRPr="009B1928">
        <w:rPr>
          <w:lang w:val="ro-RO"/>
        </w:rPr>
        <w:t xml:space="preserve"> </w:t>
      </w:r>
    </w:p>
    <w:p w14:paraId="4D12C6C6" w14:textId="77777777" w:rsidR="0037633F" w:rsidRPr="009B1928" w:rsidRDefault="0037633F" w:rsidP="0037633F">
      <w:pPr>
        <w:autoSpaceDE w:val="0"/>
        <w:autoSpaceDN w:val="0"/>
        <w:adjustRightInd w:val="0"/>
        <w:ind w:right="-67" w:firstLine="720"/>
        <w:jc w:val="center"/>
        <w:rPr>
          <w:lang w:val="ro-RO"/>
        </w:rPr>
      </w:pPr>
      <w:r w:rsidRPr="009B1928">
        <w:rPr>
          <w:lang w:val="ro-RO"/>
        </w:rPr>
        <w:t>şi</w:t>
      </w:r>
    </w:p>
    <w:p w14:paraId="64607950" w14:textId="77777777" w:rsidR="0037633F" w:rsidRDefault="0037633F" w:rsidP="0037633F">
      <w:pPr>
        <w:autoSpaceDE w:val="0"/>
        <w:autoSpaceDN w:val="0"/>
        <w:adjustRightInd w:val="0"/>
        <w:ind w:right="-67" w:firstLine="720"/>
        <w:jc w:val="both"/>
        <w:rPr>
          <w:lang w:val="ro-RO"/>
        </w:rPr>
      </w:pPr>
      <w:r w:rsidRPr="009B1928">
        <w:rPr>
          <w:lang w:val="ro-RO"/>
        </w:rPr>
        <w:t xml:space="preserve">2. </w:t>
      </w:r>
      <w:r w:rsidRPr="00E02F57">
        <w:rPr>
          <w:b/>
          <w:bCs/>
          <w:lang w:val="ro-RO"/>
        </w:rPr>
        <w:t>INSPECTORATUL PENTRU SITUAȚII DE URGENȚĂ ”HOREA” AL JUDEȚULUI MUREȘ</w:t>
      </w:r>
      <w:r>
        <w:rPr>
          <w:b/>
          <w:bCs/>
          <w:lang w:val="ro-RO"/>
        </w:rPr>
        <w:t xml:space="preserve"> (ISU ”HOREA”)</w:t>
      </w:r>
      <w:r>
        <w:rPr>
          <w:lang w:val="ro-RO"/>
        </w:rPr>
        <w:t xml:space="preserve">, cu sediul în Târgu Mureș, str. Horea, nr. 28, jud. Mureș, reprezentat prin ___________________________, </w:t>
      </w:r>
      <w:r w:rsidRPr="009B1928">
        <w:rPr>
          <w:lang w:val="ro-RO"/>
        </w:rPr>
        <w:t xml:space="preserve"> în calitate de </w:t>
      </w:r>
      <w:r w:rsidRPr="009B1928">
        <w:rPr>
          <w:b/>
          <w:bCs/>
          <w:lang w:val="ro-RO"/>
        </w:rPr>
        <w:t>Comodatar</w:t>
      </w:r>
      <w:r w:rsidRPr="009B1928">
        <w:rPr>
          <w:lang w:val="ro-RO"/>
        </w:rPr>
        <w:t>,</w:t>
      </w:r>
    </w:p>
    <w:p w14:paraId="641AD4AB" w14:textId="77777777" w:rsidR="0037633F" w:rsidRPr="006D0824" w:rsidRDefault="0037633F" w:rsidP="0037633F">
      <w:pPr>
        <w:spacing w:after="297" w:line="270" w:lineRule="exact"/>
        <w:ind w:left="120" w:right="200" w:firstLine="740"/>
        <w:jc w:val="both"/>
        <w:rPr>
          <w:lang w:val="ro-RO"/>
        </w:rPr>
      </w:pPr>
    </w:p>
    <w:p w14:paraId="745D7F75" w14:textId="77777777" w:rsidR="0037633F" w:rsidRPr="006D0824" w:rsidRDefault="0037633F" w:rsidP="0037633F">
      <w:pPr>
        <w:spacing w:line="274" w:lineRule="exact"/>
        <w:ind w:left="80" w:right="300" w:firstLine="660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Având în vedere:</w:t>
      </w:r>
    </w:p>
    <w:p w14:paraId="41EF9574" w14:textId="5BA389A4" w:rsidR="0037633F" w:rsidRPr="006D0824" w:rsidRDefault="0037633F" w:rsidP="0037633F">
      <w:pPr>
        <w:tabs>
          <w:tab w:val="left" w:leader="underscore" w:pos="7406"/>
        </w:tabs>
        <w:jc w:val="both"/>
        <w:rPr>
          <w:lang w:val="ro-RO"/>
        </w:rPr>
      </w:pPr>
      <w:r w:rsidRPr="006D0824">
        <w:rPr>
          <w:lang w:val="ro-RO"/>
        </w:rPr>
        <w:t xml:space="preserve">           Hotărârea Consiliului Local al Municipiului Târgu Mureș nr._____</w:t>
      </w:r>
      <w:r w:rsidRPr="006D0824">
        <w:rPr>
          <w:rStyle w:val="Szvegtrzs2Nemflkvr"/>
          <w:rFonts w:eastAsia="Calibri"/>
          <w:lang w:val="ro-RO"/>
        </w:rPr>
        <w:t>202</w:t>
      </w:r>
      <w:r>
        <w:rPr>
          <w:rStyle w:val="Szvegtrzs2Nemflkvr"/>
          <w:rFonts w:eastAsia="Calibri"/>
          <w:lang w:val="ro-RO"/>
        </w:rPr>
        <w:t>2</w:t>
      </w:r>
      <w:r w:rsidRPr="006D0824">
        <w:rPr>
          <w:rStyle w:val="Szvegtrzs2Nemflkvr"/>
          <w:rFonts w:eastAsia="Calibri"/>
          <w:lang w:val="ro-RO"/>
        </w:rPr>
        <w:t xml:space="preserve"> prin care s-a</w:t>
      </w:r>
      <w:r w:rsidRPr="006D0824">
        <w:rPr>
          <w:lang w:val="ro-RO"/>
        </w:rPr>
        <w:t xml:space="preserve"> </w:t>
      </w:r>
      <w:r w:rsidRPr="006D0824">
        <w:rPr>
          <w:rStyle w:val="Szvegtrzs"/>
          <w:rFonts w:eastAsia="Calibri"/>
          <w:lang w:val="ro-RO"/>
        </w:rPr>
        <w:t xml:space="preserve">aprobat </w:t>
      </w:r>
      <w:proofErr w:type="spellStart"/>
      <w:r w:rsidRPr="00333B4D">
        <w:rPr>
          <w:bCs/>
        </w:rPr>
        <w:t>încheierea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unui</w:t>
      </w:r>
      <w:proofErr w:type="spellEnd"/>
      <w:r w:rsidRPr="00333B4D">
        <w:rPr>
          <w:bCs/>
        </w:rPr>
        <w:t xml:space="preserve"> contract de </w:t>
      </w:r>
      <w:proofErr w:type="spellStart"/>
      <w:r w:rsidRPr="00333B4D">
        <w:rPr>
          <w:bCs/>
        </w:rPr>
        <w:t>împrumut</w:t>
      </w:r>
      <w:proofErr w:type="spellEnd"/>
      <w:r w:rsidRPr="00333B4D">
        <w:rPr>
          <w:bCs/>
        </w:rPr>
        <w:t xml:space="preserve"> de </w:t>
      </w:r>
      <w:proofErr w:type="spellStart"/>
      <w:r w:rsidRPr="00333B4D">
        <w:rPr>
          <w:bCs/>
        </w:rPr>
        <w:t>folosință</w:t>
      </w:r>
      <w:proofErr w:type="spellEnd"/>
      <w:r w:rsidRPr="00333B4D">
        <w:rPr>
          <w:bCs/>
        </w:rPr>
        <w:t xml:space="preserve"> </w:t>
      </w:r>
      <w:proofErr w:type="spellStart"/>
      <w:r w:rsidR="001D3D7E">
        <w:rPr>
          <w:bCs/>
        </w:rPr>
        <w:t>gratuită</w:t>
      </w:r>
      <w:proofErr w:type="spellEnd"/>
      <w:r w:rsidR="001D3D7E">
        <w:rPr>
          <w:bCs/>
        </w:rPr>
        <w:t xml:space="preserve"> </w:t>
      </w:r>
      <w:r w:rsidRPr="00333B4D">
        <w:rPr>
          <w:bCs/>
        </w:rPr>
        <w:t>(</w:t>
      </w:r>
      <w:proofErr w:type="spellStart"/>
      <w:r w:rsidRPr="00333B4D">
        <w:rPr>
          <w:bCs/>
        </w:rPr>
        <w:t>comodat</w:t>
      </w:r>
      <w:proofErr w:type="spellEnd"/>
      <w:r w:rsidRPr="00333B4D">
        <w:rPr>
          <w:bCs/>
        </w:rPr>
        <w:t xml:space="preserve">) al </w:t>
      </w:r>
      <w:proofErr w:type="spellStart"/>
      <w:r w:rsidRPr="00333B4D">
        <w:rPr>
          <w:bCs/>
        </w:rPr>
        <w:t>unui</w:t>
      </w:r>
      <w:proofErr w:type="spellEnd"/>
      <w:r w:rsidRPr="00333B4D">
        <w:rPr>
          <w:bCs/>
        </w:rPr>
        <w:t xml:space="preserve"> container-</w:t>
      </w:r>
      <w:proofErr w:type="spellStart"/>
      <w:r w:rsidRPr="00333B4D">
        <w:rPr>
          <w:bCs/>
        </w:rPr>
        <w:t>vestiar</w:t>
      </w:r>
      <w:proofErr w:type="spellEnd"/>
      <w:r w:rsidRPr="00333B4D">
        <w:rPr>
          <w:bCs/>
        </w:rPr>
        <w:t xml:space="preserve"> modular </w:t>
      </w:r>
      <w:proofErr w:type="spellStart"/>
      <w:r w:rsidRPr="00333B4D">
        <w:rPr>
          <w:bCs/>
        </w:rPr>
        <w:t>metalic</w:t>
      </w:r>
      <w:proofErr w:type="spellEnd"/>
      <w:r w:rsidRPr="00333B4D">
        <w:rPr>
          <w:bCs/>
        </w:rPr>
        <w:t xml:space="preserve"> format din </w:t>
      </w:r>
      <w:proofErr w:type="spellStart"/>
      <w:r w:rsidRPr="00333B4D">
        <w:rPr>
          <w:bCs/>
        </w:rPr>
        <w:t>două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compartimente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între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Municipiul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Târgu</w:t>
      </w:r>
      <w:proofErr w:type="spellEnd"/>
      <w:r w:rsidRPr="00333B4D">
        <w:rPr>
          <w:bCs/>
        </w:rPr>
        <w:t xml:space="preserve"> Mureș </w:t>
      </w:r>
      <w:proofErr w:type="spellStart"/>
      <w:r w:rsidRPr="00333B4D">
        <w:rPr>
          <w:bCs/>
        </w:rPr>
        <w:t>și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Inspectoratul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pentru</w:t>
      </w:r>
      <w:proofErr w:type="spellEnd"/>
      <w:r w:rsidRPr="00333B4D">
        <w:rPr>
          <w:bCs/>
        </w:rPr>
        <w:t xml:space="preserve"> </w:t>
      </w:r>
      <w:proofErr w:type="spellStart"/>
      <w:r w:rsidRPr="00333B4D">
        <w:rPr>
          <w:bCs/>
        </w:rPr>
        <w:t>Situații</w:t>
      </w:r>
      <w:proofErr w:type="spellEnd"/>
      <w:r w:rsidRPr="00333B4D">
        <w:rPr>
          <w:bCs/>
        </w:rPr>
        <w:t xml:space="preserve"> de </w:t>
      </w:r>
      <w:proofErr w:type="spellStart"/>
      <w:r w:rsidRPr="00333B4D">
        <w:rPr>
          <w:bCs/>
        </w:rPr>
        <w:t>Urgență</w:t>
      </w:r>
      <w:proofErr w:type="spellEnd"/>
      <w:r w:rsidRPr="00333B4D">
        <w:rPr>
          <w:bCs/>
        </w:rPr>
        <w:t xml:space="preserve"> ”HOREA” al </w:t>
      </w:r>
      <w:proofErr w:type="spellStart"/>
      <w:r w:rsidRPr="00333B4D">
        <w:rPr>
          <w:bCs/>
        </w:rPr>
        <w:t>județului</w:t>
      </w:r>
      <w:proofErr w:type="spellEnd"/>
      <w:r w:rsidRPr="00333B4D">
        <w:rPr>
          <w:bCs/>
        </w:rPr>
        <w:t xml:space="preserve"> Mureș</w:t>
      </w:r>
      <w:r w:rsidRPr="006D0824">
        <w:rPr>
          <w:rStyle w:val="Szvegtrzs"/>
          <w:rFonts w:eastAsia="Calibri"/>
          <w:lang w:val="ro-RO"/>
        </w:rPr>
        <w:t>, în stare perfectă de funcţionare şi cu toate accesoriile din dotare, având următoarele caracteristici:</w:t>
      </w:r>
    </w:p>
    <w:p w14:paraId="1F4556FD" w14:textId="77777777" w:rsidR="0037633F" w:rsidRPr="006D0824" w:rsidRDefault="0037633F" w:rsidP="0037633F">
      <w:pPr>
        <w:tabs>
          <w:tab w:val="left" w:pos="890"/>
        </w:tabs>
        <w:spacing w:line="274" w:lineRule="exact"/>
        <w:ind w:left="1060"/>
        <w:rPr>
          <w:lang w:val="ro-RO"/>
        </w:rPr>
      </w:pPr>
      <w:r>
        <w:rPr>
          <w:rStyle w:val="Szvegtrzs2Nemflkvr"/>
          <w:rFonts w:eastAsia="Calibri"/>
          <w:lang w:val="ro-RO"/>
        </w:rPr>
        <w:t>A. Container-vestiar</w:t>
      </w:r>
      <w:r w:rsidRPr="006D0824">
        <w:rPr>
          <w:bCs/>
          <w:lang w:val="hu-HU"/>
        </w:rPr>
        <w:t>,</w:t>
      </w:r>
      <w:r>
        <w:rPr>
          <w:bCs/>
          <w:lang w:val="hu-HU"/>
        </w:rPr>
        <w:t xml:space="preserve"> modul 1  </w:t>
      </w:r>
      <w:r w:rsidRPr="00B70D0F">
        <w:rPr>
          <w:bCs/>
        </w:rPr>
        <w:t xml:space="preserve"> </w:t>
      </w:r>
    </w:p>
    <w:p w14:paraId="4226E534" w14:textId="77777777" w:rsidR="0037633F" w:rsidRPr="006D0824" w:rsidRDefault="0037633F" w:rsidP="0037633F">
      <w:pPr>
        <w:numPr>
          <w:ilvl w:val="0"/>
          <w:numId w:val="4"/>
        </w:numPr>
        <w:tabs>
          <w:tab w:val="left" w:pos="897"/>
        </w:tabs>
        <w:spacing w:line="274" w:lineRule="exact"/>
        <w:ind w:left="1060" w:hanging="300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Număr de inventar </w:t>
      </w:r>
      <w:r w:rsidRPr="00B70D0F">
        <w:rPr>
          <w:bCs/>
        </w:rPr>
        <w:t>10132</w:t>
      </w:r>
    </w:p>
    <w:p w14:paraId="6933C5B1" w14:textId="77777777" w:rsidR="0037633F" w:rsidRDefault="0037633F" w:rsidP="0037633F">
      <w:pPr>
        <w:numPr>
          <w:ilvl w:val="0"/>
          <w:numId w:val="4"/>
        </w:numPr>
        <w:tabs>
          <w:tab w:val="left" w:pos="897"/>
        </w:tabs>
        <w:spacing w:line="274" w:lineRule="exact"/>
        <w:ind w:left="1060" w:hanging="300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Valoare de inventar: </w:t>
      </w:r>
      <w:r w:rsidRPr="00B70D0F">
        <w:rPr>
          <w:bCs/>
        </w:rPr>
        <w:t>28.063,60</w:t>
      </w:r>
      <w:r>
        <w:rPr>
          <w:rStyle w:val="Szvegtrzs"/>
          <w:rFonts w:eastAsia="Calibri"/>
          <w:lang w:val="ro-RO"/>
        </w:rPr>
        <w:t xml:space="preserve"> </w:t>
      </w:r>
      <w:r w:rsidRPr="006D0824">
        <w:rPr>
          <w:rStyle w:val="Szvegtrzs"/>
          <w:rFonts w:eastAsia="Calibri"/>
          <w:lang w:val="ro-RO"/>
        </w:rPr>
        <w:t>lei</w:t>
      </w:r>
    </w:p>
    <w:p w14:paraId="02341449" w14:textId="77777777" w:rsidR="0037633F" w:rsidRPr="009A2F9B" w:rsidRDefault="0037633F" w:rsidP="0037633F">
      <w:pPr>
        <w:pStyle w:val="ListParagraph"/>
        <w:tabs>
          <w:tab w:val="left" w:pos="1041"/>
        </w:tabs>
        <w:spacing w:line="274" w:lineRule="exact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Pr="009A2F9B">
        <w:rPr>
          <w:b/>
          <w:bCs/>
          <w:lang w:val="ro-RO"/>
        </w:rPr>
        <w:t xml:space="preserve"> Accesorii:</w:t>
      </w:r>
    </w:p>
    <w:p w14:paraId="22FAE719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0E8074DE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71101767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115EB173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78CA32F5" w14:textId="77777777" w:rsidR="0037633F" w:rsidRDefault="0037633F" w:rsidP="0037633F">
      <w:pPr>
        <w:tabs>
          <w:tab w:val="left" w:pos="897"/>
        </w:tabs>
        <w:spacing w:line="274" w:lineRule="exact"/>
        <w:rPr>
          <w:rStyle w:val="Szvegtrzs"/>
          <w:rFonts w:eastAsia="Calibri"/>
          <w:lang w:val="ro-RO"/>
        </w:rPr>
      </w:pPr>
    </w:p>
    <w:p w14:paraId="0011EB53" w14:textId="77777777" w:rsidR="0037633F" w:rsidRDefault="0037633F" w:rsidP="0037633F">
      <w:pPr>
        <w:tabs>
          <w:tab w:val="left" w:pos="897"/>
        </w:tabs>
        <w:spacing w:line="274" w:lineRule="exact"/>
        <w:ind w:left="1060"/>
        <w:rPr>
          <w:rStyle w:val="Szvegtrzs"/>
          <w:rFonts w:eastAsia="Calibri"/>
          <w:lang w:val="ro-RO"/>
        </w:rPr>
      </w:pPr>
      <w:r w:rsidRPr="009A2F9B">
        <w:rPr>
          <w:rStyle w:val="Szvegtrzs"/>
          <w:rFonts w:eastAsia="Calibri"/>
          <w:b/>
          <w:bCs/>
          <w:lang w:val="ro-RO"/>
        </w:rPr>
        <w:t>B. Container-vestiar</w:t>
      </w:r>
      <w:r>
        <w:rPr>
          <w:rStyle w:val="Szvegtrzs"/>
          <w:rFonts w:eastAsia="Calibri"/>
          <w:lang w:val="ro-RO"/>
        </w:rPr>
        <w:t>, modul 2</w:t>
      </w:r>
    </w:p>
    <w:p w14:paraId="4A7D8E9E" w14:textId="77777777" w:rsidR="0037633F" w:rsidRPr="009A2F9B" w:rsidRDefault="0037633F" w:rsidP="0037633F">
      <w:pPr>
        <w:numPr>
          <w:ilvl w:val="0"/>
          <w:numId w:val="4"/>
        </w:numPr>
        <w:tabs>
          <w:tab w:val="left" w:pos="897"/>
        </w:tabs>
        <w:spacing w:line="274" w:lineRule="exact"/>
        <w:ind w:left="1060" w:hanging="300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Număr de inventar </w:t>
      </w:r>
      <w:r w:rsidRPr="00B70D0F">
        <w:rPr>
          <w:bCs/>
        </w:rPr>
        <w:t>1013</w:t>
      </w:r>
      <w:r>
        <w:rPr>
          <w:bCs/>
        </w:rPr>
        <w:t>8</w:t>
      </w:r>
    </w:p>
    <w:p w14:paraId="4DD51778" w14:textId="77777777" w:rsidR="0037633F" w:rsidRPr="006D0824" w:rsidRDefault="0037633F" w:rsidP="0037633F">
      <w:pPr>
        <w:numPr>
          <w:ilvl w:val="0"/>
          <w:numId w:val="4"/>
        </w:numPr>
        <w:tabs>
          <w:tab w:val="left" w:pos="897"/>
        </w:tabs>
        <w:spacing w:line="274" w:lineRule="exact"/>
        <w:ind w:left="1060" w:hanging="300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Valoare de inventar: </w:t>
      </w:r>
      <w:r>
        <w:rPr>
          <w:bCs/>
        </w:rPr>
        <w:t>11.513,27</w:t>
      </w:r>
      <w:r>
        <w:rPr>
          <w:rStyle w:val="Szvegtrzs"/>
          <w:rFonts w:eastAsia="Calibri"/>
          <w:lang w:val="ro-RO"/>
        </w:rPr>
        <w:t xml:space="preserve"> </w:t>
      </w:r>
      <w:r w:rsidRPr="006D0824">
        <w:rPr>
          <w:rStyle w:val="Szvegtrzs"/>
          <w:rFonts w:eastAsia="Calibri"/>
          <w:lang w:val="ro-RO"/>
        </w:rPr>
        <w:t>lei</w:t>
      </w:r>
    </w:p>
    <w:p w14:paraId="02F2366E" w14:textId="77777777" w:rsidR="0037633F" w:rsidRPr="009A2F9B" w:rsidRDefault="0037633F" w:rsidP="0037633F">
      <w:pPr>
        <w:pStyle w:val="ListParagraph"/>
        <w:tabs>
          <w:tab w:val="left" w:pos="1041"/>
        </w:tabs>
        <w:spacing w:line="274" w:lineRule="exact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Pr="009A2F9B">
        <w:rPr>
          <w:b/>
          <w:bCs/>
          <w:lang w:val="ro-RO"/>
        </w:rPr>
        <w:t xml:space="preserve"> Accesorii:</w:t>
      </w:r>
    </w:p>
    <w:p w14:paraId="211ED9A7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37909E48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42150CFE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3CA04823" w14:textId="77777777" w:rsidR="0037633F" w:rsidRPr="009A2F9B" w:rsidRDefault="0037633F" w:rsidP="0037633F">
      <w:pPr>
        <w:pStyle w:val="ListParagraph"/>
        <w:tabs>
          <w:tab w:val="left" w:pos="1041"/>
        </w:tabs>
        <w:spacing w:line="360" w:lineRule="auto"/>
        <w:rPr>
          <w:lang w:val="ro-RO"/>
        </w:rPr>
      </w:pPr>
      <w:r w:rsidRPr="009A2F9B">
        <w:rPr>
          <w:lang w:val="ro-RO"/>
        </w:rPr>
        <w:t>__________________________________________________________________________</w:t>
      </w:r>
    </w:p>
    <w:p w14:paraId="6BFC34B6" w14:textId="77777777" w:rsidR="0037633F" w:rsidRPr="006D0824" w:rsidRDefault="0037633F" w:rsidP="0037633F">
      <w:pPr>
        <w:spacing w:after="480" w:line="277" w:lineRule="exact"/>
        <w:ind w:left="20" w:right="120" w:firstLine="740"/>
        <w:jc w:val="both"/>
        <w:rPr>
          <w:lang w:val="ro-RO"/>
        </w:rPr>
      </w:pPr>
      <w:r w:rsidRPr="006D0824">
        <w:rPr>
          <w:rStyle w:val="Szvegtrzs"/>
          <w:rFonts w:eastAsia="Calibri"/>
          <w:lang w:val="ro-RO"/>
        </w:rPr>
        <w:t>Prezentul protocol de predare-primire conţine un număr de __ anexe, care fac parte integrantă din prezentul protocol de predare-primire şi s-a semnat în 2 (două) exemplare originale, câte unul pentru fiecare parte semnatară.</w:t>
      </w:r>
    </w:p>
    <w:p w14:paraId="457F2DB1" w14:textId="77777777" w:rsidR="0037633F" w:rsidRDefault="0037633F" w:rsidP="0037633F">
      <w:pPr>
        <w:spacing w:after="1838" w:line="277" w:lineRule="exact"/>
        <w:ind w:left="20" w:right="1980" w:firstLine="688"/>
        <w:rPr>
          <w:lang w:val="ro-RO"/>
        </w:rPr>
      </w:pPr>
      <w:r w:rsidRPr="006D0824">
        <w:rPr>
          <w:lang w:val="ro-RO"/>
        </w:rPr>
        <w:t xml:space="preserve">Am predat,                                                       </w:t>
      </w:r>
      <w:r>
        <w:rPr>
          <w:lang w:val="ro-RO"/>
        </w:rPr>
        <w:t xml:space="preserve">         </w:t>
      </w:r>
      <w:r>
        <w:rPr>
          <w:lang w:val="ro-RO"/>
        </w:rPr>
        <w:tab/>
      </w:r>
      <w:r w:rsidRPr="006D0824">
        <w:rPr>
          <w:lang w:val="ro-RO"/>
        </w:rPr>
        <w:t xml:space="preserve">  Am primit,</w:t>
      </w:r>
    </w:p>
    <w:p w14:paraId="50EA3F1B" w14:textId="77777777" w:rsidR="0037633F" w:rsidRDefault="0037633F"/>
    <w:sectPr w:rsidR="0037633F" w:rsidSect="009F2F46">
      <w:pgSz w:w="11906" w:h="16838"/>
      <w:pgMar w:top="720" w:right="72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A38"/>
    <w:multiLevelType w:val="multilevel"/>
    <w:tmpl w:val="464C5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E5820"/>
    <w:multiLevelType w:val="hybridMultilevel"/>
    <w:tmpl w:val="8F38D4CE"/>
    <w:lvl w:ilvl="0" w:tplc="9580E0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D29CF"/>
    <w:multiLevelType w:val="hybridMultilevel"/>
    <w:tmpl w:val="0150CA8A"/>
    <w:lvl w:ilvl="0" w:tplc="95D69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235E8D"/>
    <w:multiLevelType w:val="multilevel"/>
    <w:tmpl w:val="38A45D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837815">
    <w:abstractNumId w:val="1"/>
  </w:num>
  <w:num w:numId="2" w16cid:durableId="696321812">
    <w:abstractNumId w:val="2"/>
  </w:num>
  <w:num w:numId="3" w16cid:durableId="898173206">
    <w:abstractNumId w:val="3"/>
  </w:num>
  <w:num w:numId="4" w16cid:durableId="202054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40"/>
    <w:rsid w:val="00067358"/>
    <w:rsid w:val="00114467"/>
    <w:rsid w:val="001D3D7E"/>
    <w:rsid w:val="002A68C1"/>
    <w:rsid w:val="002F5327"/>
    <w:rsid w:val="0037633F"/>
    <w:rsid w:val="00591A04"/>
    <w:rsid w:val="009C1B40"/>
    <w:rsid w:val="009D55CD"/>
    <w:rsid w:val="00B934E5"/>
    <w:rsid w:val="00BE741F"/>
    <w:rsid w:val="00EE0105"/>
    <w:rsid w:val="00F33A89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1262"/>
  <w15:chartTrackingRefBased/>
  <w15:docId w15:val="{7039C3F9-65A2-4C8A-B5CA-B76301A7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40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B40"/>
    <w:pPr>
      <w:ind w:left="720"/>
      <w:contextualSpacing/>
    </w:pPr>
  </w:style>
  <w:style w:type="paragraph" w:customStyle="1" w:styleId="Standard">
    <w:name w:val="Standard"/>
    <w:rsid w:val="009C1B40"/>
    <w:pPr>
      <w:suppressAutoHyphens/>
      <w:autoSpaceDN w:val="0"/>
      <w:spacing w:after="160"/>
      <w:textAlignment w:val="baseline"/>
    </w:pPr>
    <w:rPr>
      <w:rFonts w:ascii="Calibri" w:eastAsia="SimSun" w:hAnsi="Calibri" w:cs="Calibri"/>
      <w:kern w:val="3"/>
      <w:sz w:val="22"/>
      <w:szCs w:val="22"/>
      <w:lang w:val="en-US"/>
    </w:rPr>
  </w:style>
  <w:style w:type="character" w:customStyle="1" w:styleId="Szvegtrzs">
    <w:name w:val="Szövegtörzs"/>
    <w:basedOn w:val="DefaultParagraphFont"/>
    <w:rsid w:val="00FB7C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Szvegtrzs2Nemflkvr">
    <w:name w:val="Szövegtörzs (2) + Nem félkövér"/>
    <w:basedOn w:val="DefaultParagraphFont"/>
    <w:rsid w:val="003763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sm@tirgumure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1260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4</cp:revision>
  <cp:lastPrinted>2022-03-17T07:45:00Z</cp:lastPrinted>
  <dcterms:created xsi:type="dcterms:W3CDTF">2022-03-16T12:17:00Z</dcterms:created>
  <dcterms:modified xsi:type="dcterms:W3CDTF">2022-03-17T07:45:00Z</dcterms:modified>
</cp:coreProperties>
</file>