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9F50" w14:textId="77777777" w:rsidR="00970788" w:rsidRDefault="000154CA" w:rsidP="003F76ED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object w:dxaOrig="1440" w:dyaOrig="1440" w14:anchorId="4F99B6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715409157" r:id="rId9">
            <o:FieldCodes>\* MERGEFORMAT</o:FieldCodes>
          </o:OLEObject>
        </w:object>
      </w:r>
    </w:p>
    <w:p w14:paraId="1C518A8B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7F3CBF19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587C22A8" w14:textId="77777777" w:rsidR="00970788" w:rsidRPr="005F4616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2D4A7B8C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1D726EA5" w14:textId="77777777" w:rsidR="00D26051" w:rsidRDefault="00970788" w:rsidP="003F7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4A0B800A" w14:textId="77777777" w:rsidR="00970788" w:rsidRDefault="00ED7FB2" w:rsidP="00663AEF">
      <w:pPr>
        <w:spacing w:after="0" w:line="240" w:lineRule="auto"/>
        <w:ind w:right="850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>
        <w:rPr>
          <w:rFonts w:ascii="Times New Roman" w:eastAsia="Times New Roman" w:hAnsi="Times New Roman"/>
          <w:b/>
          <w:sz w:val="24"/>
          <w:szCs w:val="24"/>
          <w:lang w:val="ro-RO"/>
        </w:rPr>
        <w:t>,</w:t>
      </w:r>
      <w:r w:rsidR="00663AEF">
        <w:rPr>
          <w:rFonts w:ascii="Times New Roman" w:eastAsia="Times New Roman" w:hAnsi="Times New Roman"/>
          <w:b/>
          <w:sz w:val="24"/>
          <w:szCs w:val="24"/>
          <w:lang w:val="ro-RO"/>
        </w:rPr>
        <w:br/>
      </w:r>
      <w:r w:rsidR="00D26051">
        <w:rPr>
          <w:rFonts w:ascii="Times New Roman" w:eastAsia="Times New Roman" w:hAnsi="Times New Roman"/>
          <w:b/>
          <w:sz w:val="24"/>
          <w:szCs w:val="24"/>
          <w:lang w:val="hu-HU"/>
        </w:rPr>
        <w:t>Soós Zoltán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</w:p>
    <w:p w14:paraId="363BE024" w14:textId="77777777" w:rsidR="00970788" w:rsidRPr="00190FD1" w:rsidRDefault="00F825BE" w:rsidP="00F825BE">
      <w:pPr>
        <w:spacing w:after="0"/>
        <w:ind w:left="2832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   </w:t>
      </w:r>
      <w:r w:rsidR="00970788" w:rsidRPr="00190FD1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32129D1F" w14:textId="77777777" w:rsidR="00970788" w:rsidRPr="00190FD1" w:rsidRDefault="00970788" w:rsidP="003F76ED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</w:p>
    <w:p w14:paraId="0F227226" w14:textId="67B59AF4" w:rsidR="00970788" w:rsidRPr="00190FD1" w:rsidRDefault="00970788" w:rsidP="003F76ED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  <w:r w:rsidRPr="00190FD1">
        <w:rPr>
          <w:rFonts w:ascii="Times New Roman" w:eastAsia="Times New Roman" w:hAnsi="Times New Roman"/>
          <w:b/>
          <w:lang w:val="ro-RO"/>
        </w:rPr>
        <w:t>din _____________________ 20</w:t>
      </w:r>
      <w:r w:rsidR="00CA5253" w:rsidRPr="00190FD1">
        <w:rPr>
          <w:rFonts w:ascii="Times New Roman" w:eastAsia="Times New Roman" w:hAnsi="Times New Roman"/>
          <w:b/>
          <w:lang w:val="ro-RO"/>
        </w:rPr>
        <w:t>2</w:t>
      </w:r>
      <w:r w:rsidR="00F1474B">
        <w:rPr>
          <w:rFonts w:ascii="Times New Roman" w:eastAsia="Times New Roman" w:hAnsi="Times New Roman"/>
          <w:b/>
          <w:lang w:val="ro-RO"/>
        </w:rPr>
        <w:t>2</w:t>
      </w:r>
    </w:p>
    <w:p w14:paraId="3781E503" w14:textId="3F3470C7" w:rsidR="00D74069" w:rsidRDefault="006B1194" w:rsidP="00D74069">
      <w:pPr>
        <w:spacing w:before="100" w:beforeAutospacing="1" w:after="100" w:afterAutospacing="1" w:line="240" w:lineRule="auto"/>
        <w:jc w:val="both"/>
        <w:rPr>
          <w:bCs/>
          <w:i/>
          <w:color w:val="000000"/>
        </w:rPr>
      </w:pPr>
      <w:r w:rsidRPr="00190FD1">
        <w:rPr>
          <w:rFonts w:ascii="Times New Roman" w:hAnsi="Times New Roman"/>
          <w:i/>
        </w:rPr>
        <w:t xml:space="preserve">privind </w:t>
      </w:r>
      <w:r w:rsidR="00554E6E" w:rsidRPr="00554E6E">
        <w:rPr>
          <w:rFonts w:ascii="Times New Roman" w:hAnsi="Times New Roman"/>
          <w:b/>
          <w:i/>
        </w:rPr>
        <w:t>aprobarea proiectului și a cheltuielilor aferente proiectului</w:t>
      </w:r>
      <w:r w:rsidR="00D74069">
        <w:rPr>
          <w:bCs/>
          <w:i/>
          <w:color w:val="000000"/>
        </w:rPr>
        <w:t xml:space="preserve"> : </w:t>
      </w:r>
      <w:r w:rsidR="00D74069">
        <w:rPr>
          <w:b/>
          <w:lang w:eastAsia="zh-CN"/>
        </w:rPr>
        <w:t>Execuție lucrări aferente proiectului ”Lucrări de creștere a eficienței energetice la clădiri rezidențiale  din municipiul Târgu Mureş – LOT I</w:t>
      </w:r>
      <w:r w:rsidR="00D74069">
        <w:rPr>
          <w:bCs/>
          <w:i/>
          <w:color w:val="000000"/>
        </w:rPr>
        <w:t>”.</w:t>
      </w:r>
    </w:p>
    <w:p w14:paraId="0D3B6954" w14:textId="77777777" w:rsidR="00D74069" w:rsidRDefault="006B1194" w:rsidP="00D74069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iCs/>
        </w:rPr>
      </w:pPr>
      <w:r w:rsidRPr="007D2857">
        <w:rPr>
          <w:rFonts w:ascii="Times New Roman" w:hAnsi="Times New Roman"/>
          <w:b/>
          <w:i/>
          <w:iCs/>
        </w:rPr>
        <w:t>Consiliul Local al Municipiului Târgu-Mureş, întrunit în şedinţa ordinară de lucru</w:t>
      </w:r>
      <w:r w:rsidRPr="007D2857">
        <w:rPr>
          <w:rFonts w:ascii="Times New Roman" w:hAnsi="Times New Roman"/>
          <w:i/>
          <w:iCs/>
        </w:rPr>
        <w:t>,</w:t>
      </w:r>
    </w:p>
    <w:p w14:paraId="3B4468B3" w14:textId="77777777" w:rsidR="00D74069" w:rsidRDefault="007D2857" w:rsidP="00D74069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Având în vedere :</w:t>
      </w:r>
    </w:p>
    <w:p w14:paraId="4A7162CF" w14:textId="5FC3D5A6" w:rsidR="006B1194" w:rsidRPr="00D74069" w:rsidRDefault="00D74069" w:rsidP="00D74069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 w:rsidR="007D2857">
        <w:rPr>
          <w:rFonts w:ascii="Times New Roman" w:hAnsi="Times New Roman"/>
        </w:rPr>
        <w:t>a)</w:t>
      </w:r>
      <w:r w:rsidR="006B1194" w:rsidRPr="00190FD1">
        <w:rPr>
          <w:rFonts w:ascii="Times New Roman" w:hAnsi="Times New Roman"/>
        </w:rPr>
        <w:t xml:space="preserve">Văzând </w:t>
      </w:r>
      <w:r w:rsidR="00DA3B71">
        <w:rPr>
          <w:rFonts w:ascii="Times New Roman" w:hAnsi="Times New Roman"/>
        </w:rPr>
        <w:t>Referatul de aprobare a proiectului de hotărâre</w:t>
      </w:r>
      <w:r w:rsidR="00267C34">
        <w:rPr>
          <w:rFonts w:ascii="Times New Roman" w:hAnsi="Times New Roman"/>
        </w:rPr>
        <w:t xml:space="preserve"> </w:t>
      </w:r>
      <w:r w:rsidR="007D589C">
        <w:rPr>
          <w:rFonts w:ascii="Times New Roman" w:hAnsi="Times New Roman"/>
        </w:rPr>
        <w:t>nr</w:t>
      </w:r>
      <w:r w:rsidR="00340C37">
        <w:rPr>
          <w:rFonts w:ascii="Times New Roman" w:hAnsi="Times New Roman"/>
        </w:rPr>
        <w:t xml:space="preserve">. </w:t>
      </w:r>
      <w:r w:rsidR="00340C37" w:rsidRPr="00340C37">
        <w:rPr>
          <w:rFonts w:ascii="Times New Roman" w:hAnsi="Times New Roman"/>
        </w:rPr>
        <w:t>40846</w:t>
      </w:r>
      <w:r w:rsidR="00340C37">
        <w:rPr>
          <w:rFonts w:ascii="Times New Roman" w:hAnsi="Times New Roman"/>
        </w:rPr>
        <w:t xml:space="preserve"> </w:t>
      </w:r>
      <w:r w:rsidR="00340C37" w:rsidRPr="00340C37">
        <w:rPr>
          <w:rFonts w:ascii="Times New Roman" w:hAnsi="Times New Roman"/>
        </w:rPr>
        <w:t>/</w:t>
      </w:r>
      <w:r w:rsidR="00340C37">
        <w:rPr>
          <w:rFonts w:ascii="Times New Roman" w:hAnsi="Times New Roman"/>
        </w:rPr>
        <w:t xml:space="preserve"> </w:t>
      </w:r>
      <w:r w:rsidR="00340C37" w:rsidRPr="00340C37">
        <w:rPr>
          <w:rFonts w:ascii="Times New Roman" w:hAnsi="Times New Roman"/>
        </w:rPr>
        <w:t>30.05.2022</w:t>
      </w:r>
      <w:r w:rsidR="007D589C">
        <w:rPr>
          <w:rFonts w:ascii="Times New Roman" w:hAnsi="Times New Roman"/>
        </w:rPr>
        <w:t>, inițiat de primar</w:t>
      </w:r>
      <w:r w:rsidR="006B1194" w:rsidRPr="00190FD1">
        <w:rPr>
          <w:rFonts w:ascii="Times New Roman" w:hAnsi="Times New Roman"/>
        </w:rPr>
        <w:t xml:space="preserve"> prin Direcţia</w:t>
      </w:r>
      <w:r w:rsidR="00554E6E">
        <w:rPr>
          <w:rFonts w:ascii="Times New Roman" w:hAnsi="Times New Roman"/>
        </w:rPr>
        <w:t xml:space="preserve"> Proiecte cu Finanțare Internațională, Resurse Umane, Relații cu Publicul și Logistică</w:t>
      </w:r>
      <w:r w:rsidR="006B1194" w:rsidRPr="00190FD1">
        <w:rPr>
          <w:rFonts w:ascii="Times New Roman" w:hAnsi="Times New Roman"/>
        </w:rPr>
        <w:t xml:space="preserve"> </w:t>
      </w:r>
      <w:r w:rsidR="00554E6E">
        <w:rPr>
          <w:rFonts w:ascii="Times New Roman" w:hAnsi="Times New Roman"/>
        </w:rPr>
        <w:t>–</w:t>
      </w:r>
      <w:r w:rsidR="006B1194" w:rsidRPr="00190FD1">
        <w:rPr>
          <w:rFonts w:ascii="Times New Roman" w:hAnsi="Times New Roman"/>
        </w:rPr>
        <w:t xml:space="preserve"> Serviciul</w:t>
      </w:r>
      <w:r w:rsidR="00554E6E">
        <w:rPr>
          <w:rFonts w:ascii="Times New Roman" w:hAnsi="Times New Roman"/>
        </w:rPr>
        <w:t xml:space="preserve"> Proiecte cu Finanțare Internațională</w:t>
      </w:r>
      <w:r w:rsidR="006B1194" w:rsidRPr="00190FD1">
        <w:rPr>
          <w:rFonts w:ascii="Times New Roman" w:hAnsi="Times New Roman"/>
          <w:i/>
        </w:rPr>
        <w:t xml:space="preserve"> </w:t>
      </w:r>
      <w:r w:rsidR="006B1194" w:rsidRPr="00554E6E">
        <w:rPr>
          <w:rFonts w:ascii="Times New Roman" w:hAnsi="Times New Roman"/>
          <w:b/>
          <w:bCs/>
          <w:i/>
        </w:rPr>
        <w:t>privind</w:t>
      </w:r>
      <w:r w:rsidR="00554E6E" w:rsidRPr="00554E6E">
        <w:rPr>
          <w:rFonts w:ascii="Times New Roman" w:hAnsi="Times New Roman"/>
          <w:b/>
          <w:bCs/>
          <w:i/>
        </w:rPr>
        <w:t xml:space="preserve"> aprobarea proiectului și a cheltuielilor aferente proiectului</w:t>
      </w:r>
      <w:r>
        <w:rPr>
          <w:bCs/>
          <w:i/>
          <w:color w:val="000000"/>
        </w:rPr>
        <w:t xml:space="preserve"> </w:t>
      </w:r>
      <w:r w:rsidR="00554E6E" w:rsidRPr="00554E6E">
        <w:rPr>
          <w:bCs/>
          <w:i/>
          <w:color w:val="000000"/>
        </w:rPr>
        <w:t>”</w:t>
      </w:r>
      <w:r>
        <w:rPr>
          <w:b/>
          <w:lang w:eastAsia="zh-CN"/>
        </w:rPr>
        <w:t>Execuție lucrări aferente proiectului”Lucrări de creștere a eficienței energetice la clădiri rezidențiale  din municipiul Târgu Mureş – LOT I</w:t>
      </w:r>
      <w:r>
        <w:rPr>
          <w:bCs/>
          <w:i/>
          <w:color w:val="000000"/>
        </w:rPr>
        <w:t>”.</w:t>
      </w:r>
    </w:p>
    <w:p w14:paraId="7AE8797C" w14:textId="77777777" w:rsidR="007D2857" w:rsidRDefault="007D2857" w:rsidP="00D74069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ab/>
        <w:t>b)Avizul favorabil al compartimentului de specialitate : Direcți</w:t>
      </w:r>
      <w:r w:rsidR="005273D8">
        <w:rPr>
          <w:rFonts w:ascii="Times New Roman" w:hAnsi="Times New Roman"/>
          <w:bCs/>
          <w:iCs/>
          <w:color w:val="000000"/>
        </w:rPr>
        <w:t>a</w:t>
      </w:r>
      <w:r>
        <w:rPr>
          <w:rFonts w:ascii="Times New Roman" w:hAnsi="Times New Roman"/>
          <w:bCs/>
          <w:iCs/>
          <w:color w:val="000000"/>
        </w:rPr>
        <w:t xml:space="preserve"> Economică ;</w:t>
      </w:r>
    </w:p>
    <w:p w14:paraId="43898587" w14:textId="77777777" w:rsidR="007D2857" w:rsidRDefault="007D2857" w:rsidP="00D74069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ab/>
        <w:t>c)Raportul Comisiilor de specialitate din cadrul Consiliului local municipal Târgu Mureș .</w:t>
      </w:r>
    </w:p>
    <w:p w14:paraId="0DD47313" w14:textId="77777777" w:rsidR="007D2857" w:rsidRPr="007D2857" w:rsidRDefault="007D2857" w:rsidP="00D74069">
      <w:pPr>
        <w:spacing w:after="0" w:line="240" w:lineRule="auto"/>
        <w:jc w:val="both"/>
        <w:rPr>
          <w:rFonts w:ascii="Times New Roman" w:hAnsi="Times New Roman"/>
          <w:b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ab/>
      </w:r>
      <w:r>
        <w:rPr>
          <w:rFonts w:ascii="Times New Roman" w:hAnsi="Times New Roman"/>
          <w:b/>
          <w:iCs/>
          <w:color w:val="000000"/>
        </w:rPr>
        <w:t>În conformitate cu prevederile :</w:t>
      </w:r>
    </w:p>
    <w:p w14:paraId="2A4F4A04" w14:textId="77777777" w:rsidR="006B1194" w:rsidRDefault="006B1194" w:rsidP="00D74069">
      <w:pPr>
        <w:spacing w:after="0" w:line="240" w:lineRule="auto"/>
        <w:jc w:val="both"/>
        <w:rPr>
          <w:rFonts w:ascii="Times New Roman" w:hAnsi="Times New Roman"/>
          <w:bCs/>
        </w:rPr>
      </w:pPr>
      <w:r w:rsidRPr="00190FD1">
        <w:rPr>
          <w:rFonts w:ascii="Times New Roman" w:hAnsi="Times New Roman"/>
          <w:bCs/>
          <w:i/>
          <w:color w:val="000000"/>
        </w:rPr>
        <w:tab/>
      </w:r>
      <w:r w:rsidR="007D2857">
        <w:rPr>
          <w:rFonts w:ascii="Times New Roman" w:hAnsi="Times New Roman"/>
          <w:bCs/>
          <w:i/>
          <w:color w:val="000000"/>
        </w:rPr>
        <w:t>•</w:t>
      </w:r>
      <w:r w:rsidR="007D2857">
        <w:rPr>
          <w:rFonts w:ascii="Times New Roman" w:hAnsi="Times New Roman"/>
          <w:bCs/>
          <w:color w:val="000000"/>
        </w:rPr>
        <w:t>A</w:t>
      </w:r>
      <w:r w:rsidRPr="00190FD1">
        <w:rPr>
          <w:rFonts w:ascii="Times New Roman" w:hAnsi="Times New Roman"/>
          <w:bCs/>
          <w:color w:val="000000"/>
        </w:rPr>
        <w:t xml:space="preserve">rt. 19, lit. a) din OUG nr. 18/2009, privind creşterea performanţelor energetice la blocurile de locuinţe </w:t>
      </w:r>
      <w:r w:rsidR="007D2857">
        <w:rPr>
          <w:rFonts w:ascii="Times New Roman" w:hAnsi="Times New Roman"/>
          <w:bCs/>
        </w:rPr>
        <w:t>;</w:t>
      </w:r>
    </w:p>
    <w:p w14:paraId="3ED73214" w14:textId="77777777" w:rsidR="007D2857" w:rsidRPr="00190FD1" w:rsidRDefault="007D2857" w:rsidP="00D7406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  <w:t>•HG nr. 907/2016 privind etapele de elaborare și conținutul-cadru al documentațiilor tehnico-economice aferente obiectivelor/proiectelor de investiții</w:t>
      </w:r>
      <w:r w:rsidR="00C932E9">
        <w:rPr>
          <w:rFonts w:ascii="Times New Roman" w:hAnsi="Times New Roman"/>
          <w:bCs/>
        </w:rPr>
        <w:t xml:space="preserve"> finanțate din fonduri publice, cu modificările și completările ulterioare ;</w:t>
      </w:r>
    </w:p>
    <w:p w14:paraId="4B8D7B26" w14:textId="0AF914D0" w:rsidR="000F5410" w:rsidRPr="00CA122A" w:rsidRDefault="00C932E9" w:rsidP="00CA122A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•A</w:t>
      </w:r>
      <w:r w:rsidR="006B1194" w:rsidRPr="00190FD1">
        <w:rPr>
          <w:rFonts w:ascii="Times New Roman" w:hAnsi="Times New Roman"/>
        </w:rPr>
        <w:t>rt.</w:t>
      </w:r>
      <w:r>
        <w:rPr>
          <w:rFonts w:ascii="Times New Roman" w:hAnsi="Times New Roman"/>
        </w:rPr>
        <w:t>129, alin. (1), alin. (2)</w:t>
      </w:r>
      <w:r w:rsidR="005F422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lit. ”b”, alin. (4)</w:t>
      </w:r>
      <w:r w:rsidR="005F422E">
        <w:rPr>
          <w:rFonts w:ascii="Times New Roman" w:hAnsi="Times New Roman"/>
        </w:rPr>
        <w:t>,</w:t>
      </w:r>
      <w:r w:rsidR="006B1194" w:rsidRPr="00190F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lit. ”e”, art. 139, alin. (1), alin. (3), lit. ”e”, art. 196, alin. (1), lit. ”a” și ale art. 243, alin. (1), lit. ”a” din OUG nr. 57/2</w:t>
      </w:r>
      <w:r w:rsidR="00F825BE">
        <w:rPr>
          <w:rFonts w:ascii="Times New Roman" w:hAnsi="Times New Roman"/>
        </w:rPr>
        <w:t>019 privind Codul administrativ</w:t>
      </w:r>
      <w:r>
        <w:rPr>
          <w:rFonts w:ascii="Times New Roman" w:hAnsi="Times New Roman"/>
        </w:rPr>
        <w:t>, cu modificările și completările ulterioare ,</w:t>
      </w:r>
    </w:p>
    <w:p w14:paraId="0DBA3EC5" w14:textId="77777777" w:rsidR="006B1194" w:rsidRDefault="006B1194" w:rsidP="00D74069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190FD1">
        <w:rPr>
          <w:rFonts w:ascii="Times New Roman" w:hAnsi="Times New Roman"/>
          <w:b/>
          <w:i/>
        </w:rPr>
        <w:t>H o t ă r ă ş t e :</w:t>
      </w:r>
    </w:p>
    <w:p w14:paraId="3D06B680" w14:textId="77777777" w:rsidR="00663AEF" w:rsidRDefault="00663AEF" w:rsidP="00663AEF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14:paraId="45942969" w14:textId="4A40724C" w:rsidR="00D74069" w:rsidRDefault="006B1194" w:rsidP="00663AEF">
      <w:pPr>
        <w:spacing w:after="100" w:line="240" w:lineRule="auto"/>
        <w:ind w:firstLine="708"/>
        <w:jc w:val="both"/>
        <w:rPr>
          <w:bCs/>
          <w:i/>
          <w:color w:val="000000"/>
        </w:rPr>
      </w:pPr>
      <w:r w:rsidRPr="00190FD1">
        <w:rPr>
          <w:rFonts w:ascii="Times New Roman" w:hAnsi="Times New Roman"/>
          <w:b/>
        </w:rPr>
        <w:t>Art.1.Se aprobă</w:t>
      </w:r>
      <w:r w:rsidR="00DC1C51">
        <w:rPr>
          <w:rFonts w:ascii="Times New Roman" w:hAnsi="Times New Roman"/>
          <w:i/>
        </w:rPr>
        <w:t xml:space="preserve"> </w:t>
      </w:r>
      <w:r w:rsidR="008C219B" w:rsidRPr="008C219B">
        <w:rPr>
          <w:rFonts w:ascii="Times New Roman" w:hAnsi="Times New Roman"/>
          <w:i/>
        </w:rPr>
        <w:t>proiectul și cheltuieli</w:t>
      </w:r>
      <w:r w:rsidR="00DC1C51">
        <w:rPr>
          <w:rFonts w:ascii="Times New Roman" w:hAnsi="Times New Roman"/>
          <w:i/>
        </w:rPr>
        <w:t>le</w:t>
      </w:r>
      <w:r w:rsidR="008C219B" w:rsidRPr="008C219B">
        <w:rPr>
          <w:rFonts w:ascii="Times New Roman" w:hAnsi="Times New Roman"/>
          <w:i/>
        </w:rPr>
        <w:t xml:space="preserve"> aferente proiectului</w:t>
      </w:r>
      <w:r w:rsidR="00D74069">
        <w:rPr>
          <w:bCs/>
          <w:i/>
          <w:color w:val="000000"/>
        </w:rPr>
        <w:t xml:space="preserve"> : </w:t>
      </w:r>
      <w:r w:rsidR="00D74069">
        <w:rPr>
          <w:b/>
          <w:lang w:eastAsia="zh-CN"/>
        </w:rPr>
        <w:t>Execuție lucrări aferente proiectului</w:t>
      </w:r>
      <w:r w:rsidR="008C219B">
        <w:rPr>
          <w:b/>
          <w:lang w:eastAsia="zh-CN"/>
        </w:rPr>
        <w:t xml:space="preserve"> </w:t>
      </w:r>
      <w:r w:rsidR="00D74069">
        <w:rPr>
          <w:b/>
          <w:lang w:eastAsia="zh-CN"/>
        </w:rPr>
        <w:t>”Lucrări de creștere a eficienței energetice la clădiri rezidențiale  din municipiul Târgu Mureş – LOT I</w:t>
      </w:r>
      <w:r w:rsidR="00D74069">
        <w:rPr>
          <w:bCs/>
          <w:i/>
          <w:color w:val="000000"/>
        </w:rPr>
        <w:t>”</w:t>
      </w:r>
      <w:r w:rsidR="00D74069">
        <w:rPr>
          <w:rFonts w:ascii="Times New Roman" w:hAnsi="Times New Roman"/>
          <w:bCs/>
          <w:i/>
          <w:color w:val="000000"/>
        </w:rPr>
        <w:t>, conform A</w:t>
      </w:r>
      <w:r w:rsidRPr="00190FD1">
        <w:rPr>
          <w:rFonts w:ascii="Times New Roman" w:hAnsi="Times New Roman"/>
          <w:bCs/>
          <w:i/>
          <w:color w:val="000000"/>
        </w:rPr>
        <w:t>nexei care face parte din prezenta.</w:t>
      </w:r>
    </w:p>
    <w:p w14:paraId="600583F9" w14:textId="607C3EE0" w:rsidR="006B1194" w:rsidRPr="00D74069" w:rsidRDefault="006B1194" w:rsidP="00663AEF">
      <w:pPr>
        <w:spacing w:after="100" w:line="240" w:lineRule="auto"/>
        <w:ind w:firstLine="708"/>
        <w:jc w:val="both"/>
        <w:rPr>
          <w:bCs/>
          <w:i/>
          <w:color w:val="000000"/>
        </w:rPr>
      </w:pPr>
      <w:r w:rsidRPr="00190FD1">
        <w:rPr>
          <w:rFonts w:ascii="Times New Roman" w:hAnsi="Times New Roman"/>
          <w:b/>
          <w:bCs/>
        </w:rPr>
        <w:t>Art.2.</w:t>
      </w:r>
      <w:r w:rsidRPr="00190FD1">
        <w:rPr>
          <w:rFonts w:ascii="Times New Roman" w:hAnsi="Times New Roman"/>
        </w:rPr>
        <w:t>Cu aducere la îndeplinire a prevederilor prezentei hotărâri, se încredinţează Executivul Municipiului Târgu  Mureş, prin</w:t>
      </w:r>
      <w:r w:rsidR="007E4086">
        <w:rPr>
          <w:rFonts w:ascii="Times New Roman" w:hAnsi="Times New Roman"/>
        </w:rPr>
        <w:t>Direcția Proiecte cu Finanțare Internațională, Resurse Umane, Relații cu publicul și Logistică,</w:t>
      </w:r>
      <w:r w:rsidRPr="00190FD1">
        <w:rPr>
          <w:rFonts w:ascii="Times New Roman" w:hAnsi="Times New Roman"/>
        </w:rPr>
        <w:t xml:space="preserve">  Direcţia Economică şi Direcţia Şcoli - Serviciul Juridic, Logistic, Licitaţii şi Asociaţii de Proprietari .</w:t>
      </w:r>
    </w:p>
    <w:p w14:paraId="4EA4D7B3" w14:textId="77777777" w:rsidR="00D74069" w:rsidRDefault="006B1194" w:rsidP="00663AEF">
      <w:pPr>
        <w:spacing w:after="100" w:line="240" w:lineRule="auto"/>
        <w:jc w:val="both"/>
        <w:rPr>
          <w:rFonts w:ascii="Times New Roman" w:hAnsi="Times New Roman"/>
        </w:rPr>
      </w:pPr>
      <w:r w:rsidRPr="00190FD1">
        <w:rPr>
          <w:rFonts w:ascii="Times New Roman" w:hAnsi="Times New Roman"/>
          <w:b/>
        </w:rPr>
        <w:tab/>
        <w:t>Art.3.</w:t>
      </w:r>
      <w:r w:rsidRPr="00190FD1">
        <w:rPr>
          <w:rFonts w:ascii="Times New Roman" w:hAnsi="Times New Roman"/>
        </w:rPr>
        <w:t>În conformitate cu prevederile art. 19, alin. 1, lit. e, din Legea nr. 340/2004, republicată, privind instituţia prefectului şi art. 3, alin.1 din Legea nr. 554/2004, Legea Contenciosului administrativ, prezenta Hotărâre se înaintează Prefectului Judeţului Mureş pentru exercitare</w:t>
      </w:r>
      <w:r w:rsidR="00663AEF">
        <w:rPr>
          <w:rFonts w:ascii="Times New Roman" w:hAnsi="Times New Roman"/>
        </w:rPr>
        <w:t xml:space="preserve">a controlului de legalitate. </w:t>
      </w:r>
      <w:r w:rsidR="00F825BE">
        <w:rPr>
          <w:rFonts w:ascii="Times New Roman" w:hAnsi="Times New Roman"/>
        </w:rPr>
        <w:tab/>
      </w:r>
    </w:p>
    <w:p w14:paraId="24F3CB9D" w14:textId="1AD6F239" w:rsidR="006B1194" w:rsidRDefault="00F825BE" w:rsidP="00663AEF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Art.4.</w:t>
      </w:r>
      <w:r>
        <w:rPr>
          <w:rFonts w:ascii="Times New Roman" w:hAnsi="Times New Roman"/>
        </w:rPr>
        <w:t>Prezenta hotărâre se comunică :</w:t>
      </w:r>
      <w:r w:rsidR="00DC1C51">
        <w:rPr>
          <w:rFonts w:ascii="Times New Roman" w:hAnsi="Times New Roman"/>
        </w:rPr>
        <w:t xml:space="preserve"> DPFIRURPL </w:t>
      </w:r>
      <w:r w:rsidR="00B817D5">
        <w:rPr>
          <w:rFonts w:ascii="Times New Roman" w:hAnsi="Times New Roman"/>
        </w:rPr>
        <w:t>–</w:t>
      </w:r>
      <w:r w:rsidR="00DC1C51">
        <w:rPr>
          <w:rFonts w:ascii="Times New Roman" w:hAnsi="Times New Roman"/>
        </w:rPr>
        <w:t xml:space="preserve"> </w:t>
      </w:r>
      <w:r w:rsidR="00B817D5">
        <w:rPr>
          <w:rFonts w:ascii="Times New Roman" w:hAnsi="Times New Roman"/>
        </w:rPr>
        <w:t>Serviciul Proiecte cu Finanțare Internațională,</w:t>
      </w:r>
      <w:r>
        <w:rPr>
          <w:rFonts w:ascii="Times New Roman" w:hAnsi="Times New Roman"/>
        </w:rPr>
        <w:t xml:space="preserve"> Direc</w:t>
      </w:r>
      <w:r w:rsidR="00B817D5">
        <w:rPr>
          <w:rFonts w:ascii="Times New Roman" w:hAnsi="Times New Roman"/>
        </w:rPr>
        <w:t>ț</w:t>
      </w:r>
      <w:r>
        <w:rPr>
          <w:rFonts w:ascii="Times New Roman" w:hAnsi="Times New Roman"/>
        </w:rPr>
        <w:t xml:space="preserve">iei </w:t>
      </w:r>
      <w:r w:rsidR="00B817D5">
        <w:rPr>
          <w:rFonts w:ascii="Times New Roman" w:hAnsi="Times New Roman"/>
        </w:rPr>
        <w:t>Ș</w:t>
      </w:r>
      <w:r>
        <w:rPr>
          <w:rFonts w:ascii="Times New Roman" w:hAnsi="Times New Roman"/>
        </w:rPr>
        <w:t xml:space="preserve">coli – Serviciul Juridic, Logistic, Licitații și Asociații de Proprietari </w:t>
      </w:r>
      <w:r w:rsidR="00B817D5">
        <w:rPr>
          <w:rFonts w:ascii="Times New Roman" w:hAnsi="Times New Roman"/>
        </w:rPr>
        <w:t>ș</w:t>
      </w:r>
      <w:r>
        <w:rPr>
          <w:rFonts w:ascii="Times New Roman" w:hAnsi="Times New Roman"/>
        </w:rPr>
        <w:t>i Direc</w:t>
      </w:r>
      <w:r w:rsidR="001F4738">
        <w:rPr>
          <w:rFonts w:ascii="Times New Roman" w:hAnsi="Times New Roman"/>
        </w:rPr>
        <w:t>ț</w:t>
      </w:r>
      <w:r>
        <w:rPr>
          <w:rFonts w:ascii="Times New Roman" w:hAnsi="Times New Roman"/>
        </w:rPr>
        <w:t>iei economice.</w:t>
      </w:r>
      <w:r w:rsidRPr="00190FD1">
        <w:rPr>
          <w:rFonts w:ascii="Times New Roman" w:hAnsi="Times New Roman"/>
        </w:rPr>
        <w:t xml:space="preserve">                      </w:t>
      </w:r>
      <w:r w:rsidR="006B1194" w:rsidRPr="00190FD1">
        <w:rPr>
          <w:rFonts w:ascii="Times New Roman" w:hAnsi="Times New Roman"/>
        </w:rPr>
        <w:t xml:space="preserve">                       </w:t>
      </w:r>
    </w:p>
    <w:p w14:paraId="37D71ADB" w14:textId="77777777" w:rsidR="00663AEF" w:rsidRPr="00190FD1" w:rsidRDefault="00663AEF" w:rsidP="00663AEF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522E0EB6" w14:textId="77777777" w:rsidR="00E5646F" w:rsidRPr="00190FD1" w:rsidRDefault="006B1194" w:rsidP="00D74069">
      <w:pPr>
        <w:spacing w:after="0" w:line="240" w:lineRule="auto"/>
        <w:jc w:val="both"/>
        <w:rPr>
          <w:rFonts w:ascii="Times New Roman" w:hAnsi="Times New Roman"/>
        </w:rPr>
      </w:pPr>
      <w:r w:rsidRPr="00190FD1">
        <w:rPr>
          <w:rFonts w:ascii="Times New Roman" w:hAnsi="Times New Roman"/>
        </w:rPr>
        <w:tab/>
      </w:r>
      <w:r w:rsidRPr="00190FD1">
        <w:rPr>
          <w:rFonts w:ascii="Times New Roman" w:hAnsi="Times New Roman"/>
        </w:rPr>
        <w:tab/>
      </w:r>
      <w:r w:rsidRPr="00190FD1">
        <w:rPr>
          <w:rFonts w:ascii="Times New Roman" w:hAnsi="Times New Roman"/>
        </w:rPr>
        <w:tab/>
      </w:r>
      <w:r w:rsidRPr="00190FD1">
        <w:rPr>
          <w:rFonts w:ascii="Times New Roman" w:hAnsi="Times New Roman"/>
        </w:rPr>
        <w:tab/>
      </w:r>
      <w:r w:rsidRPr="00190FD1">
        <w:rPr>
          <w:rFonts w:ascii="Times New Roman" w:hAnsi="Times New Roman"/>
        </w:rPr>
        <w:tab/>
      </w:r>
      <w:r w:rsidR="00D74069">
        <w:rPr>
          <w:rFonts w:ascii="Times New Roman" w:hAnsi="Times New Roman"/>
        </w:rPr>
        <w:t xml:space="preserve">       </w:t>
      </w:r>
      <w:r w:rsidR="00C932E9">
        <w:rPr>
          <w:rFonts w:ascii="Times New Roman" w:hAnsi="Times New Roman"/>
        </w:rPr>
        <w:t xml:space="preserve"> </w:t>
      </w:r>
      <w:r w:rsidR="00E5646F" w:rsidRPr="00190FD1">
        <w:rPr>
          <w:rFonts w:ascii="Times New Roman" w:eastAsia="Times New Roman" w:hAnsi="Times New Roman"/>
          <w:b/>
          <w:lang w:eastAsia="ro-RO"/>
        </w:rPr>
        <w:t>Viză de legalitate</w:t>
      </w:r>
      <w:r w:rsidR="00D26051" w:rsidRPr="00190FD1">
        <w:rPr>
          <w:rFonts w:ascii="Times New Roman" w:eastAsia="Times New Roman" w:hAnsi="Times New Roman"/>
          <w:b/>
          <w:lang w:eastAsia="ro-RO"/>
        </w:rPr>
        <w:t xml:space="preserve"> </w:t>
      </w:r>
      <w:r w:rsidR="00E5646F" w:rsidRPr="00190FD1">
        <w:rPr>
          <w:rFonts w:ascii="Times New Roman" w:eastAsia="Times New Roman" w:hAnsi="Times New Roman"/>
          <w:b/>
          <w:lang w:eastAsia="ro-RO"/>
        </w:rPr>
        <w:t>,</w:t>
      </w:r>
    </w:p>
    <w:p w14:paraId="4BF73D13" w14:textId="77777777" w:rsidR="006B1194" w:rsidRDefault="000F5410" w:rsidP="00D7406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o-RO"/>
        </w:rPr>
      </w:pPr>
      <w:r>
        <w:rPr>
          <w:rFonts w:ascii="Times New Roman" w:eastAsia="Times New Roman" w:hAnsi="Times New Roman"/>
          <w:b/>
          <w:lang w:eastAsia="ro-RO"/>
        </w:rPr>
        <w:t xml:space="preserve"> </w:t>
      </w:r>
      <w:r w:rsidR="00E5646F" w:rsidRPr="00190FD1">
        <w:rPr>
          <w:rFonts w:ascii="Times New Roman" w:eastAsia="Times New Roman" w:hAnsi="Times New Roman"/>
          <w:b/>
          <w:lang w:eastAsia="ro-RO"/>
        </w:rPr>
        <w:t xml:space="preserve">Secretar  </w:t>
      </w:r>
      <w:r>
        <w:rPr>
          <w:rFonts w:ascii="Times New Roman" w:eastAsia="Times New Roman" w:hAnsi="Times New Roman"/>
          <w:b/>
          <w:lang w:eastAsia="ro-RO"/>
        </w:rPr>
        <w:t>G</w:t>
      </w:r>
      <w:r w:rsidR="00E5646F" w:rsidRPr="00190FD1">
        <w:rPr>
          <w:rFonts w:ascii="Times New Roman" w:eastAsia="Times New Roman" w:hAnsi="Times New Roman"/>
          <w:b/>
          <w:lang w:eastAsia="ro-RO"/>
        </w:rPr>
        <w:t>eneral al  Municipiului  Târgu Mure</w:t>
      </w:r>
      <w:r w:rsidR="001A5B19">
        <w:rPr>
          <w:rFonts w:ascii="Times New Roman" w:eastAsia="Times New Roman" w:hAnsi="Times New Roman"/>
          <w:b/>
          <w:lang w:eastAsia="ro-RO"/>
        </w:rPr>
        <w:t>ș</w:t>
      </w:r>
    </w:p>
    <w:p w14:paraId="66EEDD63" w14:textId="77777777" w:rsidR="001A5B19" w:rsidRPr="000F5410" w:rsidRDefault="001A5B19" w:rsidP="00D74069">
      <w:pPr>
        <w:spacing w:after="0" w:line="240" w:lineRule="auto"/>
        <w:jc w:val="center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eastAsia="ro-RO"/>
        </w:rPr>
        <w:t>BÂTA  ANCA VOICHIȚA</w:t>
      </w:r>
    </w:p>
    <w:p w14:paraId="74B016D9" w14:textId="77777777" w:rsidR="00663AEF" w:rsidRDefault="00663AEF" w:rsidP="00D7406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226974A6" w14:textId="77777777" w:rsidR="00663AEF" w:rsidRDefault="00663AEF" w:rsidP="00D7406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7C5488CD" w14:textId="77777777" w:rsidR="00663AEF" w:rsidRDefault="00663AEF" w:rsidP="00D7406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521115BC" w14:textId="77777777" w:rsidR="003F76ED" w:rsidRDefault="00083734" w:rsidP="00D74069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190FD1">
        <w:rPr>
          <w:rFonts w:ascii="Times New Roman" w:hAnsi="Times New Roman"/>
          <w:b/>
          <w:sz w:val="16"/>
          <w:szCs w:val="16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747BB179" w14:textId="77777777" w:rsidR="003F76ED" w:rsidRDefault="003F76ED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4854698A" w14:textId="4C7823C9" w:rsidR="00234592" w:rsidRDefault="00234592" w:rsidP="003F76ED">
      <w:pPr>
        <w:spacing w:after="0" w:line="240" w:lineRule="auto"/>
        <w:jc w:val="both"/>
        <w:rPr>
          <w:rFonts w:ascii="Times New Roman" w:hAnsi="Times New Roman"/>
        </w:rPr>
      </w:pPr>
      <w:r w:rsidRPr="00190FD1">
        <w:rPr>
          <w:rFonts w:ascii="Times New Roman" w:hAnsi="Times New Roman"/>
        </w:rPr>
        <w:t>Anex</w:t>
      </w:r>
      <w:r w:rsidR="00DA3B71">
        <w:rPr>
          <w:rFonts w:ascii="Times New Roman" w:hAnsi="Times New Roman"/>
        </w:rPr>
        <w:t>ă</w:t>
      </w:r>
      <w:r w:rsidRPr="00190FD1">
        <w:rPr>
          <w:rFonts w:ascii="Times New Roman" w:hAnsi="Times New Roman"/>
        </w:rPr>
        <w:t xml:space="preserve">  la HCL nr.______ din data___________</w:t>
      </w:r>
    </w:p>
    <w:p w14:paraId="3801B1A8" w14:textId="3409597E" w:rsidR="004502D5" w:rsidRDefault="004502D5" w:rsidP="003F76ED">
      <w:pPr>
        <w:spacing w:after="0" w:line="240" w:lineRule="auto"/>
        <w:jc w:val="both"/>
        <w:rPr>
          <w:rFonts w:ascii="Times New Roman" w:hAnsi="Times New Roman"/>
        </w:rPr>
      </w:pPr>
    </w:p>
    <w:p w14:paraId="65BAF9FB" w14:textId="51150FC3" w:rsidR="004502D5" w:rsidRDefault="004502D5" w:rsidP="003F76ED">
      <w:pPr>
        <w:spacing w:after="0" w:line="240" w:lineRule="auto"/>
        <w:jc w:val="both"/>
        <w:rPr>
          <w:rFonts w:ascii="Times New Roman" w:hAnsi="Times New Roman"/>
        </w:rPr>
      </w:pPr>
    </w:p>
    <w:p w14:paraId="300A962A" w14:textId="77777777" w:rsidR="004502D5" w:rsidRPr="003F76ED" w:rsidRDefault="004502D5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6961B343" w14:textId="77777777" w:rsidR="00072E67" w:rsidRDefault="005A7D13" w:rsidP="003F76ED">
      <w:pPr>
        <w:pStyle w:val="Titlu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</w:p>
    <w:tbl>
      <w:tblPr>
        <w:tblW w:w="7524" w:type="dxa"/>
        <w:tblInd w:w="1242" w:type="dxa"/>
        <w:tblLook w:val="04A0" w:firstRow="1" w:lastRow="0" w:firstColumn="1" w:lastColumn="0" w:noHBand="0" w:noVBand="1"/>
      </w:tblPr>
      <w:tblGrid>
        <w:gridCol w:w="317"/>
        <w:gridCol w:w="5006"/>
        <w:gridCol w:w="2201"/>
      </w:tblGrid>
      <w:tr w:rsidR="004502D5" w:rsidRPr="003503FC" w14:paraId="3B3A1E2B" w14:textId="77777777" w:rsidTr="00DA6031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83E1C" w14:textId="77777777" w:rsidR="004502D5" w:rsidRPr="003503FC" w:rsidRDefault="004502D5" w:rsidP="00DA6031">
            <w:pPr>
              <w:ind w:left="720"/>
              <w:jc w:val="both"/>
              <w:rPr>
                <w:b/>
                <w:bCs/>
                <w:iCs/>
                <w:color w:val="000000"/>
                <w:lang w:val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39E4D" w14:textId="77777777" w:rsidR="004502D5" w:rsidRPr="004502D5" w:rsidRDefault="004502D5" w:rsidP="004502D5">
            <w:pPr>
              <w:pStyle w:val="Frspaiere"/>
              <w:rPr>
                <w:i/>
                <w:iCs/>
              </w:rPr>
            </w:pPr>
            <w:r w:rsidRPr="004502D5">
              <w:rPr>
                <w:i/>
                <w:iCs/>
              </w:rPr>
              <w:t>Suma totală defalcată pe surse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CB9A1" w14:textId="77777777" w:rsidR="004502D5" w:rsidRPr="003503FC" w:rsidRDefault="004502D5" w:rsidP="004502D5">
            <w:pPr>
              <w:pStyle w:val="Frspaiere"/>
              <w:rPr>
                <w:bCs/>
                <w:iCs/>
              </w:rPr>
            </w:pPr>
          </w:p>
        </w:tc>
      </w:tr>
      <w:tr w:rsidR="004502D5" w:rsidRPr="003503FC" w14:paraId="6A7F16C6" w14:textId="77777777" w:rsidTr="00DA6031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438CE" w14:textId="77777777" w:rsidR="004502D5" w:rsidRPr="003503FC" w:rsidRDefault="004502D5" w:rsidP="00DA6031">
            <w:pPr>
              <w:ind w:left="720"/>
              <w:jc w:val="both"/>
              <w:rPr>
                <w:b/>
                <w:bCs/>
                <w:iCs/>
                <w:color w:val="000000"/>
                <w:lang w:val="en-US"/>
              </w:rPr>
            </w:pPr>
            <w:bookmarkStart w:id="0" w:name="_Hlk101339170"/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400DE" w14:textId="77777777" w:rsidR="004502D5" w:rsidRPr="003503FC" w:rsidRDefault="004502D5" w:rsidP="004502D5">
            <w:pPr>
              <w:pStyle w:val="Frspaiere"/>
              <w:rPr>
                <w:b/>
                <w:bCs/>
                <w:iCs/>
              </w:rPr>
            </w:pPr>
            <w:r w:rsidRPr="003503FC">
              <w:rPr>
                <w:b/>
                <w:bCs/>
                <w:iCs/>
              </w:rPr>
              <w:t>SURSE DE FINANŢARE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09CE" w14:textId="77777777" w:rsidR="004502D5" w:rsidRPr="00C03EA3" w:rsidRDefault="004502D5" w:rsidP="004502D5">
            <w:pPr>
              <w:pStyle w:val="Frspaiere"/>
              <w:rPr>
                <w:b/>
                <w:iCs/>
              </w:rPr>
            </w:pPr>
            <w:r w:rsidRPr="003503FC">
              <w:rPr>
                <w:bCs/>
                <w:iCs/>
              </w:rPr>
              <w:t> </w:t>
            </w:r>
            <w:r w:rsidRPr="00C03EA3">
              <w:rPr>
                <w:b/>
                <w:iCs/>
              </w:rPr>
              <w:t>lei</w:t>
            </w:r>
          </w:p>
        </w:tc>
      </w:tr>
      <w:tr w:rsidR="004502D5" w:rsidRPr="00844F19" w14:paraId="214478F5" w14:textId="77777777" w:rsidTr="00DA6031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99C59" w14:textId="77777777" w:rsidR="004502D5" w:rsidRPr="003503FC" w:rsidRDefault="004502D5" w:rsidP="00DA6031">
            <w:pPr>
              <w:ind w:left="720"/>
              <w:jc w:val="both"/>
              <w:rPr>
                <w:b/>
                <w:bCs/>
                <w:iCs/>
                <w:color w:val="000000"/>
                <w:lang w:val="en-US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FC3D2" w14:textId="77777777" w:rsidR="004502D5" w:rsidRPr="003503FC" w:rsidRDefault="004502D5" w:rsidP="004502D5">
            <w:pPr>
              <w:pStyle w:val="Frspaiere"/>
              <w:rPr>
                <w:b/>
                <w:bCs/>
                <w:iCs/>
              </w:rPr>
            </w:pPr>
            <w:r w:rsidRPr="003503FC">
              <w:rPr>
                <w:b/>
                <w:bCs/>
                <w:iCs/>
              </w:rPr>
              <w:t xml:space="preserve">Valoarea totală </w:t>
            </w:r>
            <w:r>
              <w:rPr>
                <w:b/>
                <w:bCs/>
                <w:iCs/>
              </w:rPr>
              <w:t>cererii de finanțare, din care</w:t>
            </w:r>
            <w:r w:rsidRPr="003503FC">
              <w:rPr>
                <w:b/>
                <w:bCs/>
                <w:iCs/>
              </w:rPr>
              <w:t>: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81FAF" w14:textId="77777777" w:rsidR="004502D5" w:rsidRPr="00844F19" w:rsidRDefault="004502D5" w:rsidP="004502D5">
            <w:pPr>
              <w:pStyle w:val="Frspaiere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10.399.915,88</w:t>
            </w:r>
          </w:p>
        </w:tc>
      </w:tr>
      <w:tr w:rsidR="004502D5" w:rsidRPr="00844F19" w14:paraId="29C75658" w14:textId="77777777" w:rsidTr="00DA6031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1168F" w14:textId="77777777" w:rsidR="004502D5" w:rsidRPr="003503FC" w:rsidRDefault="004502D5" w:rsidP="00DA6031">
            <w:pPr>
              <w:ind w:left="720"/>
              <w:jc w:val="both"/>
              <w:rPr>
                <w:bCs/>
                <w:iCs/>
                <w:color w:val="000000"/>
                <w:lang w:val="en-US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B57B3" w14:textId="77777777" w:rsidR="004502D5" w:rsidRPr="003503FC" w:rsidRDefault="004502D5" w:rsidP="004502D5">
            <w:pPr>
              <w:pStyle w:val="Frspaiere"/>
              <w:rPr>
                <w:bCs/>
                <w:iCs/>
              </w:rPr>
            </w:pPr>
            <w:r w:rsidRPr="003503FC">
              <w:rPr>
                <w:bCs/>
                <w:iCs/>
              </w:rPr>
              <w:t>Valoarea totala neeligibilă, inclusiv TVA aferent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02926" w14:textId="42C2DE63" w:rsidR="004502D5" w:rsidRPr="00844F19" w:rsidRDefault="004502D5" w:rsidP="004502D5">
            <w:pPr>
              <w:pStyle w:val="Frspaiere"/>
              <w:rPr>
                <w:iCs/>
              </w:rPr>
            </w:pPr>
            <w:r>
              <w:rPr>
                <w:iCs/>
              </w:rPr>
              <w:t xml:space="preserve">  3.486.474,5</w:t>
            </w:r>
            <w:r w:rsidR="001A0C7E">
              <w:rPr>
                <w:iCs/>
              </w:rPr>
              <w:t>1</w:t>
            </w:r>
          </w:p>
        </w:tc>
      </w:tr>
      <w:tr w:rsidR="004502D5" w:rsidRPr="00844F19" w14:paraId="01835A53" w14:textId="77777777" w:rsidTr="00DA6031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84902" w14:textId="77777777" w:rsidR="004502D5" w:rsidRPr="003503FC" w:rsidRDefault="004502D5" w:rsidP="00DA6031">
            <w:pPr>
              <w:ind w:left="720"/>
              <w:jc w:val="both"/>
              <w:rPr>
                <w:bCs/>
                <w:iCs/>
                <w:color w:val="000000"/>
                <w:lang w:val="en-US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5B6CD" w14:textId="77777777" w:rsidR="004502D5" w:rsidRPr="003503FC" w:rsidRDefault="004502D5" w:rsidP="004502D5">
            <w:pPr>
              <w:pStyle w:val="Frspaiere"/>
              <w:rPr>
                <w:bCs/>
                <w:iCs/>
              </w:rPr>
            </w:pPr>
            <w:r w:rsidRPr="003503FC">
              <w:rPr>
                <w:bCs/>
                <w:iCs/>
              </w:rPr>
              <w:t xml:space="preserve">Valoarea totala eligibilă 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2D7F4" w14:textId="7CE67CD0" w:rsidR="004502D5" w:rsidRPr="00844F19" w:rsidRDefault="004502D5" w:rsidP="004502D5">
            <w:pPr>
              <w:pStyle w:val="Frspaiere"/>
              <w:rPr>
                <w:iCs/>
              </w:rPr>
            </w:pPr>
            <w:r>
              <w:rPr>
                <w:iCs/>
              </w:rPr>
              <w:t xml:space="preserve">  6.913.441,3</w:t>
            </w:r>
            <w:r w:rsidR="001A0C7E">
              <w:rPr>
                <w:iCs/>
              </w:rPr>
              <w:t>7</w:t>
            </w:r>
          </w:p>
        </w:tc>
      </w:tr>
      <w:tr w:rsidR="004502D5" w:rsidRPr="00844F19" w14:paraId="541D6CC2" w14:textId="77777777" w:rsidTr="00DA6031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CDBD9" w14:textId="77777777" w:rsidR="004502D5" w:rsidRPr="003503FC" w:rsidRDefault="004502D5" w:rsidP="00DA6031">
            <w:pPr>
              <w:ind w:left="720"/>
              <w:jc w:val="both"/>
              <w:rPr>
                <w:b/>
                <w:bCs/>
                <w:iCs/>
                <w:color w:val="000000"/>
                <w:lang w:val="en-US"/>
              </w:rPr>
            </w:pPr>
            <w:bookmarkStart w:id="1" w:name="_Hlk14418539"/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AE86C" w14:textId="77777777" w:rsidR="004502D5" w:rsidRPr="003503FC" w:rsidRDefault="004502D5" w:rsidP="004502D5">
            <w:pPr>
              <w:pStyle w:val="Frspaiere"/>
              <w:rPr>
                <w:b/>
                <w:bCs/>
                <w:iCs/>
              </w:rPr>
            </w:pPr>
            <w:r w:rsidRPr="003503FC">
              <w:rPr>
                <w:b/>
                <w:bCs/>
                <w:iCs/>
              </w:rPr>
              <w:t>Contribuţia proprie, din care :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385B5" w14:textId="45F5F924" w:rsidR="004502D5" w:rsidRPr="00844F19" w:rsidRDefault="004502D5" w:rsidP="004502D5">
            <w:pPr>
              <w:pStyle w:val="Frspaiere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 6.251.851,0</w:t>
            </w:r>
            <w:r w:rsidR="001A0C7E">
              <w:rPr>
                <w:b/>
                <w:bCs/>
                <w:iCs/>
              </w:rPr>
              <w:t>6</w:t>
            </w:r>
          </w:p>
        </w:tc>
      </w:tr>
      <w:bookmarkEnd w:id="1"/>
      <w:tr w:rsidR="004502D5" w:rsidRPr="00844F19" w14:paraId="460D4D42" w14:textId="77777777" w:rsidTr="00DA6031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23FFF" w14:textId="77777777" w:rsidR="004502D5" w:rsidRPr="003503FC" w:rsidRDefault="004502D5" w:rsidP="00DA6031">
            <w:pPr>
              <w:ind w:left="720"/>
              <w:jc w:val="both"/>
              <w:rPr>
                <w:bCs/>
                <w:iCs/>
                <w:color w:val="000000"/>
                <w:lang w:val="en-US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DD43C" w14:textId="77777777" w:rsidR="004502D5" w:rsidRPr="003503FC" w:rsidRDefault="004502D5" w:rsidP="004502D5">
            <w:pPr>
              <w:pStyle w:val="Frspaiere"/>
              <w:rPr>
                <w:bCs/>
                <w:iCs/>
              </w:rPr>
            </w:pPr>
            <w:r w:rsidRPr="003503FC">
              <w:rPr>
                <w:bCs/>
                <w:iCs/>
              </w:rPr>
              <w:t xml:space="preserve">Contribuţia solicitantului la cheltuieli eligibile 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3B6EC" w14:textId="77777777" w:rsidR="004502D5" w:rsidRPr="00844F19" w:rsidRDefault="004502D5" w:rsidP="004502D5">
            <w:pPr>
              <w:pStyle w:val="Frspaiere"/>
              <w:rPr>
                <w:iCs/>
              </w:rPr>
            </w:pPr>
            <w:r>
              <w:rPr>
                <w:iCs/>
              </w:rPr>
              <w:t xml:space="preserve">  2.765.376,55</w:t>
            </w:r>
          </w:p>
        </w:tc>
      </w:tr>
      <w:tr w:rsidR="004502D5" w:rsidRPr="00844F19" w14:paraId="12C7EEC1" w14:textId="77777777" w:rsidTr="00DA6031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9A86F" w14:textId="77777777" w:rsidR="004502D5" w:rsidRPr="003503FC" w:rsidRDefault="004502D5" w:rsidP="00DA6031">
            <w:pPr>
              <w:ind w:left="720"/>
              <w:jc w:val="both"/>
              <w:rPr>
                <w:bCs/>
                <w:iCs/>
                <w:color w:val="000000"/>
                <w:lang w:val="en-US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F5A6E" w14:textId="77777777" w:rsidR="004502D5" w:rsidRPr="003503FC" w:rsidRDefault="004502D5" w:rsidP="004502D5">
            <w:pPr>
              <w:pStyle w:val="Frspaiere"/>
              <w:rPr>
                <w:bCs/>
                <w:iCs/>
              </w:rPr>
            </w:pPr>
            <w:r w:rsidRPr="003503FC">
              <w:rPr>
                <w:bCs/>
                <w:iCs/>
              </w:rPr>
              <w:t>Contribuţia solicitantului la cheltuieli neeligibile, inclusiv TVA aferent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CF8F7" w14:textId="74B4E7A2" w:rsidR="004502D5" w:rsidRPr="00844F19" w:rsidRDefault="004502D5" w:rsidP="004502D5">
            <w:pPr>
              <w:pStyle w:val="Frspaiere"/>
              <w:rPr>
                <w:iCs/>
              </w:rPr>
            </w:pPr>
            <w:r>
              <w:rPr>
                <w:iCs/>
              </w:rPr>
              <w:t xml:space="preserve">  3.486.474,5</w:t>
            </w:r>
            <w:r w:rsidR="001A0C7E">
              <w:rPr>
                <w:iCs/>
              </w:rPr>
              <w:t>1</w:t>
            </w:r>
          </w:p>
        </w:tc>
      </w:tr>
      <w:tr w:rsidR="004502D5" w:rsidRPr="00844F19" w14:paraId="3974FA51" w14:textId="77777777" w:rsidTr="00DA6031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B1F1F7B" w14:textId="77777777" w:rsidR="004502D5" w:rsidRPr="003503FC" w:rsidRDefault="004502D5" w:rsidP="00DA6031">
            <w:pPr>
              <w:ind w:left="720"/>
              <w:jc w:val="both"/>
              <w:rPr>
                <w:b/>
                <w:bCs/>
                <w:iCs/>
                <w:color w:val="000000"/>
                <w:lang w:val="en-US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78276" w14:textId="77777777" w:rsidR="004502D5" w:rsidRPr="009C1613" w:rsidRDefault="004502D5" w:rsidP="004502D5">
            <w:pPr>
              <w:pStyle w:val="Frspaiere"/>
              <w:rPr>
                <w:b/>
                <w:bCs/>
                <w:iCs/>
                <w:sz w:val="20"/>
                <w:szCs w:val="20"/>
              </w:rPr>
            </w:pPr>
            <w:r w:rsidRPr="009C1613">
              <w:rPr>
                <w:b/>
                <w:bCs/>
                <w:iCs/>
                <w:sz w:val="20"/>
                <w:szCs w:val="20"/>
              </w:rPr>
              <w:t>ASISTENŢĂ FINANCIARĂ NERAMBURSABILĂ SOLICITATĂ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494FF" w14:textId="77777777" w:rsidR="004502D5" w:rsidRPr="00844F19" w:rsidRDefault="004502D5" w:rsidP="004502D5">
            <w:pPr>
              <w:pStyle w:val="Frspaiere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 4.148.064,82</w:t>
            </w:r>
          </w:p>
        </w:tc>
      </w:tr>
      <w:tr w:rsidR="004502D5" w:rsidRPr="00844F19" w14:paraId="59BBB5A4" w14:textId="77777777" w:rsidTr="00DA6031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3BCAE" w14:textId="77777777" w:rsidR="004502D5" w:rsidRPr="003503FC" w:rsidRDefault="004502D5" w:rsidP="00DA6031">
            <w:pPr>
              <w:jc w:val="both"/>
              <w:rPr>
                <w:b/>
                <w:bCs/>
                <w:iCs/>
                <w:color w:val="000000"/>
                <w:lang w:val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A5573" w14:textId="77777777" w:rsidR="004502D5" w:rsidRPr="003503FC" w:rsidRDefault="004502D5" w:rsidP="004502D5">
            <w:pPr>
              <w:pStyle w:val="Frspaiere"/>
              <w:rPr>
                <w:b/>
                <w:bCs/>
                <w:iCs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CE862" w14:textId="77777777" w:rsidR="004502D5" w:rsidRPr="00844F19" w:rsidRDefault="004502D5" w:rsidP="004502D5">
            <w:pPr>
              <w:pStyle w:val="Frspaiere"/>
              <w:rPr>
                <w:b/>
                <w:bCs/>
                <w:iCs/>
              </w:rPr>
            </w:pPr>
          </w:p>
        </w:tc>
      </w:tr>
    </w:tbl>
    <w:bookmarkEnd w:id="0"/>
    <w:p w14:paraId="64271343" w14:textId="77777777" w:rsidR="00DA4C86" w:rsidRDefault="00DA4C86" w:rsidP="00DA4C86">
      <w:pPr>
        <w:pStyle w:val="Titlu1"/>
        <w:spacing w:before="0" w:after="0"/>
        <w:ind w:left="142" w:right="141"/>
        <w:jc w:val="both"/>
      </w:pPr>
      <w:r>
        <w:tab/>
      </w:r>
    </w:p>
    <w:p w14:paraId="21D756CA" w14:textId="77777777" w:rsidR="004502D5" w:rsidRDefault="004502D5" w:rsidP="00883414">
      <w:pPr>
        <w:pStyle w:val="Frspaiere"/>
      </w:pPr>
    </w:p>
    <w:p w14:paraId="1232DBB3" w14:textId="4D2D31F1" w:rsidR="004502D5" w:rsidRDefault="004502D5" w:rsidP="00883414">
      <w:pPr>
        <w:pStyle w:val="Frspaiere"/>
      </w:pPr>
    </w:p>
    <w:p w14:paraId="59E1B661" w14:textId="431E7A2F" w:rsidR="004502D5" w:rsidRDefault="004502D5" w:rsidP="00883414">
      <w:pPr>
        <w:pStyle w:val="Frspaiere"/>
      </w:pPr>
    </w:p>
    <w:p w14:paraId="034239D7" w14:textId="77777777" w:rsidR="004502D5" w:rsidRDefault="004502D5" w:rsidP="00883414">
      <w:pPr>
        <w:pStyle w:val="Frspaiere"/>
      </w:pPr>
    </w:p>
    <w:p w14:paraId="1198008E" w14:textId="77777777" w:rsidR="004502D5" w:rsidRDefault="004502D5" w:rsidP="00883414">
      <w:pPr>
        <w:pStyle w:val="Frspaiere"/>
      </w:pPr>
    </w:p>
    <w:p w14:paraId="0B155A13" w14:textId="77777777" w:rsidR="004502D5" w:rsidRDefault="004502D5" w:rsidP="00883414">
      <w:pPr>
        <w:pStyle w:val="Frspaiere"/>
      </w:pPr>
    </w:p>
    <w:p w14:paraId="33557534" w14:textId="0F5A0242" w:rsidR="00883414" w:rsidRPr="00883414" w:rsidRDefault="00883414" w:rsidP="00883414">
      <w:pPr>
        <w:pStyle w:val="Frspaiere"/>
      </w:pPr>
      <w:r w:rsidRPr="00883414">
        <w:t>DIRECTOR EXECUTIV DPFIRURPL ,                                                                               ȘEF SERVICIU</w:t>
      </w:r>
    </w:p>
    <w:p w14:paraId="5664AD9F" w14:textId="707E0D73" w:rsidR="00883414" w:rsidRPr="008C219B" w:rsidRDefault="00883414" w:rsidP="00883414">
      <w:pPr>
        <w:pStyle w:val="Frspaiere"/>
      </w:pPr>
      <w:r w:rsidRPr="00883414">
        <w:t>COSTAȘUC IRMA                                                                                                             IJAC DANA</w:t>
      </w:r>
    </w:p>
    <w:sectPr w:rsidR="00883414" w:rsidRPr="008C219B" w:rsidSect="00663AEF">
      <w:footerReference w:type="default" r:id="rId10"/>
      <w:pgSz w:w="11906" w:h="16838"/>
      <w:pgMar w:top="567" w:right="1134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B35D" w14:textId="77777777" w:rsidR="000154CA" w:rsidRDefault="000154CA" w:rsidP="00083734">
      <w:pPr>
        <w:spacing w:after="0" w:line="240" w:lineRule="auto"/>
      </w:pPr>
      <w:r>
        <w:separator/>
      </w:r>
    </w:p>
  </w:endnote>
  <w:endnote w:type="continuationSeparator" w:id="0">
    <w:p w14:paraId="51AF41EE" w14:textId="77777777" w:rsidR="000154CA" w:rsidRDefault="000154CA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AF690" w14:textId="77777777" w:rsidR="00A27527" w:rsidRDefault="00A27527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90D18" w14:textId="77777777" w:rsidR="000154CA" w:rsidRDefault="000154CA" w:rsidP="00083734">
      <w:pPr>
        <w:spacing w:after="0" w:line="240" w:lineRule="auto"/>
      </w:pPr>
      <w:r>
        <w:separator/>
      </w:r>
    </w:p>
  </w:footnote>
  <w:footnote w:type="continuationSeparator" w:id="0">
    <w:p w14:paraId="106F980C" w14:textId="77777777" w:rsidR="000154CA" w:rsidRDefault="000154CA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592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4113697">
    <w:abstractNumId w:val="11"/>
  </w:num>
  <w:num w:numId="3" w16cid:durableId="999309723">
    <w:abstractNumId w:val="7"/>
  </w:num>
  <w:num w:numId="4" w16cid:durableId="2066828053">
    <w:abstractNumId w:val="8"/>
  </w:num>
  <w:num w:numId="5" w16cid:durableId="1453591321">
    <w:abstractNumId w:val="3"/>
  </w:num>
  <w:num w:numId="6" w16cid:durableId="1543980288">
    <w:abstractNumId w:val="1"/>
  </w:num>
  <w:num w:numId="7" w16cid:durableId="815803200">
    <w:abstractNumId w:val="10"/>
  </w:num>
  <w:num w:numId="8" w16cid:durableId="425620225">
    <w:abstractNumId w:val="5"/>
  </w:num>
  <w:num w:numId="9" w16cid:durableId="9759103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3154358">
    <w:abstractNumId w:val="12"/>
  </w:num>
  <w:num w:numId="11" w16cid:durableId="9644728">
    <w:abstractNumId w:val="2"/>
  </w:num>
  <w:num w:numId="12" w16cid:durableId="168983888">
    <w:abstractNumId w:val="6"/>
  </w:num>
  <w:num w:numId="13" w16cid:durableId="1775444138">
    <w:abstractNumId w:val="4"/>
  </w:num>
  <w:num w:numId="14" w16cid:durableId="940650126">
    <w:abstractNumId w:val="9"/>
  </w:num>
  <w:num w:numId="15" w16cid:durableId="1956326570">
    <w:abstractNumId w:val="0"/>
  </w:num>
  <w:num w:numId="16" w16cid:durableId="3055979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788"/>
    <w:rsid w:val="000154CA"/>
    <w:rsid w:val="00023EB2"/>
    <w:rsid w:val="000243CB"/>
    <w:rsid w:val="000365B2"/>
    <w:rsid w:val="00036A38"/>
    <w:rsid w:val="00037EE4"/>
    <w:rsid w:val="000424E8"/>
    <w:rsid w:val="000426EC"/>
    <w:rsid w:val="000471BC"/>
    <w:rsid w:val="00057BE3"/>
    <w:rsid w:val="00061809"/>
    <w:rsid w:val="000672EA"/>
    <w:rsid w:val="00072E67"/>
    <w:rsid w:val="00083734"/>
    <w:rsid w:val="0009690E"/>
    <w:rsid w:val="000B168F"/>
    <w:rsid w:val="000B50C8"/>
    <w:rsid w:val="000D4BF4"/>
    <w:rsid w:val="000D6E7C"/>
    <w:rsid w:val="000F5410"/>
    <w:rsid w:val="000F611E"/>
    <w:rsid w:val="0011129D"/>
    <w:rsid w:val="00141993"/>
    <w:rsid w:val="00176A98"/>
    <w:rsid w:val="00190FD1"/>
    <w:rsid w:val="00197EFD"/>
    <w:rsid w:val="001A049E"/>
    <w:rsid w:val="001A0C7E"/>
    <w:rsid w:val="001A5B19"/>
    <w:rsid w:val="001F09C1"/>
    <w:rsid w:val="001F4738"/>
    <w:rsid w:val="00204311"/>
    <w:rsid w:val="00205625"/>
    <w:rsid w:val="00230502"/>
    <w:rsid w:val="00234592"/>
    <w:rsid w:val="00243103"/>
    <w:rsid w:val="00247856"/>
    <w:rsid w:val="00250359"/>
    <w:rsid w:val="00267C34"/>
    <w:rsid w:val="00285DF4"/>
    <w:rsid w:val="0029732B"/>
    <w:rsid w:val="002A5B29"/>
    <w:rsid w:val="002A614E"/>
    <w:rsid w:val="002D4C15"/>
    <w:rsid w:val="002F0F80"/>
    <w:rsid w:val="003037F4"/>
    <w:rsid w:val="00315C9A"/>
    <w:rsid w:val="003201A7"/>
    <w:rsid w:val="0032675E"/>
    <w:rsid w:val="00330C70"/>
    <w:rsid w:val="00340C37"/>
    <w:rsid w:val="00340E50"/>
    <w:rsid w:val="003441EB"/>
    <w:rsid w:val="00344AB8"/>
    <w:rsid w:val="00351A80"/>
    <w:rsid w:val="00353B3C"/>
    <w:rsid w:val="003660D0"/>
    <w:rsid w:val="00382787"/>
    <w:rsid w:val="003847A9"/>
    <w:rsid w:val="003C2310"/>
    <w:rsid w:val="003C7034"/>
    <w:rsid w:val="003F76ED"/>
    <w:rsid w:val="00403EF3"/>
    <w:rsid w:val="0043438C"/>
    <w:rsid w:val="004502D5"/>
    <w:rsid w:val="0047146F"/>
    <w:rsid w:val="00474B2C"/>
    <w:rsid w:val="004944EA"/>
    <w:rsid w:val="004C0846"/>
    <w:rsid w:val="004C157D"/>
    <w:rsid w:val="004D5E10"/>
    <w:rsid w:val="004D78DB"/>
    <w:rsid w:val="004D79C3"/>
    <w:rsid w:val="00510310"/>
    <w:rsid w:val="005273D8"/>
    <w:rsid w:val="00554E6E"/>
    <w:rsid w:val="0057097A"/>
    <w:rsid w:val="00592361"/>
    <w:rsid w:val="005A7D13"/>
    <w:rsid w:val="005D33F5"/>
    <w:rsid w:val="005F2A75"/>
    <w:rsid w:val="005F422E"/>
    <w:rsid w:val="005F4616"/>
    <w:rsid w:val="005F5022"/>
    <w:rsid w:val="00606AD6"/>
    <w:rsid w:val="0060754F"/>
    <w:rsid w:val="00617971"/>
    <w:rsid w:val="006448AA"/>
    <w:rsid w:val="006534C2"/>
    <w:rsid w:val="00663AEF"/>
    <w:rsid w:val="00670B7A"/>
    <w:rsid w:val="00684D49"/>
    <w:rsid w:val="006A783A"/>
    <w:rsid w:val="006B1194"/>
    <w:rsid w:val="006C13EF"/>
    <w:rsid w:val="006F308F"/>
    <w:rsid w:val="006F4024"/>
    <w:rsid w:val="006F57C4"/>
    <w:rsid w:val="00727D82"/>
    <w:rsid w:val="0073130F"/>
    <w:rsid w:val="0074288B"/>
    <w:rsid w:val="00763794"/>
    <w:rsid w:val="007705E0"/>
    <w:rsid w:val="00772148"/>
    <w:rsid w:val="007822D8"/>
    <w:rsid w:val="00795CAC"/>
    <w:rsid w:val="007B6202"/>
    <w:rsid w:val="007C05CE"/>
    <w:rsid w:val="007D2857"/>
    <w:rsid w:val="007D589C"/>
    <w:rsid w:val="007D7EF8"/>
    <w:rsid w:val="007E169C"/>
    <w:rsid w:val="007E4086"/>
    <w:rsid w:val="007E4E91"/>
    <w:rsid w:val="00801223"/>
    <w:rsid w:val="0080260C"/>
    <w:rsid w:val="0081395B"/>
    <w:rsid w:val="0082161E"/>
    <w:rsid w:val="008241F5"/>
    <w:rsid w:val="0083044B"/>
    <w:rsid w:val="00870883"/>
    <w:rsid w:val="00873360"/>
    <w:rsid w:val="00875608"/>
    <w:rsid w:val="008800AC"/>
    <w:rsid w:val="00883414"/>
    <w:rsid w:val="008965C6"/>
    <w:rsid w:val="008A5145"/>
    <w:rsid w:val="008A5DEA"/>
    <w:rsid w:val="008B0F26"/>
    <w:rsid w:val="008B7305"/>
    <w:rsid w:val="008B7759"/>
    <w:rsid w:val="008C219B"/>
    <w:rsid w:val="008D0C87"/>
    <w:rsid w:val="008E7CB5"/>
    <w:rsid w:val="00903FA7"/>
    <w:rsid w:val="009400CA"/>
    <w:rsid w:val="009513B3"/>
    <w:rsid w:val="0096252B"/>
    <w:rsid w:val="009630ED"/>
    <w:rsid w:val="00970788"/>
    <w:rsid w:val="009A72FE"/>
    <w:rsid w:val="009C32D0"/>
    <w:rsid w:val="009D67B2"/>
    <w:rsid w:val="009E5C70"/>
    <w:rsid w:val="009F74A7"/>
    <w:rsid w:val="00A13FB0"/>
    <w:rsid w:val="00A20E3B"/>
    <w:rsid w:val="00A27527"/>
    <w:rsid w:val="00A316A3"/>
    <w:rsid w:val="00A40222"/>
    <w:rsid w:val="00A4655C"/>
    <w:rsid w:val="00A56C96"/>
    <w:rsid w:val="00A65165"/>
    <w:rsid w:val="00A76EB5"/>
    <w:rsid w:val="00A91682"/>
    <w:rsid w:val="00A920D1"/>
    <w:rsid w:val="00AA4158"/>
    <w:rsid w:val="00AA61A2"/>
    <w:rsid w:val="00AB4DCD"/>
    <w:rsid w:val="00AB5611"/>
    <w:rsid w:val="00AC77BD"/>
    <w:rsid w:val="00AD0028"/>
    <w:rsid w:val="00AD1E7F"/>
    <w:rsid w:val="00AD3DD9"/>
    <w:rsid w:val="00AD6046"/>
    <w:rsid w:val="00AD624B"/>
    <w:rsid w:val="00B02D43"/>
    <w:rsid w:val="00B11749"/>
    <w:rsid w:val="00B1217A"/>
    <w:rsid w:val="00B20CA9"/>
    <w:rsid w:val="00B21E15"/>
    <w:rsid w:val="00B360C3"/>
    <w:rsid w:val="00B470F1"/>
    <w:rsid w:val="00B47CCB"/>
    <w:rsid w:val="00B671B5"/>
    <w:rsid w:val="00B753DB"/>
    <w:rsid w:val="00B817D5"/>
    <w:rsid w:val="00B82FA0"/>
    <w:rsid w:val="00BA529B"/>
    <w:rsid w:val="00BB0ABC"/>
    <w:rsid w:val="00BB44E4"/>
    <w:rsid w:val="00BF3A18"/>
    <w:rsid w:val="00BF76FD"/>
    <w:rsid w:val="00C155DF"/>
    <w:rsid w:val="00C279CA"/>
    <w:rsid w:val="00C4654C"/>
    <w:rsid w:val="00C531A0"/>
    <w:rsid w:val="00C569D0"/>
    <w:rsid w:val="00C60B01"/>
    <w:rsid w:val="00C60D0D"/>
    <w:rsid w:val="00C636A3"/>
    <w:rsid w:val="00C75666"/>
    <w:rsid w:val="00C859D0"/>
    <w:rsid w:val="00C9055A"/>
    <w:rsid w:val="00C932E9"/>
    <w:rsid w:val="00C9733B"/>
    <w:rsid w:val="00C9792A"/>
    <w:rsid w:val="00CA122A"/>
    <w:rsid w:val="00CA1841"/>
    <w:rsid w:val="00CA5253"/>
    <w:rsid w:val="00CC6FF7"/>
    <w:rsid w:val="00CE63AC"/>
    <w:rsid w:val="00CF2400"/>
    <w:rsid w:val="00D12D8A"/>
    <w:rsid w:val="00D26051"/>
    <w:rsid w:val="00D34FE4"/>
    <w:rsid w:val="00D4129B"/>
    <w:rsid w:val="00D41526"/>
    <w:rsid w:val="00D52430"/>
    <w:rsid w:val="00D5665B"/>
    <w:rsid w:val="00D6168D"/>
    <w:rsid w:val="00D62157"/>
    <w:rsid w:val="00D663BC"/>
    <w:rsid w:val="00D74069"/>
    <w:rsid w:val="00D900A2"/>
    <w:rsid w:val="00D930AB"/>
    <w:rsid w:val="00DA3B71"/>
    <w:rsid w:val="00DA4C86"/>
    <w:rsid w:val="00DC1545"/>
    <w:rsid w:val="00DC1C51"/>
    <w:rsid w:val="00DC344B"/>
    <w:rsid w:val="00DC628C"/>
    <w:rsid w:val="00DD0E26"/>
    <w:rsid w:val="00E1684E"/>
    <w:rsid w:val="00E22434"/>
    <w:rsid w:val="00E363C5"/>
    <w:rsid w:val="00E535D6"/>
    <w:rsid w:val="00E55CC5"/>
    <w:rsid w:val="00E5646F"/>
    <w:rsid w:val="00E61945"/>
    <w:rsid w:val="00E67988"/>
    <w:rsid w:val="00E74A99"/>
    <w:rsid w:val="00EA05DD"/>
    <w:rsid w:val="00ED522E"/>
    <w:rsid w:val="00ED7FB2"/>
    <w:rsid w:val="00EF53B9"/>
    <w:rsid w:val="00EF77A1"/>
    <w:rsid w:val="00F030C2"/>
    <w:rsid w:val="00F10DA6"/>
    <w:rsid w:val="00F1474B"/>
    <w:rsid w:val="00F24346"/>
    <w:rsid w:val="00F348D1"/>
    <w:rsid w:val="00F46894"/>
    <w:rsid w:val="00F550A0"/>
    <w:rsid w:val="00F56C9D"/>
    <w:rsid w:val="00F668F7"/>
    <w:rsid w:val="00F66F44"/>
    <w:rsid w:val="00F70D22"/>
    <w:rsid w:val="00F72798"/>
    <w:rsid w:val="00F77119"/>
    <w:rsid w:val="00F825BE"/>
    <w:rsid w:val="00F83DC7"/>
    <w:rsid w:val="00FA07E2"/>
    <w:rsid w:val="00FA4111"/>
    <w:rsid w:val="00FA65FC"/>
    <w:rsid w:val="00FE4796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F9D193"/>
  <w15:docId w15:val="{6D9724BE-C39B-4D36-81B6-C47ED1A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Titlu1">
    <w:name w:val="heading 1"/>
    <w:basedOn w:val="Normal"/>
    <w:next w:val="Normal"/>
    <w:link w:val="Titlu1Caracte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Titlu4">
    <w:name w:val="heading 4"/>
    <w:basedOn w:val="Normal"/>
    <w:next w:val="Normal"/>
    <w:link w:val="Titlu4Caracte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Textnotdesubsol">
    <w:name w:val="footnote text"/>
    <w:basedOn w:val="Normal"/>
    <w:link w:val="TextnotdesubsolCaracte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Titlu1Caracter">
    <w:name w:val="Titlu 1 Caracter"/>
    <w:basedOn w:val="Fontdeparagrafimplicit"/>
    <w:link w:val="Titlu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Titlu4Caracter">
    <w:name w:val="Titlu 4 Caracter"/>
    <w:basedOn w:val="Fontdeparagrafimplicit"/>
    <w:link w:val="Titlu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Antet">
    <w:name w:val="header"/>
    <w:basedOn w:val="Normal"/>
    <w:link w:val="AntetCaracte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83734"/>
    <w:rPr>
      <w:rFonts w:ascii="Calibri" w:eastAsia="Calibri" w:hAnsi="Calibri" w:cs="Times New Roman"/>
      <w:lang w:val="en-ID"/>
    </w:rPr>
  </w:style>
  <w:style w:type="paragraph" w:styleId="Subsol">
    <w:name w:val="footer"/>
    <w:basedOn w:val="Normal"/>
    <w:link w:val="SubsolCaracte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83734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403E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DAD8B-862C-4ADE-9F2A-F15D56204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2</Pages>
  <Words>656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140</cp:revision>
  <cp:lastPrinted>2021-07-09T05:55:00Z</cp:lastPrinted>
  <dcterms:created xsi:type="dcterms:W3CDTF">2019-11-04T08:38:00Z</dcterms:created>
  <dcterms:modified xsi:type="dcterms:W3CDTF">2022-05-30T06:46:00Z</dcterms:modified>
</cp:coreProperties>
</file>