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1385"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Pr>
          <w:sz w:val="24"/>
          <w:szCs w:val="24"/>
          <w:lang w:val="ro-RO"/>
        </w:rPr>
        <w:t xml:space="preserve">Nr. 69913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5A0576" w:rsidP="00D54915">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00D54915">
        <w:rPr>
          <w:b/>
          <w:bCs/>
          <w:sz w:val="24"/>
          <w:szCs w:val="24"/>
        </w:rPr>
        <w:t xml:space="preserve">apartamentele II, 1, 3, 4, 5, 6, 7 și 8 din </w:t>
      </w:r>
      <w:r w:rsidRPr="00AA6225" w:rsidR="00D54915">
        <w:rPr>
          <w:b/>
          <w:bCs/>
          <w:sz w:val="24"/>
          <w:szCs w:val="24"/>
        </w:rPr>
        <w:t xml:space="preserve">clădirea situată în Târgu Mureș, </w:t>
      </w:r>
      <w:r w:rsidR="00D54915">
        <w:rPr>
          <w:b/>
          <w:bCs/>
          <w:sz w:val="24"/>
          <w:szCs w:val="24"/>
        </w:rPr>
        <w:t xml:space="preserve">str. Bolyai nr. 25, </w:t>
      </w:r>
      <w:r w:rsidRPr="00AA6225" w:rsidR="00D54915">
        <w:rPr>
          <w:b/>
          <w:bCs/>
          <w:sz w:val="24"/>
          <w:szCs w:val="24"/>
        </w:rPr>
        <w:t>ca urmare a constatării stării tehnice de clădire neîngrijită</w:t>
      </w:r>
    </w:p>
    <w:p w:rsidR="00D54915" w:rsidRPr="001A7008" w:rsidP="00D54915">
      <w:pPr>
        <w:pStyle w:val="Szvegtrzs21"/>
        <w:shd w:val="clear" w:color="auto" w:fill="auto"/>
        <w:spacing w:after="0" w:line="240" w:lineRule="auto"/>
        <w:ind w:firstLine="0"/>
        <w:jc w:val="center"/>
        <w:rPr>
          <w:b/>
          <w:color w:val="0D0D0D" w:themeColor="text1" w:themeTint="F2"/>
          <w:sz w:val="24"/>
          <w:szCs w:val="24"/>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w:t>
      </w:r>
      <w:r w:rsidR="00D54915">
        <w:rPr>
          <w:sz w:val="24"/>
          <w:szCs w:val="24"/>
        </w:rPr>
        <w:t xml:space="preserve"> </w:t>
      </w:r>
      <w:r w:rsidRPr="001A7008">
        <w:rPr>
          <w:sz w:val="24"/>
          <w:szCs w:val="24"/>
        </w:rPr>
        <w:t>-</w:t>
      </w:r>
      <w:r w:rsidR="00D54915">
        <w:rPr>
          <w:sz w:val="24"/>
          <w:szCs w:val="24"/>
        </w:rPr>
        <w:t xml:space="preserve"> </w:t>
      </w:r>
      <w:r w:rsidRPr="001A7008">
        <w:rPr>
          <w:sz w:val="24"/>
          <w:szCs w:val="24"/>
        </w:rPr>
        <w:t>(8)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Conform procedurii aprobate prin </w:t>
      </w:r>
      <w:r w:rsidRPr="001A7008">
        <w:rPr>
          <w:sz w:val="24"/>
          <w:szCs w:val="24"/>
        </w:rPr>
        <w:t xml:space="preserve">Dispoziția Primarului Municipiului Târgu Mureș nr. 634/2019, </w:t>
      </w:r>
      <w:r w:rsidRPr="001A7008">
        <w:rPr>
          <w:sz w:val="24"/>
          <w:szCs w:val="24"/>
        </w:rPr>
        <w:t>privind</w:t>
      </w:r>
      <w:r w:rsidRPr="001A7008">
        <w:rPr>
          <w:sz w:val="24"/>
          <w:szCs w:val="24"/>
        </w:rPr>
        <w:t xml:space="preserve"> aproba</w:t>
      </w:r>
      <w:r w:rsidRPr="001A7008">
        <w:rPr>
          <w:sz w:val="24"/>
          <w:szCs w:val="24"/>
        </w:rPr>
        <w:t>rea</w:t>
      </w:r>
      <w:r w:rsidRPr="001A7008">
        <w:rPr>
          <w:sz w:val="24"/>
          <w:szCs w:val="24"/>
        </w:rPr>
        <w:t xml:space="preserve"> Procedur</w:t>
      </w:r>
      <w:r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nr.12973/18.11.2020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C35D09">
        <w:rPr>
          <w:bCs/>
          <w:iCs/>
          <w:sz w:val="24"/>
          <w:szCs w:val="24"/>
        </w:rPr>
        <w:t>,</w:t>
      </w:r>
      <w:r w:rsidRPr="001A7008">
        <w:rPr>
          <w:bCs/>
          <w:iCs/>
          <w:sz w:val="24"/>
          <w:szCs w:val="24"/>
        </w:rPr>
        <w:t xml:space="preserve"> totodată</w:t>
      </w:r>
      <w:r w:rsidR="00C35D09">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Potrivit prevederilor art.136 alin.</w:t>
      </w:r>
      <w:r w:rsidR="00D54915">
        <w:rPr>
          <w:bCs/>
          <w:sz w:val="24"/>
          <w:szCs w:val="24"/>
          <w:lang w:val="ro-RO"/>
        </w:rPr>
        <w:t xml:space="preserve"> </w:t>
      </w:r>
      <w:r w:rsidRPr="001A7008">
        <w:rPr>
          <w:bCs/>
          <w:sz w:val="24"/>
          <w:szCs w:val="24"/>
          <w:lang w:val="ro-RO"/>
        </w:rPr>
        <w:t xml:space="preserve">(1)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w:t>
      </w:r>
      <w:r w:rsidR="00BF7973">
        <w:rPr>
          <w:sz w:val="24"/>
          <w:szCs w:val="24"/>
          <w:lang w:val="ro-RO"/>
        </w:rPr>
        <w:t>,</w:t>
      </w:r>
      <w:r w:rsidRPr="001A7008">
        <w:rPr>
          <w:sz w:val="24"/>
          <w:szCs w:val="24"/>
          <w:lang w:val="ro-RO"/>
        </w:rPr>
        <w:t xml:space="preserve"> pentru o perioadă</w:t>
      </w:r>
      <w:r w:rsidR="00BF7973">
        <w:rPr>
          <w:sz w:val="24"/>
          <w:szCs w:val="24"/>
          <w:lang w:val="ro-RO"/>
        </w:rPr>
        <w:t>,</w:t>
      </w:r>
      <w:r w:rsidRPr="001A7008">
        <w:rPr>
          <w:sz w:val="24"/>
          <w:szCs w:val="24"/>
          <w:lang w:val="ro-RO"/>
        </w:rPr>
        <w:t xml:space="preserve">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D54915" w:rsidRPr="00D54915" w:rsidP="00D54915">
      <w:pPr>
        <w:ind w:firstLine="708"/>
        <w:jc w:val="both"/>
        <w:rPr>
          <w:bCs/>
          <w:sz w:val="24"/>
          <w:szCs w:val="24"/>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300% a impozitului pe clădiri începând cu anul 2021, pentru</w:t>
      </w:r>
      <w:r w:rsidR="00F57252">
        <w:rPr>
          <w:sz w:val="24"/>
          <w:szCs w:val="24"/>
          <w:lang w:val="ro-RO"/>
        </w:rPr>
        <w:t xml:space="preserve"> </w:t>
      </w:r>
      <w:r w:rsidRPr="00D54915">
        <w:rPr>
          <w:bCs/>
          <w:sz w:val="24"/>
          <w:szCs w:val="24"/>
        </w:rPr>
        <w:t>apartamentele</w:t>
      </w:r>
      <w:r w:rsidRPr="00D54915">
        <w:rPr>
          <w:bCs/>
          <w:sz w:val="24"/>
          <w:szCs w:val="24"/>
        </w:rPr>
        <w:t xml:space="preserve"> II, 1, 3, 4, 5, 6, 7 </w:t>
      </w:r>
      <w:r w:rsidRPr="00D54915">
        <w:rPr>
          <w:bCs/>
          <w:sz w:val="24"/>
          <w:szCs w:val="24"/>
        </w:rPr>
        <w:t>și</w:t>
      </w:r>
      <w:r w:rsidRPr="00D54915">
        <w:rPr>
          <w:bCs/>
          <w:sz w:val="24"/>
          <w:szCs w:val="24"/>
        </w:rPr>
        <w:t xml:space="preserve"> 8 din </w:t>
      </w:r>
      <w:r w:rsidRPr="00D54915">
        <w:rPr>
          <w:bCs/>
          <w:sz w:val="24"/>
          <w:szCs w:val="24"/>
        </w:rPr>
        <w:t>clădirea</w:t>
      </w:r>
      <w:r w:rsidRPr="00D54915">
        <w:rPr>
          <w:bCs/>
          <w:sz w:val="24"/>
          <w:szCs w:val="24"/>
        </w:rPr>
        <w:t xml:space="preserve"> </w:t>
      </w:r>
      <w:r w:rsidRPr="00D54915">
        <w:rPr>
          <w:bCs/>
          <w:sz w:val="24"/>
          <w:szCs w:val="24"/>
        </w:rPr>
        <w:t>situată</w:t>
      </w:r>
      <w:r w:rsidRPr="00D54915">
        <w:rPr>
          <w:bCs/>
          <w:sz w:val="24"/>
          <w:szCs w:val="24"/>
        </w:rPr>
        <w:t xml:space="preserve"> </w:t>
      </w:r>
      <w:r w:rsidRPr="00D54915">
        <w:rPr>
          <w:bCs/>
          <w:sz w:val="24"/>
          <w:szCs w:val="24"/>
        </w:rPr>
        <w:t>în</w:t>
      </w:r>
      <w:r w:rsidRPr="00D54915">
        <w:rPr>
          <w:bCs/>
          <w:sz w:val="24"/>
          <w:szCs w:val="24"/>
        </w:rPr>
        <w:t xml:space="preserve"> </w:t>
      </w:r>
      <w:r w:rsidRPr="00D54915">
        <w:rPr>
          <w:bCs/>
          <w:sz w:val="24"/>
          <w:szCs w:val="24"/>
        </w:rPr>
        <w:t>Târgu</w:t>
      </w:r>
      <w:r w:rsidRPr="00D54915">
        <w:rPr>
          <w:bCs/>
          <w:sz w:val="24"/>
          <w:szCs w:val="24"/>
        </w:rPr>
        <w:t xml:space="preserve"> </w:t>
      </w:r>
      <w:r w:rsidRPr="00D54915">
        <w:rPr>
          <w:bCs/>
          <w:sz w:val="24"/>
          <w:szCs w:val="24"/>
        </w:rPr>
        <w:t>Mureș</w:t>
      </w:r>
      <w:r w:rsidRPr="00D54915">
        <w:rPr>
          <w:bCs/>
          <w:sz w:val="24"/>
          <w:szCs w:val="24"/>
        </w:rPr>
        <w:t xml:space="preserve">, str. </w:t>
      </w:r>
      <w:r w:rsidR="00014B71">
        <w:rPr>
          <w:bCs/>
          <w:sz w:val="24"/>
          <w:szCs w:val="24"/>
        </w:rPr>
        <w:t>Bolyai</w:t>
      </w:r>
      <w:r w:rsidR="00014B71">
        <w:rPr>
          <w:bCs/>
          <w:sz w:val="24"/>
          <w:szCs w:val="24"/>
        </w:rPr>
        <w:t xml:space="preserve">, </w:t>
      </w:r>
      <w:r w:rsidRPr="00D54915">
        <w:rPr>
          <w:bCs/>
          <w:sz w:val="24"/>
          <w:szCs w:val="24"/>
        </w:rPr>
        <w:t>nr.</w:t>
      </w:r>
      <w:r w:rsidRPr="00D54915">
        <w:rPr>
          <w:bCs/>
          <w:sz w:val="24"/>
          <w:szCs w:val="24"/>
        </w:rPr>
        <w:t xml:space="preserve"> 25. </w:t>
      </w:r>
    </w:p>
    <w:p w:rsidR="00BE67FE" w:rsidRPr="001A7008" w:rsidP="00D54915">
      <w:pPr>
        <w:ind w:firstLine="708"/>
        <w:jc w:val="both"/>
        <w:rPr>
          <w:sz w:val="24"/>
          <w:szCs w:val="24"/>
        </w:rPr>
      </w:pPr>
      <w:r>
        <w:rPr>
          <w:sz w:val="24"/>
          <w:szCs w:val="24"/>
        </w:rPr>
        <w:t>I</w:t>
      </w:r>
      <w:r w:rsidRPr="001A7008" w:rsidR="00F57EFD">
        <w:rPr>
          <w:sz w:val="24"/>
          <w:szCs w:val="24"/>
        </w:rPr>
        <w:t>mobilul</w:t>
      </w:r>
      <w:r w:rsidRPr="001A7008" w:rsidR="00F57EFD">
        <w:rPr>
          <w:sz w:val="24"/>
          <w:szCs w:val="24"/>
        </w:rPr>
        <w:t xml:space="preserve"> </w:t>
      </w:r>
      <w:r w:rsidRPr="001A7008" w:rsidR="00F57EFD">
        <w:rPr>
          <w:sz w:val="24"/>
          <w:szCs w:val="24"/>
        </w:rPr>
        <w:t>situat</w:t>
      </w:r>
      <w:r w:rsidRPr="001A7008">
        <w:rPr>
          <w:sz w:val="24"/>
          <w:szCs w:val="24"/>
        </w:rPr>
        <w:t xml:space="preserve"> </w:t>
      </w:r>
      <w:r w:rsidRPr="001A7008">
        <w:rPr>
          <w:sz w:val="24"/>
          <w:szCs w:val="24"/>
        </w:rPr>
        <w:t>în</w:t>
      </w:r>
      <w:r w:rsidRPr="001A7008">
        <w:rPr>
          <w:sz w:val="24"/>
          <w:szCs w:val="24"/>
        </w:rPr>
        <w:t xml:space="preserve"> </w:t>
      </w:r>
      <w:r w:rsidRPr="001A7008">
        <w:rPr>
          <w:bCs/>
          <w:sz w:val="24"/>
          <w:szCs w:val="24"/>
        </w:rPr>
        <w:t>Târgu</w:t>
      </w:r>
      <w:r w:rsidRPr="001A7008">
        <w:rPr>
          <w:bCs/>
          <w:sz w:val="24"/>
          <w:szCs w:val="24"/>
        </w:rPr>
        <w:t xml:space="preserve"> </w:t>
      </w:r>
      <w:r w:rsidRPr="001A7008">
        <w:rPr>
          <w:bCs/>
          <w:sz w:val="24"/>
          <w:szCs w:val="24"/>
        </w:rPr>
        <w:t>M</w:t>
      </w:r>
      <w:r w:rsidRPr="001A7008" w:rsidR="00357925">
        <w:rPr>
          <w:bCs/>
          <w:sz w:val="24"/>
          <w:szCs w:val="24"/>
        </w:rPr>
        <w:t>ureș</w:t>
      </w:r>
      <w:r w:rsidRPr="001A7008" w:rsidR="00357925">
        <w:rPr>
          <w:bCs/>
          <w:sz w:val="24"/>
          <w:szCs w:val="24"/>
        </w:rPr>
        <w:t>,</w:t>
      </w:r>
      <w:r w:rsidRPr="001A7008" w:rsidR="00EE7372">
        <w:rPr>
          <w:bCs/>
          <w:sz w:val="24"/>
          <w:szCs w:val="24"/>
        </w:rPr>
        <w:t xml:space="preserve"> </w:t>
      </w:r>
      <w:r w:rsidRPr="00D54915">
        <w:rPr>
          <w:bCs/>
          <w:sz w:val="24"/>
          <w:szCs w:val="24"/>
        </w:rPr>
        <w:t xml:space="preserve">str. </w:t>
      </w:r>
      <w:r>
        <w:rPr>
          <w:bCs/>
          <w:sz w:val="24"/>
          <w:szCs w:val="24"/>
        </w:rPr>
        <w:t>Bolyai</w:t>
      </w:r>
      <w:r>
        <w:rPr>
          <w:bCs/>
          <w:sz w:val="24"/>
          <w:szCs w:val="24"/>
        </w:rPr>
        <w:t xml:space="preserve">, </w:t>
      </w:r>
      <w:r w:rsidRPr="00D54915">
        <w:rPr>
          <w:bCs/>
          <w:sz w:val="24"/>
          <w:szCs w:val="24"/>
        </w:rPr>
        <w:t>nr.</w:t>
      </w:r>
      <w:r w:rsidRPr="00D54915">
        <w:rPr>
          <w:bCs/>
          <w:sz w:val="24"/>
          <w:szCs w:val="24"/>
        </w:rPr>
        <w:t xml:space="preserve"> 25</w:t>
      </w:r>
      <w:r w:rsidRPr="001A7008" w:rsidR="007F0D7B">
        <w:rPr>
          <w:bCs/>
          <w:sz w:val="24"/>
          <w:szCs w:val="24"/>
        </w:rPr>
        <w:t>,</w:t>
      </w:r>
      <w:r w:rsidRPr="001A7008" w:rsidR="007E6B81">
        <w:rPr>
          <w:sz w:val="24"/>
          <w:szCs w:val="24"/>
        </w:rPr>
        <w:t xml:space="preserve"> </w:t>
      </w:r>
      <w:r w:rsidRPr="00D54915" w:rsidR="006635F9">
        <w:rPr>
          <w:bCs/>
          <w:sz w:val="24"/>
          <w:szCs w:val="24"/>
        </w:rPr>
        <w:t>apartamentele</w:t>
      </w:r>
      <w:r w:rsidRPr="00D54915" w:rsidR="006635F9">
        <w:rPr>
          <w:bCs/>
          <w:sz w:val="24"/>
          <w:szCs w:val="24"/>
        </w:rPr>
        <w:t xml:space="preserve"> II, 1, 3, 4, 5, 6, 7 </w:t>
      </w:r>
      <w:r w:rsidRPr="00D54915" w:rsidR="006635F9">
        <w:rPr>
          <w:bCs/>
          <w:sz w:val="24"/>
          <w:szCs w:val="24"/>
        </w:rPr>
        <w:t>și</w:t>
      </w:r>
      <w:r w:rsidRPr="00D54915" w:rsidR="006635F9">
        <w:rPr>
          <w:bCs/>
          <w:sz w:val="24"/>
          <w:szCs w:val="24"/>
        </w:rPr>
        <w:t xml:space="preserve"> 8</w:t>
      </w:r>
      <w:r w:rsidR="006635F9">
        <w:rPr>
          <w:bCs/>
          <w:sz w:val="24"/>
          <w:szCs w:val="24"/>
        </w:rPr>
        <w:t xml:space="preserve">, </w:t>
      </w:r>
      <w:r w:rsidRPr="001A7008" w:rsidR="00F57EFD">
        <w:rPr>
          <w:sz w:val="24"/>
          <w:szCs w:val="24"/>
        </w:rPr>
        <w:t xml:space="preserve">se </w:t>
      </w:r>
      <w:r w:rsidRPr="001A7008" w:rsidR="00F57EFD">
        <w:rPr>
          <w:sz w:val="24"/>
          <w:szCs w:val="24"/>
        </w:rPr>
        <w:t>încadrează</w:t>
      </w:r>
      <w:r w:rsidRPr="001A7008" w:rsidR="00F57EFD">
        <w:rPr>
          <w:sz w:val="24"/>
          <w:szCs w:val="24"/>
        </w:rPr>
        <w:t xml:space="preserve"> </w:t>
      </w:r>
      <w:r w:rsidRPr="001A7008">
        <w:rPr>
          <w:sz w:val="24"/>
          <w:szCs w:val="24"/>
        </w:rPr>
        <w:t>în</w:t>
      </w:r>
      <w:r w:rsidRPr="001A7008">
        <w:rPr>
          <w:sz w:val="24"/>
          <w:szCs w:val="24"/>
        </w:rPr>
        <w:t xml:space="preserve"> </w:t>
      </w:r>
      <w:r w:rsidRPr="001A7008">
        <w:rPr>
          <w:sz w:val="24"/>
          <w:szCs w:val="24"/>
        </w:rPr>
        <w:t>categoria</w:t>
      </w:r>
      <w:r w:rsidRPr="001A7008">
        <w:rPr>
          <w:sz w:val="24"/>
          <w:szCs w:val="24"/>
        </w:rPr>
        <w:t xml:space="preserve"> </w:t>
      </w:r>
      <w:r w:rsidRPr="001A7008">
        <w:rPr>
          <w:sz w:val="24"/>
          <w:szCs w:val="24"/>
        </w:rPr>
        <w:t>clădirilor</w:t>
      </w:r>
      <w:r w:rsidRPr="001A7008">
        <w:rPr>
          <w:sz w:val="24"/>
          <w:szCs w:val="24"/>
        </w:rPr>
        <w:t xml:space="preserve"> </w:t>
      </w:r>
      <w:r w:rsidRPr="001A7008">
        <w:rPr>
          <w:sz w:val="24"/>
          <w:szCs w:val="24"/>
        </w:rPr>
        <w:t>neîngrijite</w:t>
      </w:r>
      <w:r w:rsidRPr="001A7008">
        <w:rPr>
          <w:sz w:val="24"/>
          <w:szCs w:val="24"/>
        </w:rPr>
        <w:t>, iar deficienţele nu au fos</w:t>
      </w:r>
      <w:r w:rsidR="00F57252">
        <w:rPr>
          <w:sz w:val="24"/>
          <w:szCs w:val="24"/>
        </w:rPr>
        <w:t>t remediate de către proprietar</w:t>
      </w:r>
      <w:r w:rsidR="006635F9">
        <w:rPr>
          <w:sz w:val="24"/>
          <w:szCs w:val="24"/>
        </w:rPr>
        <w:t>i</w:t>
      </w:r>
      <w:r w:rsidRPr="001A7008" w:rsidR="00DF1CEA">
        <w:rPr>
          <w:sz w:val="24"/>
          <w:szCs w:val="24"/>
        </w:rPr>
        <w:t xml:space="preserve"> în anul 2020</w:t>
      </w:r>
      <w:r w:rsidR="00864BEC">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BC6776" w:rsidRPr="007A0B75" w:rsidP="00BC6776">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BC6776" w:rsidRPr="007A0B75" w:rsidP="00BC6776">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BC6776" w:rsidRPr="007A0B75" w:rsidP="00BC6776">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1506" r:id="rId7"/>
        </w:pict>
      </w:r>
      <w:r>
        <w:rPr>
          <w:b/>
          <w:sz w:val="24"/>
          <w:szCs w:val="24"/>
          <w:lang w:val="ro-RO" w:eastAsia="en-GB"/>
        </w:rPr>
        <w:t xml:space="preserve"> </w:t>
      </w:r>
    </w:p>
    <w:p w:rsidR="00BC6776" w:rsidP="00BC6776">
      <w:pPr>
        <w:jc w:val="both"/>
        <w:rPr>
          <w:b/>
          <w:color w:val="000000"/>
          <w:sz w:val="24"/>
          <w:szCs w:val="24"/>
          <w:lang w:val="ro-RO" w:eastAsia="en-GB"/>
        </w:rPr>
      </w:pPr>
    </w:p>
    <w:p w:rsidR="00BC6776" w:rsidRPr="009B2A30" w:rsidP="00BC6776">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BC6776" w:rsidP="00BC6776">
      <w:pPr>
        <w:jc w:val="both"/>
        <w:rPr>
          <w:b/>
          <w:color w:val="000000"/>
          <w:sz w:val="24"/>
          <w:szCs w:val="24"/>
          <w:lang w:val="ro-RO" w:eastAsia="en-GB"/>
        </w:rPr>
      </w:pPr>
      <w:r w:rsidRPr="007A0B75">
        <w:rPr>
          <w:b/>
          <w:color w:val="000000"/>
          <w:sz w:val="24"/>
          <w:szCs w:val="24"/>
          <w:lang w:val="ro-RO" w:eastAsia="en-GB"/>
        </w:rPr>
        <w:t>JUDEŢUL MUREŞ</w:t>
      </w:r>
    </w:p>
    <w:p w:rsidR="00BC6776" w:rsidRPr="007A0B75" w:rsidP="00BC6776">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BC6776" w:rsidP="00BC6776">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BC6776" w:rsidRPr="007A0B75" w:rsidP="00BC6776">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BC6776" w:rsidRPr="00BC6776" w:rsidP="00BC6776">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031675" w:rsidP="00031675">
      <w:pPr>
        <w:jc w:val="both"/>
        <w:rPr>
          <w:color w:val="000000"/>
          <w:sz w:val="24"/>
          <w:szCs w:val="24"/>
          <w:lang w:val="ro-RO" w:eastAsia="en-GB"/>
        </w:rPr>
      </w:pPr>
    </w:p>
    <w:p w:rsidR="00F17293" w:rsidRPr="007A0B75" w:rsidP="00031675">
      <w:pPr>
        <w:jc w:val="both"/>
        <w:rPr>
          <w:color w:val="000000"/>
          <w:sz w:val="24"/>
          <w:szCs w:val="24"/>
          <w:lang w:val="ro-RO" w:eastAsia="en-GB"/>
        </w:rPr>
      </w:pPr>
    </w:p>
    <w:p w:rsidR="00031675" w:rsidRPr="007A0B75" w:rsidP="00031675">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031675" w:rsidP="00031675">
      <w:pPr>
        <w:jc w:val="center"/>
        <w:rPr>
          <w:b/>
          <w:color w:val="000000"/>
          <w:sz w:val="24"/>
          <w:szCs w:val="24"/>
          <w:lang w:val="ro-RO" w:eastAsia="en-GB"/>
        </w:rPr>
      </w:pPr>
      <w:r w:rsidRPr="007A0B75">
        <w:rPr>
          <w:b/>
          <w:color w:val="000000"/>
          <w:sz w:val="24"/>
          <w:szCs w:val="24"/>
          <w:lang w:val="ro-RO" w:eastAsia="en-GB"/>
        </w:rPr>
        <w:t>din __________________ 202</w:t>
      </w:r>
      <w:r w:rsidR="00856D9B">
        <w:rPr>
          <w:b/>
          <w:color w:val="000000"/>
          <w:sz w:val="24"/>
          <w:szCs w:val="24"/>
          <w:lang w:val="ro-RO" w:eastAsia="en-GB"/>
        </w:rPr>
        <w:t>2</w:t>
      </w:r>
    </w:p>
    <w:p w:rsidR="00031675" w:rsidRPr="007A0B75" w:rsidP="00031675">
      <w:pPr>
        <w:jc w:val="center"/>
        <w:rPr>
          <w:b/>
          <w:color w:val="000000"/>
          <w:sz w:val="24"/>
          <w:szCs w:val="24"/>
          <w:lang w:val="ro-RO" w:eastAsia="en-GB"/>
        </w:rPr>
      </w:pPr>
    </w:p>
    <w:p w:rsidR="00031675" w:rsidRPr="00996A1C" w:rsidP="00031675">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clădiri începând cu anul 2021, pentru </w:t>
      </w:r>
      <w:r w:rsidR="00C04928">
        <w:rPr>
          <w:color w:val="0D0D0D" w:themeColor="text1" w:themeTint="F2"/>
          <w:sz w:val="24"/>
          <w:szCs w:val="24"/>
          <w:lang w:val="ro-RO" w:eastAsia="en-GB"/>
        </w:rPr>
        <w:t xml:space="preserve">apartamentele II, 1, 3, 4, 5, 6, 7 și 8 din </w:t>
      </w:r>
      <w:r>
        <w:rPr>
          <w:color w:val="0D0D0D" w:themeColor="text1" w:themeTint="F2"/>
          <w:sz w:val="24"/>
          <w:szCs w:val="24"/>
          <w:lang w:val="ro-RO" w:eastAsia="en-GB"/>
        </w:rPr>
        <w:t>clădirea situată în municipiul Târgu Mure</w:t>
      </w:r>
      <w:r w:rsidR="009C0350">
        <w:rPr>
          <w:color w:val="0D0D0D" w:themeColor="text1" w:themeTint="F2"/>
          <w:sz w:val="24"/>
          <w:szCs w:val="24"/>
          <w:lang w:val="ro-RO" w:eastAsia="en-GB"/>
        </w:rPr>
        <w:t xml:space="preserve">ș, </w:t>
      </w:r>
      <w:r w:rsidR="00C04928">
        <w:rPr>
          <w:bCs/>
          <w:sz w:val="24"/>
          <w:szCs w:val="24"/>
          <w:lang w:eastAsia="en-GB"/>
        </w:rPr>
        <w:t xml:space="preserve">str. </w:t>
      </w:r>
      <w:r w:rsidR="00C04928">
        <w:rPr>
          <w:bCs/>
          <w:sz w:val="24"/>
          <w:szCs w:val="24"/>
          <w:lang w:eastAsia="en-GB"/>
        </w:rPr>
        <w:t>Bolyai</w:t>
      </w:r>
      <w:r w:rsidRPr="009A269E" w:rsidR="006278E1">
        <w:rPr>
          <w:bCs/>
          <w:sz w:val="24"/>
          <w:szCs w:val="24"/>
          <w:lang w:eastAsia="en-GB"/>
        </w:rPr>
        <w:t>,</w:t>
      </w:r>
      <w:r w:rsidR="006278E1">
        <w:rPr>
          <w:b/>
          <w:bCs/>
          <w:sz w:val="24"/>
          <w:szCs w:val="24"/>
          <w:lang w:eastAsia="en-GB"/>
        </w:rPr>
        <w:t xml:space="preserve"> </w:t>
      </w:r>
      <w:r w:rsidRPr="00CC28F3" w:rsidR="00CC28F3">
        <w:rPr>
          <w:bCs/>
          <w:sz w:val="24"/>
          <w:szCs w:val="24"/>
          <w:lang w:eastAsia="en-GB"/>
        </w:rPr>
        <w:t>nr.</w:t>
      </w:r>
      <w:r w:rsidRPr="00CC28F3" w:rsidR="00CC28F3">
        <w:rPr>
          <w:bCs/>
          <w:sz w:val="24"/>
          <w:szCs w:val="24"/>
          <w:lang w:eastAsia="en-GB"/>
        </w:rPr>
        <w:t xml:space="preserve"> 25,</w:t>
      </w:r>
      <w:r w:rsidR="00CC28F3">
        <w:rPr>
          <w:b/>
          <w:bCs/>
          <w:sz w:val="24"/>
          <w:szCs w:val="24"/>
          <w:lang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pPr>
        <w:jc w:val="both"/>
        <w:rPr>
          <w:color w:val="000000"/>
          <w:sz w:val="24"/>
          <w:szCs w:val="24"/>
          <w:lang w:val="ro-RO" w:eastAsia="en-GB"/>
        </w:rPr>
      </w:pPr>
    </w:p>
    <w:p w:rsidR="00BD7CB1" w:rsidRPr="007A0B75" w:rsidP="00031675">
      <w:pPr>
        <w:jc w:val="both"/>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055D84" w:rsidRPr="006E2634" w:rsidP="00031675">
      <w:pPr>
        <w:rPr>
          <w:b/>
          <w:sz w:val="24"/>
          <w:szCs w:val="24"/>
          <w:lang w:val="ro-RO" w:eastAsia="en-GB"/>
        </w:rPr>
      </w:pPr>
      <w:r w:rsidRPr="00FD11A6">
        <w:rPr>
          <w:b/>
          <w:sz w:val="24"/>
          <w:szCs w:val="24"/>
          <w:lang w:val="ro-RO" w:eastAsia="en-GB"/>
        </w:rPr>
        <w:t xml:space="preserve">Având în vedere: </w:t>
      </w:r>
    </w:p>
    <w:p w:rsidR="00031675" w:rsidP="00FF7578">
      <w:pPr>
        <w:spacing w:line="276" w:lineRule="auto"/>
        <w:jc w:val="both"/>
        <w:rPr>
          <w:color w:val="0D0D0D" w:themeColor="text1" w:themeTint="F2"/>
          <w:sz w:val="24"/>
          <w:szCs w:val="24"/>
          <w:lang w:val="ro-RO" w:eastAsia="en-GB"/>
        </w:rPr>
      </w:pPr>
      <w:r>
        <w:rPr>
          <w:sz w:val="24"/>
          <w:szCs w:val="24"/>
          <w:lang w:val="ro-RO" w:eastAsia="en-GB"/>
        </w:rPr>
        <w:t xml:space="preserve">a) </w:t>
      </w:r>
      <w:r w:rsidR="009C0350">
        <w:rPr>
          <w:sz w:val="24"/>
          <w:szCs w:val="24"/>
          <w:lang w:val="ro-RO" w:eastAsia="en-GB"/>
        </w:rPr>
        <w:t xml:space="preserve">Referatul de aprobare nr. </w:t>
      </w:r>
      <w:r w:rsidR="00A30735">
        <w:rPr>
          <w:sz w:val="24"/>
          <w:szCs w:val="24"/>
          <w:lang w:val="ro-RO" w:eastAsia="en-GB"/>
        </w:rPr>
        <w:t>69913 din 14.09.</w:t>
      </w:r>
      <w:r w:rsidR="00B94811">
        <w:rPr>
          <w:sz w:val="24"/>
          <w:szCs w:val="24"/>
          <w:lang w:val="ro-RO" w:eastAsia="en-GB"/>
        </w:rPr>
        <w:t>2022</w:t>
      </w:r>
      <w:r w:rsidR="009C0350">
        <w:rPr>
          <w:sz w:val="24"/>
          <w:szCs w:val="24"/>
          <w:lang w:val="ro-RO" w:eastAsia="en-GB"/>
        </w:rPr>
        <w:t xml:space="preserve">, </w:t>
      </w:r>
      <w:r w:rsidR="0040043A">
        <w:rPr>
          <w:sz w:val="24"/>
          <w:szCs w:val="24"/>
          <w:lang w:val="ro-RO" w:eastAsia="en-GB"/>
        </w:rPr>
        <w:t>iniţiat de P</w:t>
      </w:r>
      <w:r w:rsidRPr="00055D84">
        <w:rPr>
          <w:sz w:val="24"/>
          <w:szCs w:val="24"/>
          <w:lang w:val="ro-RO" w:eastAsia="en-GB"/>
        </w:rPr>
        <w:t xml:space="preserve">rimar prin  Direcţia </w:t>
      </w:r>
      <w:r w:rsidR="00BC6776">
        <w:rPr>
          <w:sz w:val="24"/>
          <w:szCs w:val="24"/>
          <w:lang w:val="ro-RO" w:eastAsia="en-GB"/>
        </w:rPr>
        <w:t xml:space="preserve">Fiscală Locală Târgu Mureș, </w:t>
      </w:r>
      <w:r w:rsidRPr="00055D84">
        <w:rPr>
          <w:color w:val="0D0D0D" w:themeColor="text1" w:themeTint="F2"/>
          <w:sz w:val="24"/>
          <w:szCs w:val="24"/>
          <w:lang w:val="ro-RO" w:eastAsia="en-GB"/>
        </w:rPr>
        <w:t>pr</w:t>
      </w:r>
      <w:r w:rsidR="009C0350">
        <w:rPr>
          <w:color w:val="0D0D0D" w:themeColor="text1" w:themeTint="F2"/>
          <w:sz w:val="24"/>
          <w:szCs w:val="24"/>
          <w:lang w:val="ro-RO" w:eastAsia="en-GB"/>
        </w:rPr>
        <w:t>ivind majorarea cu 300</w:t>
      </w:r>
      <w:r w:rsidRPr="00055D84">
        <w:rPr>
          <w:color w:val="0D0D0D" w:themeColor="text1" w:themeTint="F2"/>
          <w:sz w:val="24"/>
          <w:szCs w:val="24"/>
          <w:lang w:val="ro-RO" w:eastAsia="en-GB"/>
        </w:rPr>
        <w:t xml:space="preserve">% a impozitului pe clădiri începând cu anul 2021, pentru </w:t>
      </w:r>
      <w:r w:rsidR="00C04928">
        <w:rPr>
          <w:color w:val="0D0D0D" w:themeColor="text1" w:themeTint="F2"/>
          <w:sz w:val="24"/>
          <w:szCs w:val="24"/>
          <w:lang w:val="ro-RO" w:eastAsia="en-GB"/>
        </w:rPr>
        <w:t xml:space="preserve">apartamentele II, 1, 3, 4, 5, 6, 7 și 8 din </w:t>
      </w:r>
      <w:r w:rsidRPr="00055D84">
        <w:rPr>
          <w:color w:val="0D0D0D" w:themeColor="text1" w:themeTint="F2"/>
          <w:sz w:val="24"/>
          <w:szCs w:val="24"/>
          <w:lang w:val="ro-RO" w:eastAsia="en-GB"/>
        </w:rPr>
        <w:t>clădirea situată în muni</w:t>
      </w:r>
      <w:r w:rsidR="009C0350">
        <w:rPr>
          <w:color w:val="0D0D0D" w:themeColor="text1" w:themeTint="F2"/>
          <w:sz w:val="24"/>
          <w:szCs w:val="24"/>
          <w:lang w:val="ro-RO" w:eastAsia="en-GB"/>
        </w:rPr>
        <w:t xml:space="preserve">cipiul Târgu Mureș, </w:t>
      </w:r>
      <w:r w:rsidRPr="009A269E" w:rsidR="009A269E">
        <w:rPr>
          <w:bCs/>
          <w:sz w:val="24"/>
          <w:szCs w:val="24"/>
          <w:lang w:eastAsia="en-GB"/>
        </w:rPr>
        <w:t xml:space="preserve">str. </w:t>
      </w:r>
      <w:r w:rsidRPr="00F51720" w:rsidR="00F51720">
        <w:rPr>
          <w:bCs/>
          <w:sz w:val="24"/>
          <w:szCs w:val="24"/>
          <w:lang w:eastAsia="en-GB"/>
        </w:rPr>
        <w:t>Bolyai</w:t>
      </w:r>
      <w:r w:rsidRPr="00F51720" w:rsidR="00F51720">
        <w:rPr>
          <w:bCs/>
          <w:sz w:val="24"/>
          <w:szCs w:val="24"/>
          <w:lang w:eastAsia="en-GB"/>
        </w:rPr>
        <w:t xml:space="preserve"> nr.</w:t>
      </w:r>
      <w:r w:rsidRPr="00F51720" w:rsidR="00F51720">
        <w:rPr>
          <w:bCs/>
          <w:sz w:val="24"/>
          <w:szCs w:val="24"/>
          <w:lang w:eastAsia="en-GB"/>
        </w:rPr>
        <w:t xml:space="preserve"> 2</w:t>
      </w:r>
      <w:r w:rsidR="004224AC">
        <w:rPr>
          <w:bCs/>
          <w:sz w:val="24"/>
          <w:szCs w:val="24"/>
          <w:lang w:eastAsia="en-GB"/>
        </w:rPr>
        <w:t>5</w:t>
      </w:r>
      <w:r w:rsidRPr="009A269E" w:rsidR="00BD5DB4">
        <w:rPr>
          <w:color w:val="0D0D0D" w:themeColor="text1" w:themeTint="F2"/>
          <w:sz w:val="24"/>
          <w:szCs w:val="24"/>
          <w:lang w:val="ro-RO" w:eastAsia="en-GB"/>
        </w:rPr>
        <w:t>,</w:t>
      </w:r>
      <w:r w:rsidR="00BD5DB4">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sidR="00BD5DB4">
        <w:rPr>
          <w:color w:val="0D0D0D" w:themeColor="text1" w:themeTint="F2"/>
          <w:sz w:val="24"/>
          <w:szCs w:val="24"/>
          <w:lang w:val="ro-RO" w:eastAsia="en-GB"/>
        </w:rPr>
        <w:t>;</w:t>
      </w:r>
    </w:p>
    <w:p w:rsidR="00BC6776" w:rsidRPr="00055D84" w:rsidP="00FF7578">
      <w:pPr>
        <w:spacing w:line="276" w:lineRule="auto"/>
        <w:jc w:val="both"/>
        <w:rPr>
          <w:b/>
          <w:bCs/>
          <w:color w:val="0D0D0D" w:themeColor="text1" w:themeTint="F2"/>
          <w:sz w:val="24"/>
          <w:szCs w:val="24"/>
          <w:lang w:val="ro-RO" w:eastAsia="en-GB"/>
        </w:rPr>
      </w:pPr>
      <w:r w:rsidRPr="00BC6776">
        <w:rPr>
          <w:bCs/>
          <w:color w:val="0D0D0D" w:themeColor="text1" w:themeTint="F2"/>
          <w:sz w:val="24"/>
          <w:szCs w:val="24"/>
          <w:lang w:val="ro-RO" w:eastAsia="en-GB"/>
        </w:rPr>
        <w:t>b) Decizia nr</w:t>
      </w:r>
      <w:r>
        <w:rPr>
          <w:b/>
          <w:bCs/>
          <w:color w:val="0D0D0D" w:themeColor="text1" w:themeTint="F2"/>
          <w:sz w:val="24"/>
          <w:szCs w:val="24"/>
          <w:lang w:val="ro-RO" w:eastAsia="en-GB"/>
        </w:rPr>
        <w:t xml:space="preserve">. </w:t>
      </w:r>
      <w:r w:rsidRPr="00BC6776">
        <w:rPr>
          <w:bCs/>
          <w:color w:val="0D0D0D" w:themeColor="text1" w:themeTint="F2"/>
          <w:sz w:val="24"/>
          <w:szCs w:val="24"/>
          <w:lang w:val="ro-RO" w:eastAsia="en-GB"/>
        </w:rPr>
        <w:t>14/14.07.2022 a Camerei de Conturi Mureș;</w:t>
      </w:r>
    </w:p>
    <w:p w:rsidR="006E2634" w:rsidRPr="00BD5DB4" w:rsidP="00BD5DB4">
      <w:pPr>
        <w:adjustRightInd w:val="0"/>
        <w:spacing w:line="276" w:lineRule="auto"/>
        <w:rPr>
          <w:b/>
          <w:sz w:val="24"/>
          <w:szCs w:val="24"/>
          <w:lang w:val="ro-RO" w:eastAsia="en-GB"/>
        </w:rPr>
      </w:pPr>
      <w:r>
        <w:rPr>
          <w:sz w:val="24"/>
          <w:szCs w:val="24"/>
          <w:lang w:val="ro-RO" w:eastAsia="en-GB"/>
        </w:rPr>
        <w:t>c</w:t>
      </w:r>
      <w:r w:rsidR="00055D84">
        <w:rPr>
          <w:sz w:val="24"/>
          <w:szCs w:val="24"/>
          <w:lang w:val="ro-RO" w:eastAsia="en-GB"/>
        </w:rPr>
        <w:t xml:space="preserve">) </w:t>
      </w:r>
      <w:r w:rsidR="0003098E">
        <w:rPr>
          <w:sz w:val="24"/>
          <w:szCs w:val="24"/>
          <w:lang w:val="ro-RO" w:eastAsia="en-GB"/>
        </w:rPr>
        <w:t xml:space="preserve"> </w:t>
      </w:r>
      <w:r w:rsidRPr="00FD11A6" w:rsidR="00031675">
        <w:rPr>
          <w:sz w:val="24"/>
          <w:szCs w:val="24"/>
          <w:lang w:val="ro-RO" w:eastAsia="en-GB"/>
        </w:rPr>
        <w:t>Raportul Comisiilor de specialitate din cadrul Co</w:t>
      </w:r>
      <w:r w:rsidR="00152678">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A34D8A" w:rsidP="00A34D8A">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A34D8A" w:rsidRPr="00A34D8A" w:rsidP="00A34D8A">
      <w:pPr>
        <w:numPr>
          <w:ilvl w:val="0"/>
          <w:numId w:val="3"/>
        </w:numPr>
        <w:adjustRightInd w:val="0"/>
        <w:spacing w:line="276" w:lineRule="auto"/>
        <w:ind w:left="0" w:firstLine="426"/>
        <w:jc w:val="both"/>
        <w:rPr>
          <w:sz w:val="24"/>
          <w:szCs w:val="24"/>
          <w:lang w:val="ro-RO" w:eastAsia="en-GB"/>
        </w:rPr>
      </w:pPr>
      <w:r w:rsidRPr="00A34D8A">
        <w:rPr>
          <w:sz w:val="24"/>
          <w:szCs w:val="24"/>
          <w:lang w:val="ro-RO" w:eastAsia="en-GB"/>
        </w:rPr>
        <w:t>Hotărârii Consiliului Loc</w:t>
      </w:r>
      <w:r>
        <w:rPr>
          <w:sz w:val="24"/>
          <w:szCs w:val="24"/>
          <w:lang w:val="ro-RO" w:eastAsia="en-GB"/>
        </w:rPr>
        <w:t>al Municipal Târgu Mureș nr. 104/2019</w:t>
      </w:r>
      <w:r w:rsidRPr="00A34D8A">
        <w:rPr>
          <w:sz w:val="24"/>
          <w:szCs w:val="24"/>
          <w:lang w:val="ro-RO" w:eastAsia="en-GB"/>
        </w:rPr>
        <w:t>, privind impozite</w:t>
      </w:r>
      <w:r>
        <w:rPr>
          <w:sz w:val="24"/>
          <w:szCs w:val="24"/>
          <w:lang w:val="ro-RO" w:eastAsia="en-GB"/>
        </w:rPr>
        <w:t>le și taxele locale pe anul 2020</w:t>
      </w:r>
      <w:r w:rsidRPr="00A34D8A">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BC6776">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clădire începând cu anul 2021, pentru </w:t>
      </w:r>
      <w:r w:rsidR="00C04928">
        <w:rPr>
          <w:color w:val="0D0D0D" w:themeColor="text1" w:themeTint="F2"/>
          <w:sz w:val="24"/>
          <w:szCs w:val="24"/>
          <w:lang w:val="ro-RO" w:eastAsia="en-GB"/>
        </w:rPr>
        <w:t xml:space="preserve">apartamentele II, 1, 3, 4, 5, 6, 7 și 8 din </w:t>
      </w:r>
      <w:r>
        <w:rPr>
          <w:color w:val="0D0D0D" w:themeColor="text1" w:themeTint="F2"/>
          <w:sz w:val="24"/>
          <w:szCs w:val="24"/>
          <w:lang w:val="ro-RO" w:eastAsia="en-GB"/>
        </w:rPr>
        <w:t>clădirea situată în municipiul Târgu Mure</w:t>
      </w:r>
      <w:r w:rsidR="00F17293">
        <w:rPr>
          <w:color w:val="0D0D0D" w:themeColor="text1" w:themeTint="F2"/>
          <w:sz w:val="24"/>
          <w:szCs w:val="24"/>
          <w:lang w:val="ro-RO" w:eastAsia="en-GB"/>
        </w:rPr>
        <w:t xml:space="preserve">ș, </w:t>
      </w:r>
      <w:r w:rsidR="00C04928">
        <w:rPr>
          <w:color w:val="0D0D0D" w:themeColor="text1" w:themeTint="F2"/>
          <w:sz w:val="24"/>
          <w:szCs w:val="24"/>
          <w:lang w:val="ro-RO" w:eastAsia="en-GB"/>
        </w:rPr>
        <w:t xml:space="preserve">str. </w:t>
      </w:r>
      <w:r w:rsidR="00C04928">
        <w:rPr>
          <w:bCs/>
          <w:sz w:val="24"/>
          <w:szCs w:val="24"/>
          <w:lang w:eastAsia="en-GB"/>
        </w:rPr>
        <w:t>Bolyai</w:t>
      </w:r>
      <w:r w:rsidRPr="009A269E" w:rsidR="00C04928">
        <w:rPr>
          <w:bCs/>
          <w:sz w:val="24"/>
          <w:szCs w:val="24"/>
          <w:lang w:eastAsia="en-GB"/>
        </w:rPr>
        <w:t>,</w:t>
      </w:r>
      <w:r w:rsidR="00C04928">
        <w:rPr>
          <w:b/>
          <w:bCs/>
          <w:sz w:val="24"/>
          <w:szCs w:val="24"/>
          <w:lang w:eastAsia="en-GB"/>
        </w:rPr>
        <w:t xml:space="preserve"> </w:t>
      </w:r>
      <w:r w:rsidRPr="00CC28F3" w:rsidR="00C04928">
        <w:rPr>
          <w:bCs/>
          <w:sz w:val="24"/>
          <w:szCs w:val="24"/>
          <w:lang w:eastAsia="en-GB"/>
        </w:rPr>
        <w:t>nr. 25</w:t>
      </w:r>
      <w:r w:rsidR="0061541C">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F1365">
        <w:rPr>
          <w:color w:val="0D0D0D" w:themeColor="text1" w:themeTint="F2"/>
          <w:sz w:val="24"/>
          <w:szCs w:val="24"/>
          <w:lang w:val="ro-RO" w:eastAsia="en-GB"/>
        </w:rPr>
        <w:t xml:space="preserve">, aparținând </w:t>
      </w:r>
      <w:r w:rsidRPr="00BD5DB4" w:rsidR="002F1365">
        <w:rPr>
          <w:bCs/>
          <w:color w:val="0D0D0D" w:themeColor="text1" w:themeTint="F2"/>
          <w:sz w:val="24"/>
          <w:szCs w:val="24"/>
          <w:lang w:val="ro-RO" w:eastAsia="en-GB"/>
        </w:rPr>
        <w:t>proprietar</w:t>
      </w:r>
      <w:r w:rsidR="00D14B21">
        <w:rPr>
          <w:bCs/>
          <w:color w:val="0D0D0D" w:themeColor="text1" w:themeTint="F2"/>
          <w:sz w:val="24"/>
          <w:szCs w:val="24"/>
          <w:lang w:val="ro-RO" w:eastAsia="en-GB"/>
        </w:rPr>
        <w:t xml:space="preserve">ilor </w:t>
      </w:r>
      <w:r w:rsidR="00B03C55">
        <w:rPr>
          <w:bCs/>
          <w:color w:val="0D0D0D" w:themeColor="text1" w:themeTint="F2"/>
          <w:sz w:val="24"/>
          <w:szCs w:val="24"/>
          <w:lang w:val="ro-RO" w:eastAsia="en-GB"/>
        </w:rPr>
        <w:t>identificați în Anexa care face parte integrantă din prezenta hotărâre</w:t>
      </w:r>
      <w:r w:rsidR="00F957F5">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00BC6776">
        <w:rPr>
          <w:color w:val="000000"/>
          <w:sz w:val="24"/>
          <w:szCs w:val="24"/>
          <w:lang w:val="ro-RO" w:eastAsia="en-GB"/>
        </w:rPr>
        <w:t>ncredinţează Direcția Fiscală Locală Târgu Mureș.</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w:t>
      </w:r>
      <w:r w:rsidR="00AD28C1">
        <w:rPr>
          <w:sz w:val="24"/>
          <w:szCs w:val="24"/>
          <w:lang w:val="ro-RO" w:eastAsia="en-GB"/>
        </w:rPr>
        <w:t xml:space="preserve">nistrativ precum și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F94971" w:rsidP="00031675">
      <w:pPr>
        <w:jc w:val="center"/>
        <w:rPr>
          <w:b/>
          <w:sz w:val="24"/>
          <w:szCs w:val="24"/>
          <w:lang w:val="en-AU" w:eastAsia="en-GB"/>
        </w:rPr>
      </w:pPr>
      <w:r w:rsidRPr="00F94971">
        <w:rPr>
          <w:b/>
          <w:color w:val="040408"/>
          <w:sz w:val="24"/>
          <w:szCs w:val="24"/>
          <w:lang w:eastAsia="en-GB" w:bidi="he-IL"/>
        </w:rPr>
        <w:t xml:space="preserve">                            </w:t>
      </w:r>
      <w:r w:rsidRPr="00F94971">
        <w:rPr>
          <w:b/>
          <w:sz w:val="24"/>
          <w:szCs w:val="24"/>
          <w:lang w:eastAsia="en-GB"/>
        </w:rPr>
        <w:t>Secretarul</w:t>
      </w:r>
      <w:r w:rsidRPr="00F94971">
        <w:rPr>
          <w:b/>
          <w:sz w:val="24"/>
          <w:szCs w:val="24"/>
          <w:lang w:eastAsia="en-GB"/>
        </w:rPr>
        <w:t xml:space="preserve"> general al </w:t>
      </w:r>
      <w:r w:rsidRPr="00F94971">
        <w:rPr>
          <w:b/>
          <w:sz w:val="24"/>
          <w:szCs w:val="24"/>
          <w:lang w:eastAsia="en-GB"/>
        </w:rPr>
        <w:t>Municipiului</w:t>
      </w:r>
      <w:r w:rsidRPr="00F94971">
        <w:rPr>
          <w:b/>
          <w:sz w:val="24"/>
          <w:szCs w:val="24"/>
          <w:lang w:eastAsia="en-GB"/>
        </w:rPr>
        <w:t xml:space="preserve">  </w:t>
      </w:r>
      <w:r w:rsidRPr="00F94971">
        <w:rPr>
          <w:b/>
          <w:sz w:val="24"/>
          <w:szCs w:val="24"/>
          <w:lang w:eastAsia="en-GB"/>
        </w:rPr>
        <w:t>Târgu</w:t>
      </w:r>
      <w:r w:rsidRPr="00F94971">
        <w:rPr>
          <w:b/>
          <w:sz w:val="24"/>
          <w:szCs w:val="24"/>
          <w:lang w:eastAsia="en-GB"/>
        </w:rPr>
        <w:t xml:space="preserve"> </w:t>
      </w:r>
      <w:r w:rsidRPr="00F94971">
        <w:rPr>
          <w:b/>
          <w:sz w:val="24"/>
          <w:szCs w:val="24"/>
          <w:lang w:eastAsia="en-GB"/>
        </w:rPr>
        <w:t>Mureş</w:t>
      </w:r>
      <w:r w:rsidRPr="00F94971">
        <w:rPr>
          <w:b/>
          <w:sz w:val="24"/>
          <w:szCs w:val="24"/>
          <w:lang w:eastAsia="en-GB"/>
        </w:rPr>
        <w:t>,</w:t>
      </w:r>
    </w:p>
    <w:p w:rsidR="00031675" w:rsidRPr="00F94971" w:rsidP="00031675">
      <w:pPr>
        <w:jc w:val="center"/>
        <w:rPr>
          <w:b/>
          <w:sz w:val="24"/>
          <w:szCs w:val="24"/>
          <w:lang w:eastAsia="en-GB"/>
        </w:rPr>
      </w:pPr>
      <w:r w:rsidRPr="00F94971">
        <w:rPr>
          <w:b/>
          <w:sz w:val="24"/>
          <w:szCs w:val="24"/>
          <w:lang w:eastAsia="en-GB"/>
        </w:rPr>
        <w:t xml:space="preserve">       </w:t>
      </w:r>
      <w:r w:rsidR="009B0198">
        <w:rPr>
          <w:b/>
          <w:sz w:val="24"/>
          <w:szCs w:val="24"/>
          <w:lang w:eastAsia="en-GB"/>
        </w:rPr>
        <w:t xml:space="preserve">                      </w:t>
      </w:r>
      <w:r w:rsidR="009B0198">
        <w:rPr>
          <w:b/>
          <w:sz w:val="24"/>
          <w:szCs w:val="24"/>
          <w:lang w:eastAsia="en-GB"/>
        </w:rPr>
        <w:t>Bâta</w:t>
      </w:r>
      <w:r w:rsidR="009B0198">
        <w:rPr>
          <w:b/>
          <w:sz w:val="24"/>
          <w:szCs w:val="24"/>
          <w:lang w:eastAsia="en-GB"/>
        </w:rPr>
        <w:t xml:space="preserve"> </w:t>
      </w:r>
      <w:r w:rsidR="009B0198">
        <w:rPr>
          <w:b/>
          <w:sz w:val="24"/>
          <w:szCs w:val="24"/>
          <w:lang w:eastAsia="en-GB"/>
        </w:rPr>
        <w:t>Anca</w:t>
      </w:r>
      <w:r w:rsidR="009B0198">
        <w:rPr>
          <w:b/>
          <w:sz w:val="24"/>
          <w:szCs w:val="24"/>
          <w:lang w:eastAsia="en-GB"/>
        </w:rPr>
        <w:t xml:space="preserve"> </w:t>
      </w:r>
      <w:r w:rsidR="009B0198">
        <w:rPr>
          <w:b/>
          <w:sz w:val="24"/>
          <w:szCs w:val="24"/>
          <w:lang w:eastAsia="en-GB"/>
        </w:rPr>
        <w:t>Voichița</w:t>
      </w:r>
    </w:p>
    <w:p w:rsidR="00031675" w:rsidRPr="00F94971" w:rsidP="00031675">
      <w:pPr>
        <w:ind w:right="288"/>
        <w:rPr>
          <w:b/>
          <w:sz w:val="24"/>
          <w:szCs w:val="24"/>
          <w:lang w:val="ro-RO" w:eastAsia="en-GB"/>
        </w:rPr>
      </w:pP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E4A10">
      <w:pPr>
        <w:rPr>
          <w:b/>
          <w:sz w:val="24"/>
          <w:szCs w:val="24"/>
          <w:lang w:val="ro-RO" w:eastAsia="en-GB"/>
        </w:rPr>
      </w:pPr>
    </w:p>
    <w:p w:rsidR="00404EC2" w:rsidP="00031675">
      <w:pPr>
        <w:ind w:left="170"/>
        <w:jc w:val="center"/>
        <w:rPr>
          <w:b/>
          <w:sz w:val="24"/>
          <w:szCs w:val="24"/>
          <w:lang w:val="ro-RO" w:eastAsia="en-GB"/>
        </w:rPr>
      </w:pPr>
    </w:p>
    <w:p w:rsidR="00031675" w:rsidRPr="00A62492" w:rsidP="00F17293">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50CFB">
      <w:pPr>
        <w:rPr>
          <w:lang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instrText xml:space="preserve"> PAGE   \* MERGEFORMAT </w:instrText>
        </w:r>
        <w:r>
          <w:fldChar w:fldCharType="separate"/>
        </w:r>
        <w:r w:rsidR="00A30735">
          <w:rPr>
            <w:noProof/>
          </w:rPr>
          <w:t>2</w:t>
        </w:r>
        <w:r w:rsidR="00A30735">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14B71"/>
    <w:rsid w:val="000247AA"/>
    <w:rsid w:val="0003098E"/>
    <w:rsid w:val="0003147D"/>
    <w:rsid w:val="00031675"/>
    <w:rsid w:val="00047C00"/>
    <w:rsid w:val="00055D84"/>
    <w:rsid w:val="00065EEF"/>
    <w:rsid w:val="0007403E"/>
    <w:rsid w:val="000772C3"/>
    <w:rsid w:val="00083F8A"/>
    <w:rsid w:val="000A195D"/>
    <w:rsid w:val="000A629C"/>
    <w:rsid w:val="000A6A92"/>
    <w:rsid w:val="000C61E0"/>
    <w:rsid w:val="000D4402"/>
    <w:rsid w:val="000E0DDB"/>
    <w:rsid w:val="000E4A10"/>
    <w:rsid w:val="000F5FCE"/>
    <w:rsid w:val="00116B73"/>
    <w:rsid w:val="00134648"/>
    <w:rsid w:val="0013688E"/>
    <w:rsid w:val="00143E73"/>
    <w:rsid w:val="00152678"/>
    <w:rsid w:val="00156023"/>
    <w:rsid w:val="0017138E"/>
    <w:rsid w:val="001845BD"/>
    <w:rsid w:val="001968B4"/>
    <w:rsid w:val="001A3D6D"/>
    <w:rsid w:val="001A5EF8"/>
    <w:rsid w:val="001A7008"/>
    <w:rsid w:val="001C691F"/>
    <w:rsid w:val="001D6C24"/>
    <w:rsid w:val="001F6691"/>
    <w:rsid w:val="00267EA8"/>
    <w:rsid w:val="002828C7"/>
    <w:rsid w:val="002C3BCC"/>
    <w:rsid w:val="002F1365"/>
    <w:rsid w:val="003020F5"/>
    <w:rsid w:val="00331830"/>
    <w:rsid w:val="003435AF"/>
    <w:rsid w:val="00357925"/>
    <w:rsid w:val="00377727"/>
    <w:rsid w:val="003961AF"/>
    <w:rsid w:val="003A6F7D"/>
    <w:rsid w:val="003B24F4"/>
    <w:rsid w:val="003D1302"/>
    <w:rsid w:val="003D2780"/>
    <w:rsid w:val="003D351D"/>
    <w:rsid w:val="0040043A"/>
    <w:rsid w:val="004004BB"/>
    <w:rsid w:val="00400BEF"/>
    <w:rsid w:val="00404EC2"/>
    <w:rsid w:val="00412A5E"/>
    <w:rsid w:val="0041660F"/>
    <w:rsid w:val="00420712"/>
    <w:rsid w:val="004224AC"/>
    <w:rsid w:val="00456C57"/>
    <w:rsid w:val="00497AD4"/>
    <w:rsid w:val="004A1CB3"/>
    <w:rsid w:val="004A63CA"/>
    <w:rsid w:val="004B45DD"/>
    <w:rsid w:val="004B6FE3"/>
    <w:rsid w:val="004C14BF"/>
    <w:rsid w:val="004D0F74"/>
    <w:rsid w:val="004F282B"/>
    <w:rsid w:val="004F347A"/>
    <w:rsid w:val="004F7A6C"/>
    <w:rsid w:val="00502BDF"/>
    <w:rsid w:val="0052112A"/>
    <w:rsid w:val="00524C84"/>
    <w:rsid w:val="00542EF5"/>
    <w:rsid w:val="00550CC3"/>
    <w:rsid w:val="005738F3"/>
    <w:rsid w:val="005A0576"/>
    <w:rsid w:val="005A60DD"/>
    <w:rsid w:val="005B7CDA"/>
    <w:rsid w:val="005C51D0"/>
    <w:rsid w:val="0060293E"/>
    <w:rsid w:val="0061541C"/>
    <w:rsid w:val="00616419"/>
    <w:rsid w:val="006278E1"/>
    <w:rsid w:val="00647628"/>
    <w:rsid w:val="00654113"/>
    <w:rsid w:val="006635F9"/>
    <w:rsid w:val="00674FA8"/>
    <w:rsid w:val="0069698F"/>
    <w:rsid w:val="006979B9"/>
    <w:rsid w:val="006B44F8"/>
    <w:rsid w:val="006C5220"/>
    <w:rsid w:val="006E2634"/>
    <w:rsid w:val="006E7082"/>
    <w:rsid w:val="006E751F"/>
    <w:rsid w:val="006E77D4"/>
    <w:rsid w:val="00747343"/>
    <w:rsid w:val="00750FD3"/>
    <w:rsid w:val="00781DC6"/>
    <w:rsid w:val="007A0B75"/>
    <w:rsid w:val="007A2B8A"/>
    <w:rsid w:val="007A5581"/>
    <w:rsid w:val="007A581D"/>
    <w:rsid w:val="007B06FA"/>
    <w:rsid w:val="007D28F9"/>
    <w:rsid w:val="007E224F"/>
    <w:rsid w:val="007E6B81"/>
    <w:rsid w:val="007F0D7B"/>
    <w:rsid w:val="007F57EA"/>
    <w:rsid w:val="00800AFC"/>
    <w:rsid w:val="008016CF"/>
    <w:rsid w:val="008052C6"/>
    <w:rsid w:val="00825D72"/>
    <w:rsid w:val="00842204"/>
    <w:rsid w:val="00852BB0"/>
    <w:rsid w:val="00856D9B"/>
    <w:rsid w:val="00864BEC"/>
    <w:rsid w:val="008655EC"/>
    <w:rsid w:val="00877AA9"/>
    <w:rsid w:val="00887114"/>
    <w:rsid w:val="00895441"/>
    <w:rsid w:val="008B5D22"/>
    <w:rsid w:val="008B7B4E"/>
    <w:rsid w:val="008C3467"/>
    <w:rsid w:val="008D5467"/>
    <w:rsid w:val="00902DA6"/>
    <w:rsid w:val="009049B1"/>
    <w:rsid w:val="00912A26"/>
    <w:rsid w:val="009253F3"/>
    <w:rsid w:val="009458D0"/>
    <w:rsid w:val="009472D1"/>
    <w:rsid w:val="00950CFB"/>
    <w:rsid w:val="00960390"/>
    <w:rsid w:val="00967226"/>
    <w:rsid w:val="00987B2F"/>
    <w:rsid w:val="00987CC5"/>
    <w:rsid w:val="00996A1C"/>
    <w:rsid w:val="009A269E"/>
    <w:rsid w:val="009B0198"/>
    <w:rsid w:val="009B2A30"/>
    <w:rsid w:val="009C0350"/>
    <w:rsid w:val="009C6856"/>
    <w:rsid w:val="00A0359A"/>
    <w:rsid w:val="00A1252A"/>
    <w:rsid w:val="00A30735"/>
    <w:rsid w:val="00A3229D"/>
    <w:rsid w:val="00A34D8A"/>
    <w:rsid w:val="00A35A96"/>
    <w:rsid w:val="00A44960"/>
    <w:rsid w:val="00A62492"/>
    <w:rsid w:val="00A73193"/>
    <w:rsid w:val="00A821E7"/>
    <w:rsid w:val="00A844D9"/>
    <w:rsid w:val="00A87DDC"/>
    <w:rsid w:val="00AA6225"/>
    <w:rsid w:val="00AB3208"/>
    <w:rsid w:val="00AD02BB"/>
    <w:rsid w:val="00AD28C1"/>
    <w:rsid w:val="00AD6C63"/>
    <w:rsid w:val="00AE1DCB"/>
    <w:rsid w:val="00AE3B29"/>
    <w:rsid w:val="00AF6EB4"/>
    <w:rsid w:val="00B003EF"/>
    <w:rsid w:val="00B03C55"/>
    <w:rsid w:val="00B05AE2"/>
    <w:rsid w:val="00B11B43"/>
    <w:rsid w:val="00B41B3D"/>
    <w:rsid w:val="00B631D3"/>
    <w:rsid w:val="00B658DE"/>
    <w:rsid w:val="00B93F99"/>
    <w:rsid w:val="00B94811"/>
    <w:rsid w:val="00BA269A"/>
    <w:rsid w:val="00BA3135"/>
    <w:rsid w:val="00BA3BB0"/>
    <w:rsid w:val="00BC03FA"/>
    <w:rsid w:val="00BC6776"/>
    <w:rsid w:val="00BD5DB4"/>
    <w:rsid w:val="00BD7CB1"/>
    <w:rsid w:val="00BE288D"/>
    <w:rsid w:val="00BE67FE"/>
    <w:rsid w:val="00BF7973"/>
    <w:rsid w:val="00C04928"/>
    <w:rsid w:val="00C06344"/>
    <w:rsid w:val="00C06BC0"/>
    <w:rsid w:val="00C16F23"/>
    <w:rsid w:val="00C25B4E"/>
    <w:rsid w:val="00C31DF3"/>
    <w:rsid w:val="00C35D09"/>
    <w:rsid w:val="00C35D9C"/>
    <w:rsid w:val="00C53DA5"/>
    <w:rsid w:val="00C91E6E"/>
    <w:rsid w:val="00C95434"/>
    <w:rsid w:val="00C97E35"/>
    <w:rsid w:val="00CB2FE6"/>
    <w:rsid w:val="00CB4FE3"/>
    <w:rsid w:val="00CC28F3"/>
    <w:rsid w:val="00CD2842"/>
    <w:rsid w:val="00D135E3"/>
    <w:rsid w:val="00D14B21"/>
    <w:rsid w:val="00D14C52"/>
    <w:rsid w:val="00D225DD"/>
    <w:rsid w:val="00D239BB"/>
    <w:rsid w:val="00D40A7B"/>
    <w:rsid w:val="00D44B98"/>
    <w:rsid w:val="00D47ABD"/>
    <w:rsid w:val="00D54915"/>
    <w:rsid w:val="00D772C6"/>
    <w:rsid w:val="00D81B31"/>
    <w:rsid w:val="00DA35A2"/>
    <w:rsid w:val="00DA46CF"/>
    <w:rsid w:val="00DD393A"/>
    <w:rsid w:val="00DF1CEA"/>
    <w:rsid w:val="00E12A66"/>
    <w:rsid w:val="00E31146"/>
    <w:rsid w:val="00E33361"/>
    <w:rsid w:val="00E42E00"/>
    <w:rsid w:val="00E52DDC"/>
    <w:rsid w:val="00E537FC"/>
    <w:rsid w:val="00E54161"/>
    <w:rsid w:val="00E711A7"/>
    <w:rsid w:val="00E72839"/>
    <w:rsid w:val="00E7306E"/>
    <w:rsid w:val="00E7375A"/>
    <w:rsid w:val="00EB6094"/>
    <w:rsid w:val="00EB758A"/>
    <w:rsid w:val="00EC6C09"/>
    <w:rsid w:val="00ED29F0"/>
    <w:rsid w:val="00ED4EC4"/>
    <w:rsid w:val="00EE7372"/>
    <w:rsid w:val="00F07C1A"/>
    <w:rsid w:val="00F1564D"/>
    <w:rsid w:val="00F17293"/>
    <w:rsid w:val="00F21494"/>
    <w:rsid w:val="00F42BF0"/>
    <w:rsid w:val="00F50D99"/>
    <w:rsid w:val="00F51720"/>
    <w:rsid w:val="00F531CE"/>
    <w:rsid w:val="00F57252"/>
    <w:rsid w:val="00F57EFD"/>
    <w:rsid w:val="00F74484"/>
    <w:rsid w:val="00F94971"/>
    <w:rsid w:val="00F957F5"/>
    <w:rsid w:val="00FA03D0"/>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1034</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2021-01-25T09:27:00Z</cp:lastPrinted>
  <dcterms:created xsi:type="dcterms:W3CDTF">2022-09-12T09:43:00Z</dcterms:created>
  <dcterms:modified xsi:type="dcterms:W3CDTF">2022-09-14T08:50:00Z</dcterms:modified>
</cp:coreProperties>
</file>