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D9C2F" w14:textId="0A196202" w:rsidR="00490A26" w:rsidRPr="00A7452F" w:rsidRDefault="00155C6A" w:rsidP="00155C6A">
      <w:pPr>
        <w:pStyle w:val="NoSpacing"/>
        <w:rPr>
          <w:sz w:val="24"/>
          <w:szCs w:val="24"/>
          <w:lang w:val="ro-RO"/>
        </w:rPr>
      </w:pPr>
      <w:bookmarkStart w:id="0" w:name="_GoBack"/>
      <w:bookmarkEnd w:id="0"/>
      <w:r w:rsidRPr="00A7452F">
        <w:rPr>
          <w:sz w:val="24"/>
          <w:szCs w:val="24"/>
          <w:lang w:val="ro-RO"/>
        </w:rPr>
        <w:t xml:space="preserve">                                                                                                                                </w:t>
      </w:r>
      <w:r w:rsidR="00490A26" w:rsidRPr="00A7452F">
        <w:rPr>
          <w:sz w:val="24"/>
          <w:szCs w:val="24"/>
          <w:lang w:val="ro-RO"/>
        </w:rPr>
        <w:t xml:space="preserve">Aprobat,     </w:t>
      </w:r>
    </w:p>
    <w:p w14:paraId="07AD83E1" w14:textId="79B0AE3D" w:rsidR="00490A26" w:rsidRPr="00A7452F" w:rsidRDefault="00490A26" w:rsidP="00155C6A">
      <w:pPr>
        <w:pStyle w:val="NoSpacing"/>
        <w:rPr>
          <w:b/>
          <w:sz w:val="24"/>
          <w:szCs w:val="24"/>
          <w:lang w:val="ro-RO" w:bidi="en-US"/>
        </w:rPr>
      </w:pPr>
      <w:r w:rsidRPr="00A7452F">
        <w:rPr>
          <w:b/>
          <w:sz w:val="24"/>
          <w:szCs w:val="24"/>
          <w:lang w:val="ro-RO" w:bidi="en-US"/>
        </w:rPr>
        <w:t xml:space="preserve">                                                                                                          </w:t>
      </w:r>
      <w:r w:rsidR="00155C6A" w:rsidRPr="00A7452F">
        <w:rPr>
          <w:b/>
          <w:sz w:val="24"/>
          <w:szCs w:val="24"/>
          <w:lang w:val="ro-RO" w:bidi="en-US"/>
        </w:rPr>
        <w:t xml:space="preserve">                      </w:t>
      </w:r>
      <w:r w:rsidRPr="00A7452F">
        <w:rPr>
          <w:b/>
          <w:sz w:val="24"/>
          <w:szCs w:val="24"/>
          <w:lang w:val="ro-RO" w:bidi="en-US"/>
        </w:rPr>
        <w:t>PRIMAR</w:t>
      </w:r>
    </w:p>
    <w:p w14:paraId="26A9092F" w14:textId="5B6DDF5A" w:rsidR="00490A26" w:rsidRPr="00A7452F" w:rsidRDefault="00490A26" w:rsidP="00155C6A">
      <w:pPr>
        <w:pStyle w:val="NoSpacing"/>
        <w:rPr>
          <w:noProof/>
          <w:sz w:val="24"/>
          <w:szCs w:val="24"/>
          <w:lang w:val="ro-RO" w:eastAsia="en-US"/>
        </w:rPr>
      </w:pPr>
      <w:r w:rsidRPr="00A7452F">
        <w:rPr>
          <w:b/>
          <w:sz w:val="24"/>
          <w:szCs w:val="24"/>
          <w:lang w:val="ro-RO" w:bidi="en-US"/>
        </w:rPr>
        <w:t xml:space="preserve">                                                                                                                   </w:t>
      </w:r>
      <w:r w:rsidR="009B2342" w:rsidRPr="00A7452F">
        <w:rPr>
          <w:b/>
          <w:sz w:val="24"/>
          <w:szCs w:val="24"/>
          <w:lang w:val="ro-RO" w:bidi="en-US"/>
        </w:rPr>
        <w:t xml:space="preserve">       </w:t>
      </w:r>
      <w:r w:rsidRPr="00A7452F">
        <w:rPr>
          <w:b/>
          <w:sz w:val="24"/>
          <w:szCs w:val="24"/>
          <w:lang w:val="ro-RO" w:bidi="en-US"/>
        </w:rPr>
        <w:t>SOÓS ZOLTÁN</w:t>
      </w:r>
    </w:p>
    <w:p w14:paraId="36088100" w14:textId="77777777" w:rsidR="00957951" w:rsidRPr="00A7452F" w:rsidRDefault="00957951" w:rsidP="00960546">
      <w:pPr>
        <w:pStyle w:val="NoSpacing"/>
        <w:jc w:val="center"/>
        <w:rPr>
          <w:b/>
          <w:sz w:val="24"/>
          <w:szCs w:val="24"/>
          <w:lang w:val="ro-RO"/>
        </w:rPr>
      </w:pPr>
    </w:p>
    <w:p w14:paraId="6E7BCA5E" w14:textId="77777777" w:rsidR="00043A22" w:rsidRDefault="00043A22" w:rsidP="00957951">
      <w:pPr>
        <w:pStyle w:val="Header"/>
        <w:jc w:val="center"/>
        <w:rPr>
          <w:b/>
          <w:lang w:val="ro-RO"/>
        </w:rPr>
      </w:pPr>
    </w:p>
    <w:p w14:paraId="7FB4B127" w14:textId="66087BA1" w:rsidR="00957951" w:rsidRPr="00043A22" w:rsidRDefault="00957951" w:rsidP="00957951">
      <w:pPr>
        <w:pStyle w:val="Header"/>
        <w:jc w:val="center"/>
        <w:rPr>
          <w:b/>
          <w:color w:val="000000" w:themeColor="text1"/>
          <w:lang w:val="ro-RO"/>
        </w:rPr>
      </w:pPr>
      <w:r w:rsidRPr="00043A22">
        <w:rPr>
          <w:b/>
          <w:color w:val="000000" w:themeColor="text1"/>
          <w:lang w:val="ro-RO"/>
        </w:rPr>
        <w:t>TEMĂ DE PROIECTARE</w:t>
      </w:r>
    </w:p>
    <w:p w14:paraId="51FD2AC4" w14:textId="77777777" w:rsidR="00957951" w:rsidRPr="00043A22" w:rsidRDefault="00957951" w:rsidP="00957951">
      <w:pPr>
        <w:pStyle w:val="Header"/>
        <w:jc w:val="center"/>
        <w:rPr>
          <w:b/>
          <w:color w:val="000000" w:themeColor="text1"/>
          <w:lang w:val="ro-RO"/>
        </w:rPr>
      </w:pPr>
      <w:r w:rsidRPr="00043A22">
        <w:rPr>
          <w:b/>
          <w:color w:val="000000" w:themeColor="text1"/>
          <w:lang w:val="ro-RO"/>
        </w:rPr>
        <w:t>pentru</w:t>
      </w:r>
    </w:p>
    <w:p w14:paraId="785E75F2" w14:textId="77777777" w:rsidR="00957951" w:rsidRPr="00043A22" w:rsidRDefault="00957951" w:rsidP="00957951">
      <w:pPr>
        <w:pStyle w:val="Header"/>
        <w:jc w:val="center"/>
        <w:rPr>
          <w:b/>
          <w:color w:val="000000" w:themeColor="text1"/>
          <w:lang w:val="ro-RO"/>
        </w:rPr>
      </w:pPr>
      <w:r w:rsidRPr="00043A22">
        <w:rPr>
          <w:b/>
          <w:color w:val="000000" w:themeColor="text1"/>
          <w:lang w:val="ro-RO"/>
        </w:rPr>
        <w:t>CONCURSUL DE SOLUȚII</w:t>
      </w:r>
    </w:p>
    <w:p w14:paraId="5ADFAF76" w14:textId="2098258A" w:rsidR="00957951" w:rsidRPr="00043A22" w:rsidRDefault="00957951" w:rsidP="00957951">
      <w:pPr>
        <w:pStyle w:val="Header"/>
        <w:jc w:val="center"/>
        <w:rPr>
          <w:b/>
          <w:color w:val="000000" w:themeColor="text1"/>
          <w:lang w:val="ro-RO"/>
        </w:rPr>
      </w:pPr>
      <w:r w:rsidRPr="00043A22">
        <w:rPr>
          <w:b/>
          <w:color w:val="000000" w:themeColor="text1"/>
          <w:lang w:val="ro-RO"/>
        </w:rPr>
        <w:t>CENTRU DE DESFACERE PRODUSE ALIMENTARE ȘI NEALIMENTARE</w:t>
      </w:r>
      <w:r w:rsidR="00B054AE">
        <w:rPr>
          <w:b/>
          <w:color w:val="000000" w:themeColor="text1"/>
          <w:lang w:val="ro-RO"/>
        </w:rPr>
        <w:t xml:space="preserve"> -</w:t>
      </w:r>
    </w:p>
    <w:p w14:paraId="525B2718" w14:textId="77777777" w:rsidR="00957951" w:rsidRPr="00043A22" w:rsidRDefault="00957951" w:rsidP="00957951">
      <w:pPr>
        <w:pStyle w:val="Header"/>
        <w:jc w:val="center"/>
        <w:rPr>
          <w:b/>
          <w:color w:val="000000" w:themeColor="text1"/>
          <w:lang w:val="ro-RO"/>
        </w:rPr>
      </w:pPr>
      <w:r w:rsidRPr="00043A22">
        <w:rPr>
          <w:b/>
          <w:color w:val="000000" w:themeColor="text1"/>
          <w:lang w:val="ro-RO"/>
        </w:rPr>
        <w:t>Piața Cuza Vodă, Târgu Mureș</w:t>
      </w:r>
    </w:p>
    <w:p w14:paraId="5F3C6537" w14:textId="77777777" w:rsidR="00960546" w:rsidRPr="00043A22" w:rsidRDefault="00960546" w:rsidP="00960546">
      <w:pPr>
        <w:pStyle w:val="NoSpacing"/>
        <w:jc w:val="center"/>
        <w:rPr>
          <w:b/>
          <w:color w:val="000000" w:themeColor="text1"/>
          <w:sz w:val="24"/>
          <w:szCs w:val="24"/>
          <w:lang w:val="ro-RO" w:bidi="en-US"/>
        </w:rPr>
      </w:pPr>
    </w:p>
    <w:p w14:paraId="6F6E399D" w14:textId="7ED84888" w:rsidR="00490A26" w:rsidRPr="00043A22" w:rsidRDefault="00490A26" w:rsidP="007033F9">
      <w:pPr>
        <w:numPr>
          <w:ilvl w:val="0"/>
          <w:numId w:val="4"/>
        </w:numPr>
        <w:suppressAutoHyphens w:val="0"/>
        <w:spacing w:before="120" w:after="120" w:line="276" w:lineRule="auto"/>
        <w:ind w:left="426" w:hanging="426"/>
        <w:jc w:val="both"/>
        <w:rPr>
          <w:color w:val="000000" w:themeColor="text1"/>
          <w:lang w:val="ro-RO" w:eastAsia="en-US"/>
        </w:rPr>
      </w:pPr>
      <w:r w:rsidRPr="00043A22">
        <w:rPr>
          <w:b/>
          <w:color w:val="000000" w:themeColor="text1"/>
          <w:lang w:val="ro-RO" w:eastAsia="en-US"/>
        </w:rPr>
        <w:t>DENUMIREA LUCRĂRII</w:t>
      </w:r>
      <w:r w:rsidRPr="00043A22">
        <w:rPr>
          <w:color w:val="000000" w:themeColor="text1"/>
          <w:lang w:val="ro-RO" w:eastAsia="en-US"/>
        </w:rPr>
        <w:t xml:space="preserve">: </w:t>
      </w:r>
      <w:r w:rsidR="00957951" w:rsidRPr="00043A22">
        <w:rPr>
          <w:color w:val="000000" w:themeColor="text1"/>
          <w:lang w:val="ro-RO"/>
        </w:rPr>
        <w:t xml:space="preserve">Concurs de soluții - </w:t>
      </w:r>
      <w:r w:rsidR="00957951" w:rsidRPr="00043A22">
        <w:rPr>
          <w:b/>
          <w:bCs/>
          <w:color w:val="000000" w:themeColor="text1"/>
          <w:lang w:val="ro-RO"/>
        </w:rPr>
        <w:t xml:space="preserve">Centru de desfacere produse alimentare și nealimentare </w:t>
      </w:r>
      <w:r w:rsidR="00E872AE" w:rsidRPr="00043A22">
        <w:rPr>
          <w:b/>
          <w:bCs/>
          <w:color w:val="000000" w:themeColor="text1"/>
          <w:lang w:val="ro-RO"/>
        </w:rPr>
        <w:t>-</w:t>
      </w:r>
      <w:r w:rsidR="00957951" w:rsidRPr="00043A22">
        <w:rPr>
          <w:b/>
          <w:bCs/>
          <w:color w:val="000000" w:themeColor="text1"/>
          <w:lang w:val="ro-RO"/>
        </w:rPr>
        <w:t xml:space="preserve"> Piața Cuza Vodă din Târgu Mureș</w:t>
      </w:r>
    </w:p>
    <w:p w14:paraId="72A527DB" w14:textId="37495883" w:rsidR="00490A26" w:rsidRPr="00043A22" w:rsidRDefault="00490A26" w:rsidP="007033F9">
      <w:pPr>
        <w:numPr>
          <w:ilvl w:val="0"/>
          <w:numId w:val="4"/>
        </w:numPr>
        <w:suppressAutoHyphens w:val="0"/>
        <w:spacing w:before="120" w:after="120" w:line="276" w:lineRule="auto"/>
        <w:ind w:left="426" w:hanging="426"/>
        <w:jc w:val="both"/>
        <w:rPr>
          <w:color w:val="000000" w:themeColor="text1"/>
          <w:lang w:val="ro-RO" w:eastAsia="en-US"/>
        </w:rPr>
      </w:pPr>
      <w:r w:rsidRPr="00043A22">
        <w:rPr>
          <w:b/>
          <w:color w:val="000000" w:themeColor="text1"/>
          <w:lang w:val="ro-RO" w:eastAsia="en-US"/>
        </w:rPr>
        <w:t>BENEFICIAR:</w:t>
      </w:r>
      <w:r w:rsidRPr="00043A22">
        <w:rPr>
          <w:color w:val="000000" w:themeColor="text1"/>
          <w:lang w:val="ro-RO" w:eastAsia="en-US"/>
        </w:rPr>
        <w:t xml:space="preserve">  </w:t>
      </w:r>
      <w:r w:rsidR="00570B0D" w:rsidRPr="00043A22">
        <w:rPr>
          <w:color w:val="000000" w:themeColor="text1"/>
        </w:rPr>
        <w:t>S.C. Administrator Imobile și Piete S.A. Tg. Mures</w:t>
      </w:r>
    </w:p>
    <w:p w14:paraId="44F6E515" w14:textId="63685E7C" w:rsidR="00490A26" w:rsidRPr="00043A22" w:rsidRDefault="00490A26" w:rsidP="007033F9">
      <w:pPr>
        <w:numPr>
          <w:ilvl w:val="0"/>
          <w:numId w:val="4"/>
        </w:numPr>
        <w:suppressAutoHyphens w:val="0"/>
        <w:spacing w:before="120" w:after="120" w:line="276" w:lineRule="auto"/>
        <w:ind w:left="426" w:hanging="426"/>
        <w:jc w:val="both"/>
        <w:rPr>
          <w:color w:val="000000" w:themeColor="text1"/>
          <w:lang w:val="ro-RO" w:eastAsia="en-US"/>
        </w:rPr>
      </w:pPr>
      <w:r w:rsidRPr="00043A22">
        <w:rPr>
          <w:b/>
          <w:color w:val="000000" w:themeColor="text1"/>
          <w:lang w:val="ro-RO" w:eastAsia="en-US"/>
        </w:rPr>
        <w:t>TERMEN FINAL DE ELABORARE</w:t>
      </w:r>
      <w:r w:rsidRPr="00043A22">
        <w:rPr>
          <w:color w:val="000000" w:themeColor="text1"/>
          <w:lang w:val="ro-RO" w:eastAsia="en-US"/>
        </w:rPr>
        <w:t xml:space="preserve">: </w:t>
      </w:r>
      <w:r w:rsidR="006B3ABB" w:rsidRPr="00C2235C">
        <w:rPr>
          <w:color w:val="000000" w:themeColor="text1"/>
          <w:lang w:val="ro-RO" w:eastAsia="en-US"/>
        </w:rPr>
        <w:t xml:space="preserve">2 luni și </w:t>
      </w:r>
      <w:r w:rsidR="00277355" w:rsidRPr="00C2235C">
        <w:rPr>
          <w:color w:val="000000" w:themeColor="text1"/>
          <w:lang w:val="ro-RO" w:eastAsia="en-US"/>
        </w:rPr>
        <w:t>2 săptămâni</w:t>
      </w:r>
      <w:r w:rsidR="00277355" w:rsidRPr="00043A22">
        <w:rPr>
          <w:color w:val="000000" w:themeColor="text1"/>
          <w:lang w:val="ro-RO" w:eastAsia="en-US"/>
        </w:rPr>
        <w:t xml:space="preserve"> </w:t>
      </w:r>
      <w:r w:rsidRPr="00043A22">
        <w:rPr>
          <w:color w:val="000000" w:themeColor="text1"/>
          <w:lang w:val="ro-RO" w:eastAsia="en-US"/>
        </w:rPr>
        <w:t xml:space="preserve">din momentul </w:t>
      </w:r>
      <w:r w:rsidR="00155C6A" w:rsidRPr="00043A22">
        <w:rPr>
          <w:color w:val="000000" w:themeColor="text1"/>
          <w:lang w:val="ro-RO" w:eastAsia="en-US"/>
        </w:rPr>
        <w:t>lansării oficiale a</w:t>
      </w:r>
      <w:r w:rsidRPr="00043A22">
        <w:rPr>
          <w:color w:val="000000" w:themeColor="text1"/>
          <w:lang w:val="ro-RO" w:eastAsia="en-US"/>
        </w:rPr>
        <w:t xml:space="preserve"> concursului de soluții </w:t>
      </w:r>
    </w:p>
    <w:p w14:paraId="4EBF3F74" w14:textId="28EA8A43" w:rsidR="00490A26" w:rsidRPr="00043A22" w:rsidRDefault="00490A26" w:rsidP="007033F9">
      <w:pPr>
        <w:numPr>
          <w:ilvl w:val="0"/>
          <w:numId w:val="4"/>
        </w:numPr>
        <w:suppressAutoHyphens w:val="0"/>
        <w:spacing w:before="120" w:after="120" w:line="276" w:lineRule="auto"/>
        <w:ind w:left="426" w:hanging="426"/>
        <w:jc w:val="both"/>
        <w:rPr>
          <w:b/>
          <w:color w:val="000000" w:themeColor="text1"/>
          <w:lang w:val="ro-RO" w:eastAsia="en-US"/>
        </w:rPr>
      </w:pPr>
      <w:r w:rsidRPr="00043A22">
        <w:rPr>
          <w:b/>
          <w:color w:val="000000" w:themeColor="text1"/>
          <w:lang w:val="ro-RO" w:eastAsia="en-US"/>
        </w:rPr>
        <w:t>NECESITATEA ŞI  SCOPUL LUCRĂRII:</w:t>
      </w:r>
    </w:p>
    <w:p w14:paraId="19F22367" w14:textId="6264A9FF" w:rsidR="00490A26" w:rsidRPr="00043A22" w:rsidRDefault="007230CC" w:rsidP="007033F9">
      <w:pPr>
        <w:pStyle w:val="ListParagraph"/>
        <w:numPr>
          <w:ilvl w:val="0"/>
          <w:numId w:val="17"/>
        </w:numPr>
        <w:tabs>
          <w:tab w:val="left" w:pos="3890"/>
        </w:tabs>
        <w:spacing w:before="120" w:after="120" w:line="276" w:lineRule="auto"/>
        <w:jc w:val="both"/>
        <w:rPr>
          <w:rFonts w:ascii="Times New Roman" w:hAnsi="Times New Roman"/>
          <w:b/>
          <w:color w:val="000000" w:themeColor="text1"/>
          <w:sz w:val="24"/>
          <w:szCs w:val="24"/>
          <w:lang w:val="ro-RO"/>
        </w:rPr>
      </w:pPr>
      <w:r w:rsidRPr="00043A22">
        <w:rPr>
          <w:rFonts w:ascii="Times New Roman" w:hAnsi="Times New Roman"/>
          <w:b/>
          <w:color w:val="000000" w:themeColor="text1"/>
          <w:sz w:val="24"/>
          <w:szCs w:val="24"/>
          <w:lang w:val="ro-RO"/>
        </w:rPr>
        <w:t>NECESITATEA LUCRĂRII</w:t>
      </w:r>
      <w:r w:rsidR="00490A26" w:rsidRPr="00043A22">
        <w:rPr>
          <w:rFonts w:ascii="Times New Roman" w:hAnsi="Times New Roman"/>
          <w:b/>
          <w:color w:val="000000" w:themeColor="text1"/>
          <w:sz w:val="24"/>
          <w:szCs w:val="24"/>
          <w:lang w:val="ro-RO"/>
        </w:rPr>
        <w:tab/>
      </w:r>
    </w:p>
    <w:p w14:paraId="3349D14B" w14:textId="0144C721" w:rsidR="00950E42" w:rsidRPr="00043A22" w:rsidRDefault="00950E42" w:rsidP="003D0FB6">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Spațiul urban determinat de Piața Cuza Vodă reprezintă unul din</w:t>
      </w:r>
      <w:r w:rsidR="00B839E7" w:rsidRPr="00043A22">
        <w:rPr>
          <w:color w:val="000000" w:themeColor="text1"/>
          <w:shd w:val="clear" w:color="auto" w:fill="FFFFFF"/>
          <w:lang w:val="ro-RO"/>
        </w:rPr>
        <w:t>tre</w:t>
      </w:r>
      <w:r w:rsidRPr="00043A22">
        <w:rPr>
          <w:color w:val="000000" w:themeColor="text1"/>
          <w:shd w:val="clear" w:color="auto" w:fill="FFFFFF"/>
          <w:lang w:val="ro-RO"/>
        </w:rPr>
        <w:t xml:space="preserve"> cele mai </w:t>
      </w:r>
      <w:r w:rsidR="00B839E7" w:rsidRPr="00043A22">
        <w:rPr>
          <w:color w:val="000000" w:themeColor="text1"/>
          <w:shd w:val="clear" w:color="auto" w:fill="FFFFFF"/>
          <w:lang w:val="ro-RO"/>
        </w:rPr>
        <w:t>vizitate</w:t>
      </w:r>
      <w:r w:rsidRPr="00043A22">
        <w:rPr>
          <w:color w:val="000000" w:themeColor="text1"/>
          <w:shd w:val="clear" w:color="auto" w:fill="FFFFFF"/>
          <w:lang w:val="ro-RO"/>
        </w:rPr>
        <w:t xml:space="preserve"> </w:t>
      </w:r>
      <w:r w:rsidR="00B839E7" w:rsidRPr="00043A22">
        <w:rPr>
          <w:color w:val="000000" w:themeColor="text1"/>
          <w:shd w:val="clear" w:color="auto" w:fill="FFFFFF"/>
          <w:lang w:val="ro-RO"/>
        </w:rPr>
        <w:t>spații</w:t>
      </w:r>
      <w:r w:rsidRPr="00043A22">
        <w:rPr>
          <w:color w:val="000000" w:themeColor="text1"/>
          <w:shd w:val="clear" w:color="auto" w:fill="FFFFFF"/>
          <w:lang w:val="ro-RO"/>
        </w:rPr>
        <w:t xml:space="preserve"> de interes agroalimentar și comercial din municipiul Târgu Mureș</w:t>
      </w:r>
      <w:r w:rsidR="00097FF8" w:rsidRPr="00043A22">
        <w:rPr>
          <w:color w:val="000000" w:themeColor="text1"/>
          <w:shd w:val="clear" w:color="auto" w:fill="FFFFFF"/>
          <w:lang w:val="ro-RO"/>
        </w:rPr>
        <w:t xml:space="preserve">. </w:t>
      </w:r>
      <w:r w:rsidR="000F658D" w:rsidRPr="00043A22">
        <w:rPr>
          <w:color w:val="000000" w:themeColor="text1"/>
          <w:shd w:val="clear" w:color="auto" w:fill="FFFFFF"/>
          <w:lang w:val="ro-RO"/>
        </w:rPr>
        <w:t>Piața funcționează din perioada</w:t>
      </w:r>
      <w:r w:rsidR="00394ACA" w:rsidRPr="00043A22">
        <w:rPr>
          <w:color w:val="000000" w:themeColor="text1"/>
          <w:shd w:val="clear" w:color="auto" w:fill="FFFFFF"/>
          <w:lang w:val="ro-RO"/>
        </w:rPr>
        <w:t xml:space="preserve"> anilor 1970 și a avut parte de mai multe îmbunătățiri, ultima fiind în an</w:t>
      </w:r>
      <w:r w:rsidR="00230457" w:rsidRPr="00043A22">
        <w:rPr>
          <w:color w:val="000000" w:themeColor="text1"/>
          <w:shd w:val="clear" w:color="auto" w:fill="FFFFFF"/>
          <w:lang w:val="ro-RO"/>
        </w:rPr>
        <w:t>ii</w:t>
      </w:r>
      <w:r w:rsidR="00394ACA" w:rsidRPr="00043A22">
        <w:rPr>
          <w:color w:val="000000" w:themeColor="text1"/>
          <w:shd w:val="clear" w:color="auto" w:fill="FFFFFF"/>
          <w:lang w:val="ro-RO"/>
        </w:rPr>
        <w:t xml:space="preserve"> 2016-2017.</w:t>
      </w:r>
      <w:r w:rsidR="001A2D7D" w:rsidRPr="00043A22">
        <w:rPr>
          <w:color w:val="000000" w:themeColor="text1"/>
          <w:shd w:val="clear" w:color="auto" w:fill="FFFFFF"/>
          <w:lang w:val="ro-RO"/>
        </w:rPr>
        <w:t xml:space="preserve"> </w:t>
      </w:r>
    </w:p>
    <w:p w14:paraId="5776D593" w14:textId="77777777" w:rsidR="00F30BE7" w:rsidRPr="00043A22" w:rsidRDefault="000248D1" w:rsidP="000248D1">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Particularitățile determinate de forma spațiului de referință impun cu necesitate construcții și amenajări care să asigure cele mai bune condiții tuturor utilizatorilor pieței, în concordanță cu cerințele actuale și în mod unitar. </w:t>
      </w:r>
    </w:p>
    <w:p w14:paraId="103B4D88" w14:textId="4E1A0677" w:rsidR="00F30BE7" w:rsidRPr="00043A22" w:rsidRDefault="000248D1" w:rsidP="000248D1">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De asemenea, în contextul globalizării pieței de produse, susținerea producătorilor locali devine un imperativ</w:t>
      </w:r>
      <w:r w:rsidR="00230457" w:rsidRPr="00043A22">
        <w:rPr>
          <w:color w:val="000000" w:themeColor="text1"/>
          <w:shd w:val="clear" w:color="auto" w:fill="FFFFFF"/>
          <w:lang w:val="ro-RO"/>
        </w:rPr>
        <w:t xml:space="preserve"> pentru prosperitatea economică a orașului și</w:t>
      </w:r>
      <w:r w:rsidR="00B5440F" w:rsidRPr="00043A22">
        <w:rPr>
          <w:color w:val="000000" w:themeColor="text1"/>
          <w:shd w:val="clear" w:color="auto" w:fill="FFFFFF"/>
          <w:lang w:val="ro-RO"/>
        </w:rPr>
        <w:t xml:space="preserve"> a</w:t>
      </w:r>
      <w:r w:rsidR="00230457" w:rsidRPr="00043A22">
        <w:rPr>
          <w:color w:val="000000" w:themeColor="text1"/>
          <w:shd w:val="clear" w:color="auto" w:fill="FFFFFF"/>
          <w:lang w:val="ro-RO"/>
        </w:rPr>
        <w:t xml:space="preserve"> zonei sale de influență, precum și pentru creșterea calității produselor</w:t>
      </w:r>
      <w:r w:rsidR="00B5440F" w:rsidRPr="00043A22">
        <w:rPr>
          <w:color w:val="000000" w:themeColor="text1"/>
          <w:shd w:val="clear" w:color="auto" w:fill="FFFFFF"/>
          <w:lang w:val="ro-RO"/>
        </w:rPr>
        <w:t xml:space="preserve"> agro-alimentare</w:t>
      </w:r>
      <w:r w:rsidRPr="00043A22">
        <w:rPr>
          <w:color w:val="000000" w:themeColor="text1"/>
          <w:shd w:val="clear" w:color="auto" w:fill="FFFFFF"/>
          <w:lang w:val="ro-RO"/>
        </w:rPr>
        <w:t xml:space="preserve">. </w:t>
      </w:r>
    </w:p>
    <w:p w14:paraId="26195455" w14:textId="493523EC" w:rsidR="000248D1" w:rsidRPr="00043A22" w:rsidRDefault="00DF5A51" w:rsidP="000248D1">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Municipiul Târgu Mureș s-a </w:t>
      </w:r>
      <w:r w:rsidR="00621967" w:rsidRPr="00043A22">
        <w:rPr>
          <w:color w:val="000000" w:themeColor="text1"/>
          <w:shd w:val="clear" w:color="auto" w:fill="FFFFFF"/>
          <w:lang w:val="ro-RO"/>
        </w:rPr>
        <w:t xml:space="preserve">înscris, ca </w:t>
      </w:r>
      <w:r w:rsidR="00F62986" w:rsidRPr="00043A22">
        <w:rPr>
          <w:color w:val="000000" w:themeColor="text1"/>
          <w:shd w:val="clear" w:color="auto" w:fill="FFFFFF"/>
          <w:lang w:val="ro-RO"/>
        </w:rPr>
        <w:t>majoritatea</w:t>
      </w:r>
      <w:r w:rsidR="00621967" w:rsidRPr="00043A22">
        <w:rPr>
          <w:color w:val="000000" w:themeColor="text1"/>
          <w:shd w:val="clear" w:color="auto" w:fill="FFFFFF"/>
          <w:lang w:val="ro-RO"/>
        </w:rPr>
        <w:t xml:space="preserve"> orașel</w:t>
      </w:r>
      <w:r w:rsidR="00F62986" w:rsidRPr="00043A22">
        <w:rPr>
          <w:color w:val="000000" w:themeColor="text1"/>
          <w:shd w:val="clear" w:color="auto" w:fill="FFFFFF"/>
          <w:lang w:val="ro-RO"/>
        </w:rPr>
        <w:t>or</w:t>
      </w:r>
      <w:r w:rsidR="00621967" w:rsidRPr="00043A22">
        <w:rPr>
          <w:color w:val="000000" w:themeColor="text1"/>
          <w:shd w:val="clear" w:color="auto" w:fill="FFFFFF"/>
          <w:lang w:val="ro-RO"/>
        </w:rPr>
        <w:t xml:space="preserve"> din întreag</w:t>
      </w:r>
      <w:r w:rsidR="004F4581" w:rsidRPr="00043A22">
        <w:rPr>
          <w:color w:val="000000" w:themeColor="text1"/>
          <w:shd w:val="clear" w:color="auto" w:fill="FFFFFF"/>
          <w:lang w:val="ro-RO"/>
        </w:rPr>
        <w:t>a lumea</w:t>
      </w:r>
      <w:r w:rsidR="00F62986" w:rsidRPr="00043A22">
        <w:rPr>
          <w:color w:val="000000" w:themeColor="text1"/>
          <w:shd w:val="clear" w:color="auto" w:fill="FFFFFF"/>
          <w:lang w:val="ro-RO"/>
        </w:rPr>
        <w:t>,</w:t>
      </w:r>
      <w:r w:rsidR="00621967" w:rsidRPr="00043A22">
        <w:rPr>
          <w:color w:val="000000" w:themeColor="text1"/>
          <w:shd w:val="clear" w:color="auto" w:fill="FFFFFF"/>
          <w:lang w:val="ro-RO"/>
        </w:rPr>
        <w:t xml:space="preserve"> în trendul de dezvoltare</w:t>
      </w:r>
      <w:r w:rsidR="0017015E" w:rsidRPr="00043A22">
        <w:rPr>
          <w:color w:val="000000" w:themeColor="text1"/>
          <w:shd w:val="clear" w:color="auto" w:fill="FFFFFF"/>
          <w:lang w:val="ro-RO"/>
        </w:rPr>
        <w:t xml:space="preserve"> al</w:t>
      </w:r>
      <w:r w:rsidR="00621967" w:rsidRPr="00043A22">
        <w:rPr>
          <w:color w:val="000000" w:themeColor="text1"/>
          <w:shd w:val="clear" w:color="auto" w:fill="FFFFFF"/>
          <w:lang w:val="ro-RO"/>
        </w:rPr>
        <w:t xml:space="preserve"> </w:t>
      </w:r>
      <w:r w:rsidR="0017015E" w:rsidRPr="00043A22">
        <w:rPr>
          <w:color w:val="000000" w:themeColor="text1"/>
          <w:shd w:val="clear" w:color="auto" w:fill="FFFFFF"/>
          <w:lang w:val="ro-RO"/>
        </w:rPr>
        <w:t>ultimelor decenii prin care</w:t>
      </w:r>
      <w:r w:rsidR="00621967" w:rsidRPr="00043A22">
        <w:rPr>
          <w:color w:val="000000" w:themeColor="text1"/>
          <w:shd w:val="clear" w:color="auto" w:fill="FFFFFF"/>
          <w:lang w:val="ro-RO"/>
        </w:rPr>
        <w:t xml:space="preserve"> spațiul urban </w:t>
      </w:r>
      <w:r w:rsidR="0017015E" w:rsidRPr="00043A22">
        <w:rPr>
          <w:color w:val="000000" w:themeColor="text1"/>
          <w:shd w:val="clear" w:color="auto" w:fill="FFFFFF"/>
          <w:lang w:val="ro-RO"/>
        </w:rPr>
        <w:t>a devenit un</w:t>
      </w:r>
      <w:r w:rsidR="00621967" w:rsidRPr="00043A22">
        <w:rPr>
          <w:color w:val="000000" w:themeColor="text1"/>
          <w:shd w:val="clear" w:color="auto" w:fill="FFFFFF"/>
          <w:lang w:val="ro-RO"/>
        </w:rPr>
        <w:t xml:space="preserve"> spațiu mai puțin prietenos față de oameni și </w:t>
      </w:r>
      <w:r w:rsidR="003F4AED" w:rsidRPr="00043A22">
        <w:rPr>
          <w:color w:val="000000" w:themeColor="text1"/>
          <w:shd w:val="clear" w:color="auto" w:fill="FFFFFF"/>
          <w:lang w:val="ro-RO"/>
        </w:rPr>
        <w:t xml:space="preserve">față </w:t>
      </w:r>
      <w:r w:rsidR="00621967" w:rsidRPr="00043A22">
        <w:rPr>
          <w:color w:val="000000" w:themeColor="text1"/>
          <w:shd w:val="clear" w:color="auto" w:fill="FFFFFF"/>
          <w:lang w:val="ro-RO"/>
        </w:rPr>
        <w:t>de comuni</w:t>
      </w:r>
      <w:r w:rsidR="0017015E" w:rsidRPr="00043A22">
        <w:rPr>
          <w:color w:val="000000" w:themeColor="text1"/>
          <w:shd w:val="clear" w:color="auto" w:fill="FFFFFF"/>
          <w:lang w:val="ro-RO"/>
        </w:rPr>
        <w:t>tățile</w:t>
      </w:r>
      <w:r w:rsidR="00621967" w:rsidRPr="00043A22">
        <w:rPr>
          <w:color w:val="000000" w:themeColor="text1"/>
          <w:shd w:val="clear" w:color="auto" w:fill="FFFFFF"/>
          <w:lang w:val="ro-RO"/>
        </w:rPr>
        <w:t xml:space="preserve"> local</w:t>
      </w:r>
      <w:r w:rsidR="0017015E" w:rsidRPr="00043A22">
        <w:rPr>
          <w:color w:val="000000" w:themeColor="text1"/>
          <w:shd w:val="clear" w:color="auto" w:fill="FFFFFF"/>
          <w:lang w:val="ro-RO"/>
        </w:rPr>
        <w:t>e</w:t>
      </w:r>
      <w:r w:rsidR="00425BE4" w:rsidRPr="00043A22">
        <w:rPr>
          <w:color w:val="000000" w:themeColor="text1"/>
          <w:shd w:val="clear" w:color="auto" w:fill="FFFFFF"/>
          <w:lang w:val="ro-RO"/>
        </w:rPr>
        <w:t>; o astfel de situație</w:t>
      </w:r>
      <w:r w:rsidR="00621967" w:rsidRPr="00043A22">
        <w:rPr>
          <w:color w:val="000000" w:themeColor="text1"/>
          <w:shd w:val="clear" w:color="auto" w:fill="FFFFFF"/>
          <w:lang w:val="ro-RO"/>
        </w:rPr>
        <w:t xml:space="preserve"> trebuie contracarată și</w:t>
      </w:r>
      <w:r w:rsidR="00425BE4" w:rsidRPr="00043A22">
        <w:rPr>
          <w:color w:val="000000" w:themeColor="text1"/>
          <w:shd w:val="clear" w:color="auto" w:fill="FFFFFF"/>
          <w:lang w:val="ro-RO"/>
        </w:rPr>
        <w:t xml:space="preserve"> își </w:t>
      </w:r>
      <w:r w:rsidR="00621967" w:rsidRPr="00043A22">
        <w:rPr>
          <w:color w:val="000000" w:themeColor="text1"/>
          <w:shd w:val="clear" w:color="auto" w:fill="FFFFFF"/>
          <w:lang w:val="ro-RO"/>
        </w:rPr>
        <w:t>poate găsi</w:t>
      </w:r>
      <w:r w:rsidR="00425BE4" w:rsidRPr="00043A22">
        <w:rPr>
          <w:color w:val="000000" w:themeColor="text1"/>
          <w:shd w:val="clear" w:color="auto" w:fill="FFFFFF"/>
          <w:lang w:val="ro-RO"/>
        </w:rPr>
        <w:t xml:space="preserve"> rezolvarea prin</w:t>
      </w:r>
      <w:r w:rsidR="0059702D" w:rsidRPr="00043A22">
        <w:rPr>
          <w:color w:val="000000" w:themeColor="text1"/>
          <w:shd w:val="clear" w:color="auto" w:fill="FFFFFF"/>
          <w:lang w:val="ro-RO"/>
        </w:rPr>
        <w:t xml:space="preserve"> i</w:t>
      </w:r>
      <w:r w:rsidR="000248D1" w:rsidRPr="00043A22">
        <w:rPr>
          <w:color w:val="000000" w:themeColor="text1"/>
          <w:shd w:val="clear" w:color="auto" w:fill="FFFFFF"/>
          <w:lang w:val="ro-RO"/>
        </w:rPr>
        <w:t>mplementarea</w:t>
      </w:r>
      <w:r w:rsidR="00425BE4" w:rsidRPr="00043A22">
        <w:rPr>
          <w:color w:val="000000" w:themeColor="text1"/>
          <w:shd w:val="clear" w:color="auto" w:fill="FFFFFF"/>
          <w:lang w:val="ro-RO"/>
        </w:rPr>
        <w:t xml:space="preserve"> de</w:t>
      </w:r>
      <w:r w:rsidR="000248D1" w:rsidRPr="00043A22">
        <w:rPr>
          <w:color w:val="000000" w:themeColor="text1"/>
          <w:shd w:val="clear" w:color="auto" w:fill="FFFFFF"/>
          <w:lang w:val="ro-RO"/>
        </w:rPr>
        <w:t xml:space="preserve"> soluții care să respecte nevoile locale </w:t>
      </w:r>
      <w:r w:rsidR="0059702D" w:rsidRPr="00043A22">
        <w:rPr>
          <w:color w:val="000000" w:themeColor="text1"/>
          <w:shd w:val="clear" w:color="auto" w:fill="FFFFFF"/>
          <w:lang w:val="ro-RO"/>
        </w:rPr>
        <w:t>și să</w:t>
      </w:r>
      <w:r w:rsidR="000248D1" w:rsidRPr="00043A22">
        <w:rPr>
          <w:color w:val="000000" w:themeColor="text1"/>
          <w:shd w:val="clear" w:color="auto" w:fill="FFFFFF"/>
          <w:lang w:val="ro-RO"/>
        </w:rPr>
        <w:t xml:space="preserve"> contribui</w:t>
      </w:r>
      <w:r w:rsidR="0059702D" w:rsidRPr="00043A22">
        <w:rPr>
          <w:color w:val="000000" w:themeColor="text1"/>
          <w:shd w:val="clear" w:color="auto" w:fill="FFFFFF"/>
          <w:lang w:val="ro-RO"/>
        </w:rPr>
        <w:t>e</w:t>
      </w:r>
      <w:r w:rsidR="000248D1" w:rsidRPr="00043A22">
        <w:rPr>
          <w:color w:val="000000" w:themeColor="text1"/>
          <w:shd w:val="clear" w:color="auto" w:fill="FFFFFF"/>
          <w:lang w:val="ro-RO"/>
        </w:rPr>
        <w:t xml:space="preserve"> la creșterea sentimentului de </w:t>
      </w:r>
      <w:r w:rsidR="000248D1" w:rsidRPr="00043A22">
        <w:rPr>
          <w:color w:val="000000" w:themeColor="text1"/>
          <w:shd w:val="clear" w:color="auto" w:fill="FFFFFF"/>
          <w:lang w:val="ro-RO"/>
        </w:rPr>
        <w:lastRenderedPageBreak/>
        <w:t>coeziune</w:t>
      </w:r>
      <w:r w:rsidR="0059702D" w:rsidRPr="00043A22">
        <w:rPr>
          <w:color w:val="000000" w:themeColor="text1"/>
          <w:shd w:val="clear" w:color="auto" w:fill="FFFFFF"/>
          <w:lang w:val="ro-RO"/>
        </w:rPr>
        <w:t xml:space="preserve"> a târgumureșenilor și a celor din zona de influență a orașului</w:t>
      </w:r>
      <w:r w:rsidR="000248D1" w:rsidRPr="00043A22">
        <w:rPr>
          <w:color w:val="000000" w:themeColor="text1"/>
          <w:shd w:val="clear" w:color="auto" w:fill="FFFFFF"/>
          <w:lang w:val="ro-RO"/>
        </w:rPr>
        <w:t>.</w:t>
      </w:r>
      <w:r w:rsidR="00472360" w:rsidRPr="00043A22">
        <w:rPr>
          <w:color w:val="000000" w:themeColor="text1"/>
          <w:shd w:val="clear" w:color="auto" w:fill="FFFFFF"/>
          <w:lang w:val="ro-RO"/>
        </w:rPr>
        <w:t xml:space="preserve"> Piețele agro-alimentare au </w:t>
      </w:r>
      <w:r w:rsidR="00FF76D2" w:rsidRPr="00043A22">
        <w:rPr>
          <w:color w:val="000000" w:themeColor="text1"/>
          <w:shd w:val="clear" w:color="auto" w:fill="FFFFFF"/>
          <w:lang w:val="ro-RO"/>
        </w:rPr>
        <w:t xml:space="preserve">un </w:t>
      </w:r>
      <w:r w:rsidR="00472360" w:rsidRPr="00043A22">
        <w:rPr>
          <w:color w:val="000000" w:themeColor="text1"/>
          <w:shd w:val="clear" w:color="auto" w:fill="FFFFFF"/>
          <w:lang w:val="ro-RO"/>
        </w:rPr>
        <w:t xml:space="preserve">caracter </w:t>
      </w:r>
      <w:r w:rsidR="00050F41" w:rsidRPr="00043A22">
        <w:rPr>
          <w:color w:val="000000" w:themeColor="text1"/>
          <w:shd w:val="clear" w:color="auto" w:fill="FFFFFF"/>
          <w:lang w:val="ro-RO"/>
        </w:rPr>
        <w:t xml:space="preserve">puternic </w:t>
      </w:r>
      <w:r w:rsidR="00472360" w:rsidRPr="00043A22">
        <w:rPr>
          <w:color w:val="000000" w:themeColor="text1"/>
          <w:shd w:val="clear" w:color="auto" w:fill="FFFFFF"/>
          <w:lang w:val="ro-RO"/>
        </w:rPr>
        <w:t>comunitar</w:t>
      </w:r>
      <w:r w:rsidR="00FF76D2" w:rsidRPr="00043A22">
        <w:rPr>
          <w:color w:val="000000" w:themeColor="text1"/>
          <w:shd w:val="clear" w:color="auto" w:fill="FFFFFF"/>
          <w:lang w:val="ro-RO"/>
        </w:rPr>
        <w:t xml:space="preserve">, deținând </w:t>
      </w:r>
      <w:r w:rsidR="00472360" w:rsidRPr="00043A22">
        <w:rPr>
          <w:color w:val="000000" w:themeColor="text1"/>
          <w:shd w:val="clear" w:color="auto" w:fill="FFFFFF"/>
          <w:lang w:val="ro-RO"/>
        </w:rPr>
        <w:t>potențialul de a coagula viața socială a orașului</w:t>
      </w:r>
      <w:r w:rsidR="00676BD9" w:rsidRPr="00043A22">
        <w:rPr>
          <w:color w:val="000000" w:themeColor="text1"/>
          <w:shd w:val="clear" w:color="auto" w:fill="FFFFFF"/>
          <w:lang w:val="ro-RO"/>
        </w:rPr>
        <w:t xml:space="preserve">. </w:t>
      </w:r>
    </w:p>
    <w:p w14:paraId="31EEF7A6" w14:textId="315D2B23" w:rsidR="00950E42" w:rsidRPr="00043A22" w:rsidRDefault="000248D1" w:rsidP="003D0FB6">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Astfel,</w:t>
      </w:r>
      <w:r w:rsidR="00950E42" w:rsidRPr="00043A22">
        <w:rPr>
          <w:color w:val="000000" w:themeColor="text1"/>
          <w:shd w:val="clear" w:color="auto" w:fill="FFFFFF"/>
          <w:lang w:val="ro-RO"/>
        </w:rPr>
        <w:t xml:space="preserve"> necesitatea</w:t>
      </w:r>
      <w:r w:rsidR="00417CF3" w:rsidRPr="00043A22">
        <w:rPr>
          <w:color w:val="000000" w:themeColor="text1"/>
          <w:shd w:val="clear" w:color="auto" w:fill="FFFFFF"/>
          <w:lang w:val="ro-RO"/>
        </w:rPr>
        <w:t xml:space="preserve"> </w:t>
      </w:r>
      <w:r w:rsidR="0077068F" w:rsidRPr="00043A22">
        <w:rPr>
          <w:color w:val="000000" w:themeColor="text1"/>
          <w:shd w:val="clear" w:color="auto" w:fill="FFFFFF"/>
          <w:lang w:val="ro-RO"/>
        </w:rPr>
        <w:t>modernizării</w:t>
      </w:r>
      <w:r w:rsidR="00FB27D5" w:rsidRPr="00043A22">
        <w:rPr>
          <w:color w:val="000000" w:themeColor="text1"/>
          <w:shd w:val="clear" w:color="auto" w:fill="FFFFFF"/>
          <w:lang w:val="ro-RO"/>
        </w:rPr>
        <w:t xml:space="preserve"> și extinderii spațiale și funcționale a actualei piețe agro-alimentare</w:t>
      </w:r>
      <w:r w:rsidR="0085086E" w:rsidRPr="00043A22">
        <w:rPr>
          <w:color w:val="000000" w:themeColor="text1"/>
          <w:shd w:val="clear" w:color="auto" w:fill="FFFFFF"/>
          <w:lang w:val="ro-RO"/>
        </w:rPr>
        <w:t>, susținerea micilor producători locali și</w:t>
      </w:r>
      <w:r w:rsidR="00FB27D5" w:rsidRPr="00043A22">
        <w:rPr>
          <w:color w:val="000000" w:themeColor="text1"/>
          <w:shd w:val="clear" w:color="auto" w:fill="FFFFFF"/>
          <w:lang w:val="ro-RO"/>
        </w:rPr>
        <w:t xml:space="preserve"> </w:t>
      </w:r>
      <w:r w:rsidR="00455C31" w:rsidRPr="00043A22">
        <w:rPr>
          <w:color w:val="000000" w:themeColor="text1"/>
          <w:shd w:val="clear" w:color="auto" w:fill="FFFFFF"/>
          <w:lang w:val="ro-RO"/>
        </w:rPr>
        <w:t>adaptarea</w:t>
      </w:r>
      <w:r w:rsidRPr="00043A22">
        <w:rPr>
          <w:color w:val="000000" w:themeColor="text1"/>
          <w:shd w:val="clear" w:color="auto" w:fill="FFFFFF"/>
          <w:lang w:val="ro-RO"/>
        </w:rPr>
        <w:t xml:space="preserve"> </w:t>
      </w:r>
      <w:r w:rsidR="00455C31" w:rsidRPr="00043A22">
        <w:rPr>
          <w:color w:val="000000" w:themeColor="text1"/>
          <w:shd w:val="clear" w:color="auto" w:fill="FFFFFF"/>
          <w:lang w:val="ro-RO"/>
        </w:rPr>
        <w:t>la</w:t>
      </w:r>
      <w:r w:rsidR="00394ACA" w:rsidRPr="00043A22">
        <w:rPr>
          <w:color w:val="000000" w:themeColor="text1"/>
          <w:shd w:val="clear" w:color="auto" w:fill="FFFFFF"/>
          <w:lang w:val="ro-RO"/>
        </w:rPr>
        <w:t xml:space="preserve"> cerințele și</w:t>
      </w:r>
      <w:r w:rsidR="00455C31" w:rsidRPr="00043A22">
        <w:rPr>
          <w:color w:val="000000" w:themeColor="text1"/>
          <w:shd w:val="clear" w:color="auto" w:fill="FFFFFF"/>
          <w:lang w:val="ro-RO"/>
        </w:rPr>
        <w:t xml:space="preserve"> interesele comuni</w:t>
      </w:r>
      <w:r w:rsidR="00D20C50" w:rsidRPr="00043A22">
        <w:rPr>
          <w:color w:val="000000" w:themeColor="text1"/>
          <w:shd w:val="clear" w:color="auto" w:fill="FFFFFF"/>
          <w:lang w:val="ro-RO"/>
        </w:rPr>
        <w:t>tății locale</w:t>
      </w:r>
      <w:r w:rsidRPr="00043A22">
        <w:rPr>
          <w:color w:val="000000" w:themeColor="text1"/>
          <w:shd w:val="clear" w:color="auto" w:fill="FFFFFF"/>
          <w:lang w:val="ro-RO"/>
        </w:rPr>
        <w:t xml:space="preserve"> justifică organizarea unui concurs de soluții și a unui studiu aprofundat pentru spațiul menționat</w:t>
      </w:r>
      <w:r w:rsidR="00425BE4" w:rsidRPr="00043A22">
        <w:rPr>
          <w:color w:val="000000" w:themeColor="text1"/>
          <w:shd w:val="clear" w:color="auto" w:fill="FFFFFF"/>
          <w:lang w:val="ro-RO"/>
        </w:rPr>
        <w:t>.</w:t>
      </w:r>
      <w:r w:rsidR="000D7D17" w:rsidRPr="00043A22">
        <w:rPr>
          <w:color w:val="000000" w:themeColor="text1"/>
          <w:shd w:val="clear" w:color="auto" w:fill="FFFFFF"/>
          <w:lang w:val="ro-RO"/>
        </w:rPr>
        <w:t xml:space="preserve"> </w:t>
      </w:r>
    </w:p>
    <w:p w14:paraId="536D9D48" w14:textId="2061DED3" w:rsidR="00490A26" w:rsidRPr="00043A22" w:rsidRDefault="007230CC" w:rsidP="007033F9">
      <w:pPr>
        <w:pStyle w:val="ListParagraph"/>
        <w:numPr>
          <w:ilvl w:val="0"/>
          <w:numId w:val="17"/>
        </w:numPr>
        <w:spacing w:before="120" w:after="120" w:line="276" w:lineRule="auto"/>
        <w:jc w:val="both"/>
        <w:rPr>
          <w:rFonts w:ascii="Times New Roman" w:hAnsi="Times New Roman"/>
          <w:b/>
          <w:bCs/>
          <w:color w:val="000000" w:themeColor="text1"/>
          <w:sz w:val="24"/>
          <w:szCs w:val="24"/>
          <w:lang w:val="ro-RO"/>
        </w:rPr>
      </w:pPr>
      <w:r w:rsidRPr="00043A22">
        <w:rPr>
          <w:rFonts w:ascii="Times New Roman" w:hAnsi="Times New Roman"/>
          <w:b/>
          <w:bCs/>
          <w:color w:val="000000" w:themeColor="text1"/>
          <w:sz w:val="24"/>
          <w:szCs w:val="24"/>
          <w:lang w:val="ro-RO"/>
        </w:rPr>
        <w:t>SCOPUL LUCRĂRII</w:t>
      </w:r>
    </w:p>
    <w:p w14:paraId="3C2F9BAF" w14:textId="4552C162" w:rsidR="003A3ADB" w:rsidRPr="00043A22" w:rsidRDefault="00950E42" w:rsidP="00F92214">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Scopul lucrării este obținerea </w:t>
      </w:r>
      <w:r w:rsidR="008A6C29" w:rsidRPr="00043A22">
        <w:rPr>
          <w:color w:val="000000" w:themeColor="text1"/>
          <w:shd w:val="clear" w:color="auto" w:fill="FFFFFF"/>
          <w:lang w:val="ro-RO"/>
        </w:rPr>
        <w:t>unei soluții optime</w:t>
      </w:r>
      <w:r w:rsidRPr="00043A22">
        <w:rPr>
          <w:color w:val="000000" w:themeColor="text1"/>
          <w:shd w:val="clear" w:color="auto" w:fill="FFFFFF"/>
          <w:lang w:val="ro-RO"/>
        </w:rPr>
        <w:t xml:space="preserve"> </w:t>
      </w:r>
      <w:r w:rsidR="008A6C29" w:rsidRPr="00043A22">
        <w:rPr>
          <w:color w:val="000000" w:themeColor="text1"/>
          <w:lang w:val="ro-RO"/>
        </w:rPr>
        <w:t xml:space="preserve">din punct de vedere arhitectural, urbanistic, peisagistic, </w:t>
      </w:r>
      <w:r w:rsidR="001346F8" w:rsidRPr="00043A22">
        <w:rPr>
          <w:color w:val="000000" w:themeColor="text1"/>
          <w:lang w:val="ro-RO"/>
        </w:rPr>
        <w:t xml:space="preserve">social, </w:t>
      </w:r>
      <w:r w:rsidR="008A6C29" w:rsidRPr="00043A22">
        <w:rPr>
          <w:color w:val="000000" w:themeColor="text1"/>
          <w:lang w:val="ro-RO"/>
        </w:rPr>
        <w:t xml:space="preserve">al organizării circulațiilor și al adaptării la schimbările climatice pentru realizarea unui </w:t>
      </w:r>
      <w:r w:rsidR="008A6C29" w:rsidRPr="00043A22">
        <w:rPr>
          <w:i/>
          <w:iCs/>
          <w:color w:val="000000" w:themeColor="text1"/>
          <w:lang w:val="ro-RO"/>
        </w:rPr>
        <w:t>centru de desfacere produse alimentare și nealimentare în Piața Cuza Vodă din Târgu Mureș</w:t>
      </w:r>
      <w:r w:rsidR="00A57FBD" w:rsidRPr="00043A22">
        <w:rPr>
          <w:i/>
          <w:iCs/>
          <w:color w:val="000000" w:themeColor="text1"/>
          <w:lang w:val="ro-RO"/>
        </w:rPr>
        <w:t>.</w:t>
      </w:r>
      <w:r w:rsidR="008A6C29" w:rsidRPr="00043A22">
        <w:rPr>
          <w:i/>
          <w:iCs/>
          <w:color w:val="000000" w:themeColor="text1"/>
          <w:lang w:val="ro-RO"/>
        </w:rPr>
        <w:t xml:space="preserve"> </w:t>
      </w:r>
      <w:r w:rsidR="00F92214" w:rsidRPr="00043A22">
        <w:rPr>
          <w:color w:val="000000" w:themeColor="text1"/>
          <w:lang w:val="ro-RO" w:eastAsia="ro-RO"/>
        </w:rPr>
        <w:t>Spațiul nou creat va fi un spațiu dedicat comunității, în vederea potențării și validării identității comunitare</w:t>
      </w:r>
      <w:r w:rsidR="000D7D17" w:rsidRPr="00043A22">
        <w:rPr>
          <w:color w:val="000000" w:themeColor="text1"/>
          <w:lang w:val="ro-RO" w:eastAsia="ro-RO"/>
        </w:rPr>
        <w:t xml:space="preserve"> și va contribui la creșterea calității vieții</w:t>
      </w:r>
      <w:r w:rsidR="004A2508" w:rsidRPr="00043A22">
        <w:rPr>
          <w:color w:val="000000" w:themeColor="text1"/>
          <w:shd w:val="clear" w:color="auto" w:fill="FFFFFF"/>
          <w:lang w:val="ro-RO"/>
        </w:rPr>
        <w:t xml:space="preserve"> urbane.</w:t>
      </w:r>
      <w:r w:rsidR="000D7D17" w:rsidRPr="00043A22">
        <w:rPr>
          <w:color w:val="000000" w:themeColor="text1"/>
          <w:shd w:val="clear" w:color="auto" w:fill="FFFFFF"/>
          <w:lang w:val="ro-RO"/>
        </w:rPr>
        <w:t xml:space="preserve"> </w:t>
      </w:r>
    </w:p>
    <w:p w14:paraId="5BAB92AC" w14:textId="77777777" w:rsidR="00BA3093" w:rsidRPr="00043A22" w:rsidRDefault="00BA3093" w:rsidP="00BA3093">
      <w:pPr>
        <w:spacing w:before="120" w:after="120" w:line="276" w:lineRule="auto"/>
        <w:ind w:firstLine="284"/>
        <w:jc w:val="both"/>
        <w:rPr>
          <w:b/>
          <w:noProof/>
          <w:color w:val="000000" w:themeColor="text1"/>
          <w:lang w:val="ro-RO" w:eastAsia="zh-CN"/>
        </w:rPr>
      </w:pPr>
      <w:r w:rsidRPr="00043A22">
        <w:rPr>
          <w:noProof/>
          <w:color w:val="000000" w:themeColor="text1"/>
          <w:lang w:val="ro-RO" w:eastAsia="zh-CN"/>
        </w:rPr>
        <w:t>Concursul încurajează</w:t>
      </w:r>
      <w:r w:rsidRPr="00043A22">
        <w:rPr>
          <w:b/>
          <w:noProof/>
          <w:color w:val="000000" w:themeColor="text1"/>
          <w:lang w:val="ro-RO" w:eastAsia="zh-CN"/>
        </w:rPr>
        <w:t xml:space="preserve"> creativitatea, calitatea tehnică a soluțiilor, fundamentarea și sustenabilitatea acestora ca fiind criterii de bază în evaluarea proiectelor. </w:t>
      </w:r>
    </w:p>
    <w:p w14:paraId="6AF8FC38" w14:textId="1F35D032" w:rsidR="00950E42" w:rsidRPr="00043A22" w:rsidRDefault="00506718" w:rsidP="00506718">
      <w:pPr>
        <w:numPr>
          <w:ilvl w:val="0"/>
          <w:numId w:val="4"/>
        </w:numPr>
        <w:suppressAutoHyphens w:val="0"/>
        <w:spacing w:before="120" w:after="120" w:line="276" w:lineRule="auto"/>
        <w:ind w:left="426" w:hanging="426"/>
        <w:jc w:val="both"/>
        <w:rPr>
          <w:b/>
          <w:color w:val="000000" w:themeColor="text1"/>
          <w:lang w:val="ro-RO" w:eastAsia="en-US"/>
        </w:rPr>
      </w:pPr>
      <w:r w:rsidRPr="00043A22">
        <w:rPr>
          <w:b/>
          <w:color w:val="000000" w:themeColor="text1"/>
          <w:lang w:val="ro-RO" w:eastAsia="en-US"/>
        </w:rPr>
        <w:t>OBIECTIVELE CONCURSULUI</w:t>
      </w:r>
    </w:p>
    <w:p w14:paraId="05DB8ADC" w14:textId="29FFEC94" w:rsidR="00B00FAD" w:rsidRPr="00043A22" w:rsidRDefault="001B3201" w:rsidP="005776DB">
      <w:pPr>
        <w:spacing w:line="276" w:lineRule="auto"/>
        <w:ind w:firstLine="284"/>
        <w:jc w:val="both"/>
        <w:rPr>
          <w:color w:val="000000" w:themeColor="text1"/>
          <w:shd w:val="clear" w:color="auto" w:fill="FFFFFF"/>
          <w:lang w:val="ro-RO"/>
        </w:rPr>
      </w:pPr>
      <w:r w:rsidRPr="00043A22">
        <w:rPr>
          <w:b/>
          <w:bCs/>
          <w:color w:val="000000" w:themeColor="text1"/>
          <w:lang w:val="ro-RO"/>
        </w:rPr>
        <w:t>OBIECTIV</w:t>
      </w:r>
      <w:r w:rsidR="00236DEF" w:rsidRPr="00043A22">
        <w:rPr>
          <w:b/>
          <w:bCs/>
          <w:color w:val="000000" w:themeColor="text1"/>
          <w:lang w:val="ro-RO"/>
        </w:rPr>
        <w:t>UL</w:t>
      </w:r>
      <w:r w:rsidRPr="00043A22">
        <w:rPr>
          <w:b/>
          <w:bCs/>
          <w:color w:val="000000" w:themeColor="text1"/>
          <w:lang w:val="ro-RO"/>
        </w:rPr>
        <w:t xml:space="preserve"> GENERAL</w:t>
      </w:r>
      <w:r w:rsidR="00490A26" w:rsidRPr="00043A22">
        <w:rPr>
          <w:color w:val="000000" w:themeColor="text1"/>
          <w:lang w:val="ro-RO"/>
        </w:rPr>
        <w:t xml:space="preserve"> al </w:t>
      </w:r>
      <w:r w:rsidRPr="00043A22">
        <w:rPr>
          <w:color w:val="000000" w:themeColor="text1"/>
          <w:lang w:val="ro-RO"/>
        </w:rPr>
        <w:t>concursului</w:t>
      </w:r>
      <w:r w:rsidR="00490A26" w:rsidRPr="00043A22">
        <w:rPr>
          <w:color w:val="000000" w:themeColor="text1"/>
          <w:lang w:val="ro-RO"/>
        </w:rPr>
        <w:t xml:space="preserve"> </w:t>
      </w:r>
      <w:r w:rsidR="00DA258B" w:rsidRPr="00043A22">
        <w:rPr>
          <w:color w:val="000000" w:themeColor="text1"/>
          <w:lang w:val="ro-RO"/>
        </w:rPr>
        <w:t>îl reprezintă</w:t>
      </w:r>
      <w:r w:rsidR="00236DEF" w:rsidRPr="00043A22">
        <w:rPr>
          <w:color w:val="000000" w:themeColor="text1"/>
          <w:lang w:val="ro-RO"/>
        </w:rPr>
        <w:t xml:space="preserve"> realizarea unui </w:t>
      </w:r>
      <w:r w:rsidR="00236DEF" w:rsidRPr="00043A22">
        <w:rPr>
          <w:i/>
          <w:iCs/>
          <w:color w:val="000000" w:themeColor="text1"/>
          <w:lang w:val="ro-RO"/>
        </w:rPr>
        <w:t xml:space="preserve">centru de desfacere produse alimentare și nealimentare în Piața Cuza Vodă din Târgu Mureș </w:t>
      </w:r>
      <w:r w:rsidR="00236DEF" w:rsidRPr="00043A22">
        <w:rPr>
          <w:color w:val="000000" w:themeColor="text1"/>
          <w:lang w:val="ro-RO"/>
        </w:rPr>
        <w:t xml:space="preserve">cu </w:t>
      </w:r>
      <w:r w:rsidR="00036A49" w:rsidRPr="00043A22">
        <w:rPr>
          <w:color w:val="000000" w:themeColor="text1"/>
          <w:shd w:val="clear" w:color="auto" w:fill="FFFFFF"/>
          <w:lang w:val="ro-RO"/>
        </w:rPr>
        <w:t>spații comerciale utile, moderne,</w:t>
      </w:r>
      <w:r w:rsidR="00DA258B" w:rsidRPr="00043A22">
        <w:rPr>
          <w:color w:val="000000" w:themeColor="text1"/>
          <w:shd w:val="clear" w:color="auto" w:fill="FFFFFF"/>
          <w:lang w:val="ro-RO"/>
        </w:rPr>
        <w:t xml:space="preserve"> cu facilități multiple în interesul tuturor utilizatorilor spațiului vizat</w:t>
      </w:r>
      <w:r w:rsidR="00A43DEF" w:rsidRPr="00043A22">
        <w:rPr>
          <w:color w:val="000000" w:themeColor="text1"/>
          <w:shd w:val="clear" w:color="auto" w:fill="FFFFFF"/>
          <w:lang w:val="ro-RO"/>
        </w:rPr>
        <w:t xml:space="preserve">, </w:t>
      </w:r>
      <w:r w:rsidR="000F3C58" w:rsidRPr="00043A22">
        <w:rPr>
          <w:color w:val="000000" w:themeColor="text1"/>
          <w:shd w:val="clear" w:color="auto" w:fill="FFFFFF"/>
          <w:lang w:val="ro-RO"/>
        </w:rPr>
        <w:t xml:space="preserve">cu </w:t>
      </w:r>
      <w:r w:rsidR="00A43DEF" w:rsidRPr="00043A22">
        <w:rPr>
          <w:color w:val="000000" w:themeColor="text1"/>
          <w:shd w:val="clear" w:color="auto" w:fill="FFFFFF"/>
          <w:lang w:val="ro-RO"/>
        </w:rPr>
        <w:t>spații multifunc</w:t>
      </w:r>
      <w:r w:rsidR="000F3C58" w:rsidRPr="00043A22">
        <w:rPr>
          <w:color w:val="000000" w:themeColor="text1"/>
          <w:shd w:val="clear" w:color="auto" w:fill="FFFFFF"/>
          <w:lang w:val="ro-RO"/>
        </w:rPr>
        <w:t>ț</w:t>
      </w:r>
      <w:r w:rsidR="00A43DEF" w:rsidRPr="00043A22">
        <w:rPr>
          <w:color w:val="000000" w:themeColor="text1"/>
          <w:shd w:val="clear" w:color="auto" w:fill="FFFFFF"/>
          <w:lang w:val="ro-RO"/>
        </w:rPr>
        <w:t>ionale care permit organizarea de evenimente</w:t>
      </w:r>
      <w:r w:rsidR="00220FC2" w:rsidRPr="00043A22">
        <w:rPr>
          <w:color w:val="000000" w:themeColor="text1"/>
          <w:shd w:val="clear" w:color="auto" w:fill="FFFFFF"/>
          <w:lang w:val="ro-RO"/>
        </w:rPr>
        <w:t xml:space="preserve"> </w:t>
      </w:r>
      <w:r w:rsidR="00CA4F40" w:rsidRPr="00043A22">
        <w:rPr>
          <w:color w:val="000000" w:themeColor="text1"/>
          <w:shd w:val="clear" w:color="auto" w:fill="FFFFFF"/>
          <w:lang w:val="ro-RO"/>
        </w:rPr>
        <w:t xml:space="preserve">și activități </w:t>
      </w:r>
      <w:r w:rsidR="00CA4F40" w:rsidRPr="00043A22">
        <w:rPr>
          <w:color w:val="000000" w:themeColor="text1"/>
          <w:lang w:val="ro-RO" w:eastAsia="ro-RO"/>
        </w:rPr>
        <w:t>pe tot parcursul anului, cum ar fi târguri, activități legate de arte și meșteșuguri specifice zonei, activități educaționale și extrașcolare legate de prepararea alimentelor și nu numai</w:t>
      </w:r>
      <w:r w:rsidR="00A43DEF" w:rsidRPr="00043A22">
        <w:rPr>
          <w:color w:val="000000" w:themeColor="text1"/>
          <w:shd w:val="clear" w:color="auto" w:fill="FFFFFF"/>
          <w:lang w:val="ro-RO"/>
        </w:rPr>
        <w:t xml:space="preserve"> </w:t>
      </w:r>
      <w:r w:rsidR="00251D2B" w:rsidRPr="00043A22">
        <w:rPr>
          <w:color w:val="000000" w:themeColor="text1"/>
          <w:shd w:val="clear" w:color="auto" w:fill="FFFFFF"/>
          <w:lang w:val="ro-RO"/>
        </w:rPr>
        <w:t xml:space="preserve">în scopul </w:t>
      </w:r>
      <w:r w:rsidR="00DA258B" w:rsidRPr="00043A22">
        <w:rPr>
          <w:color w:val="000000" w:themeColor="text1"/>
          <w:shd w:val="clear" w:color="auto" w:fill="FFFFFF"/>
          <w:lang w:val="ro-RO"/>
        </w:rPr>
        <w:t>încuraj</w:t>
      </w:r>
      <w:r w:rsidR="00251D2B" w:rsidRPr="00043A22">
        <w:rPr>
          <w:color w:val="000000" w:themeColor="text1"/>
          <w:shd w:val="clear" w:color="auto" w:fill="FFFFFF"/>
          <w:lang w:val="ro-RO"/>
        </w:rPr>
        <w:t>ării</w:t>
      </w:r>
      <w:r w:rsidR="00DA258B" w:rsidRPr="00043A22">
        <w:rPr>
          <w:color w:val="000000" w:themeColor="text1"/>
          <w:shd w:val="clear" w:color="auto" w:fill="FFFFFF"/>
          <w:lang w:val="ro-RO"/>
        </w:rPr>
        <w:t xml:space="preserve"> vi</w:t>
      </w:r>
      <w:r w:rsidR="00251D2B" w:rsidRPr="00043A22">
        <w:rPr>
          <w:color w:val="000000" w:themeColor="text1"/>
          <w:shd w:val="clear" w:color="auto" w:fill="FFFFFF"/>
          <w:lang w:val="ro-RO"/>
        </w:rPr>
        <w:t>e</w:t>
      </w:r>
      <w:r w:rsidR="00DA258B" w:rsidRPr="00043A22">
        <w:rPr>
          <w:color w:val="000000" w:themeColor="text1"/>
          <w:shd w:val="clear" w:color="auto" w:fill="FFFFFF"/>
          <w:lang w:val="ro-RO"/>
        </w:rPr>
        <w:t>ț</w:t>
      </w:r>
      <w:r w:rsidR="00251D2B" w:rsidRPr="00043A22">
        <w:rPr>
          <w:color w:val="000000" w:themeColor="text1"/>
          <w:shd w:val="clear" w:color="auto" w:fill="FFFFFF"/>
          <w:lang w:val="ro-RO"/>
        </w:rPr>
        <w:t>ii</w:t>
      </w:r>
      <w:r w:rsidR="00DA258B" w:rsidRPr="00043A22">
        <w:rPr>
          <w:color w:val="000000" w:themeColor="text1"/>
          <w:shd w:val="clear" w:color="auto" w:fill="FFFFFF"/>
          <w:lang w:val="ro-RO"/>
        </w:rPr>
        <w:t xml:space="preserve"> social</w:t>
      </w:r>
      <w:r w:rsidR="00251D2B" w:rsidRPr="00043A22">
        <w:rPr>
          <w:color w:val="000000" w:themeColor="text1"/>
          <w:shd w:val="clear" w:color="auto" w:fill="FFFFFF"/>
          <w:lang w:val="ro-RO"/>
        </w:rPr>
        <w:t>e</w:t>
      </w:r>
      <w:r w:rsidR="00DA258B" w:rsidRPr="00043A22">
        <w:rPr>
          <w:color w:val="000000" w:themeColor="text1"/>
          <w:shd w:val="clear" w:color="auto" w:fill="FFFFFF"/>
          <w:lang w:val="ro-RO"/>
        </w:rPr>
        <w:t xml:space="preserve"> comunitară; obiectivul va integra și o </w:t>
      </w:r>
      <w:r w:rsidR="00DA258B" w:rsidRPr="00043A22">
        <w:rPr>
          <w:color w:val="000000" w:themeColor="text1"/>
          <w:lang w:val="ro-RO" w:eastAsia="ro-RO"/>
        </w:rPr>
        <w:t xml:space="preserve">parcare pentru </w:t>
      </w:r>
      <w:r w:rsidR="003D18F5" w:rsidRPr="00043A22">
        <w:rPr>
          <w:color w:val="000000" w:themeColor="text1"/>
          <w:lang w:val="ro-RO" w:eastAsia="ro-RO"/>
        </w:rPr>
        <w:t xml:space="preserve">biciclete/ trotinete, </w:t>
      </w:r>
      <w:r w:rsidR="00DA258B" w:rsidRPr="00043A22">
        <w:rPr>
          <w:color w:val="000000" w:themeColor="text1"/>
          <w:lang w:val="ro-RO" w:eastAsia="ro-RO"/>
        </w:rPr>
        <w:t xml:space="preserve">autoturisme și autoutilitare mici. </w:t>
      </w:r>
      <w:r w:rsidR="00A43DEF" w:rsidRPr="00043A22">
        <w:rPr>
          <w:color w:val="000000" w:themeColor="text1"/>
          <w:lang w:val="ro-RO" w:eastAsia="ro-RO"/>
        </w:rPr>
        <w:t xml:space="preserve">Se vor </w:t>
      </w:r>
      <w:r w:rsidR="00DA258B" w:rsidRPr="00043A22">
        <w:rPr>
          <w:color w:val="000000" w:themeColor="text1"/>
          <w:lang w:val="ro-RO" w:eastAsia="ro-RO"/>
        </w:rPr>
        <w:t xml:space="preserve"> </w:t>
      </w:r>
      <w:r w:rsidR="00DA258B" w:rsidRPr="00043A22">
        <w:rPr>
          <w:color w:val="000000" w:themeColor="text1"/>
          <w:shd w:val="clear" w:color="auto" w:fill="FFFFFF"/>
          <w:lang w:val="ro-RO"/>
        </w:rPr>
        <w:t xml:space="preserve">asigura condiții de </w:t>
      </w:r>
      <w:r w:rsidR="00251D2B" w:rsidRPr="00043A22">
        <w:rPr>
          <w:color w:val="000000" w:themeColor="text1"/>
          <w:shd w:val="clear" w:color="auto" w:fill="FFFFFF"/>
          <w:lang w:val="ro-RO"/>
        </w:rPr>
        <w:t xml:space="preserve">acces și </w:t>
      </w:r>
      <w:r w:rsidR="00DA258B" w:rsidRPr="00043A22">
        <w:rPr>
          <w:color w:val="000000" w:themeColor="text1"/>
          <w:shd w:val="clear" w:color="auto" w:fill="FFFFFF"/>
          <w:lang w:val="ro-RO"/>
        </w:rPr>
        <w:t xml:space="preserve">confort </w:t>
      </w:r>
      <w:r w:rsidR="00166007" w:rsidRPr="00043A22">
        <w:rPr>
          <w:color w:val="000000" w:themeColor="text1"/>
          <w:shd w:val="clear" w:color="auto" w:fill="FFFFFF"/>
          <w:lang w:val="ro-RO"/>
        </w:rPr>
        <w:t>pentru</w:t>
      </w:r>
      <w:r w:rsidR="00DA258B" w:rsidRPr="00043A22">
        <w:rPr>
          <w:color w:val="000000" w:themeColor="text1"/>
          <w:shd w:val="clear" w:color="auto" w:fill="FFFFFF"/>
          <w:lang w:val="ro-RO"/>
        </w:rPr>
        <w:t xml:space="preserve"> </w:t>
      </w:r>
      <w:r w:rsidR="00F93AF2" w:rsidRPr="00043A22">
        <w:rPr>
          <w:color w:val="000000" w:themeColor="text1"/>
          <w:shd w:val="clear" w:color="auto" w:fill="FFFFFF"/>
          <w:lang w:val="ro-RO"/>
        </w:rPr>
        <w:t>toate tipurile de utilizatori ai</w:t>
      </w:r>
      <w:r w:rsidR="00DA258B" w:rsidRPr="00043A22">
        <w:rPr>
          <w:color w:val="000000" w:themeColor="text1"/>
          <w:shd w:val="clear" w:color="auto" w:fill="FFFFFF"/>
          <w:lang w:val="ro-RO"/>
        </w:rPr>
        <w:t xml:space="preserve"> </w:t>
      </w:r>
      <w:r w:rsidR="00BB3B4C" w:rsidRPr="00043A22">
        <w:rPr>
          <w:color w:val="000000" w:themeColor="text1"/>
          <w:shd w:val="clear" w:color="auto" w:fill="FFFFFF"/>
          <w:lang w:val="ro-RO"/>
        </w:rPr>
        <w:t>ansamblului</w:t>
      </w:r>
      <w:r w:rsidR="00DA258B" w:rsidRPr="00043A22">
        <w:rPr>
          <w:color w:val="000000" w:themeColor="text1"/>
          <w:shd w:val="clear" w:color="auto" w:fill="FFFFFF"/>
          <w:lang w:val="ro-RO"/>
        </w:rPr>
        <w:t>.</w:t>
      </w:r>
      <w:r w:rsidR="006E18D6" w:rsidRPr="00043A22">
        <w:rPr>
          <w:color w:val="000000" w:themeColor="text1"/>
          <w:shd w:val="clear" w:color="auto" w:fill="FFFFFF"/>
          <w:lang w:val="ro-RO"/>
        </w:rPr>
        <w:t xml:space="preserve"> </w:t>
      </w:r>
      <w:r w:rsidR="009B6A51" w:rsidRPr="00043A22">
        <w:rPr>
          <w:color w:val="000000" w:themeColor="text1"/>
          <w:shd w:val="clear" w:color="auto" w:fill="FFFFFF"/>
          <w:lang w:val="ro-RO"/>
        </w:rPr>
        <w:t>Se v</w:t>
      </w:r>
      <w:r w:rsidR="00F05A52" w:rsidRPr="00043A22">
        <w:rPr>
          <w:color w:val="000000" w:themeColor="text1"/>
          <w:shd w:val="clear" w:color="auto" w:fill="FFFFFF"/>
          <w:lang w:val="ro-RO"/>
        </w:rPr>
        <w:t>or</w:t>
      </w:r>
      <w:r w:rsidR="009B6A51" w:rsidRPr="00043A22">
        <w:rPr>
          <w:color w:val="000000" w:themeColor="text1"/>
          <w:shd w:val="clear" w:color="auto" w:fill="FFFFFF"/>
          <w:lang w:val="ro-RO"/>
        </w:rPr>
        <w:t xml:space="preserve"> proiecta</w:t>
      </w:r>
      <w:r w:rsidR="00F05A52" w:rsidRPr="00043A22">
        <w:rPr>
          <w:color w:val="000000" w:themeColor="text1"/>
          <w:shd w:val="clear" w:color="auto" w:fill="FFFFFF"/>
          <w:lang w:val="ro-RO"/>
        </w:rPr>
        <w:t xml:space="preserve"> </w:t>
      </w:r>
      <w:r w:rsidR="009B6A51" w:rsidRPr="00043A22">
        <w:rPr>
          <w:color w:val="000000" w:themeColor="text1"/>
          <w:shd w:val="clear" w:color="auto" w:fill="FFFFFF"/>
          <w:lang w:val="ro-RO"/>
        </w:rPr>
        <w:t>conexiun</w:t>
      </w:r>
      <w:r w:rsidR="00F05A52" w:rsidRPr="00043A22">
        <w:rPr>
          <w:color w:val="000000" w:themeColor="text1"/>
          <w:shd w:val="clear" w:color="auto" w:fill="FFFFFF"/>
          <w:lang w:val="ro-RO"/>
        </w:rPr>
        <w:t>i</w:t>
      </w:r>
      <w:r w:rsidR="009B6A51" w:rsidRPr="00043A22">
        <w:rPr>
          <w:color w:val="000000" w:themeColor="text1"/>
          <w:shd w:val="clear" w:color="auto" w:fill="FFFFFF"/>
          <w:lang w:val="ro-RO"/>
        </w:rPr>
        <w:t xml:space="preserve"> facil</w:t>
      </w:r>
      <w:r w:rsidR="00F05A52" w:rsidRPr="00043A22">
        <w:rPr>
          <w:color w:val="000000" w:themeColor="text1"/>
          <w:shd w:val="clear" w:color="auto" w:fill="FFFFFF"/>
          <w:lang w:val="ro-RO"/>
        </w:rPr>
        <w:t>e</w:t>
      </w:r>
      <w:r w:rsidR="009B6A51" w:rsidRPr="00043A22">
        <w:rPr>
          <w:color w:val="000000" w:themeColor="text1"/>
          <w:shd w:val="clear" w:color="auto" w:fill="FFFFFF"/>
          <w:lang w:val="ro-RO"/>
        </w:rPr>
        <w:t xml:space="preserve"> la sistemul de transport în comun</w:t>
      </w:r>
      <w:r w:rsidR="00051459" w:rsidRPr="00043A22">
        <w:rPr>
          <w:color w:val="000000" w:themeColor="text1"/>
          <w:shd w:val="clear" w:color="auto" w:fill="FFFFFF"/>
          <w:lang w:val="ro-RO"/>
        </w:rPr>
        <w:t xml:space="preserve"> – stația din dreptul pieței pe str. Cuza Vodă</w:t>
      </w:r>
      <w:r w:rsidR="009B6A51" w:rsidRPr="00043A22">
        <w:rPr>
          <w:color w:val="000000" w:themeColor="text1"/>
          <w:shd w:val="clear" w:color="auto" w:fill="FFFFFF"/>
          <w:lang w:val="ro-RO"/>
        </w:rPr>
        <w:t xml:space="preserve"> și la sistemul de circulație alternativă – pietonală și piste de biciclete/ trotinete propuse atât </w:t>
      </w:r>
      <w:r w:rsidR="00E950E9" w:rsidRPr="00043A22">
        <w:rPr>
          <w:color w:val="000000" w:themeColor="text1"/>
          <w:shd w:val="clear" w:color="auto" w:fill="FFFFFF"/>
          <w:lang w:val="ro-RO"/>
        </w:rPr>
        <w:t>pe str. Cuza Vodă, cât și pe strada Belșugului</w:t>
      </w:r>
    </w:p>
    <w:p w14:paraId="4328A3A9" w14:textId="04AFE59C" w:rsidR="00BB3B4C" w:rsidRPr="00043A22" w:rsidRDefault="00263E69" w:rsidP="00263E69">
      <w:pPr>
        <w:spacing w:before="120" w:after="120" w:line="276" w:lineRule="auto"/>
        <w:ind w:firstLine="284"/>
        <w:jc w:val="both"/>
        <w:rPr>
          <w:color w:val="000000" w:themeColor="text1"/>
          <w:lang w:val="ro-RO"/>
        </w:rPr>
      </w:pPr>
      <w:r w:rsidRPr="00043A22">
        <w:rPr>
          <w:color w:val="000000" w:themeColor="text1"/>
          <w:lang w:val="ro-RO"/>
        </w:rPr>
        <w:t>Construcția</w:t>
      </w:r>
      <w:r w:rsidR="00BB3B4C" w:rsidRPr="00043A22">
        <w:rPr>
          <w:color w:val="000000" w:themeColor="text1"/>
          <w:lang w:val="ro-RO"/>
        </w:rPr>
        <w:t xml:space="preserve"> va fi realizat</w:t>
      </w:r>
      <w:r w:rsidRPr="00043A22">
        <w:rPr>
          <w:color w:val="000000" w:themeColor="text1"/>
          <w:lang w:val="ro-RO"/>
        </w:rPr>
        <w:t>ă</w:t>
      </w:r>
      <w:r w:rsidR="00BB3B4C" w:rsidRPr="00043A22">
        <w:rPr>
          <w:color w:val="000000" w:themeColor="text1"/>
          <w:lang w:val="ro-RO"/>
        </w:rPr>
        <w:t xml:space="preserve"> și  certificată conform conceptului de “green building”, respectând toate principiile acestuia, precum:</w:t>
      </w:r>
    </w:p>
    <w:p w14:paraId="091B619E"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Eficiența utilizării energiei, apei şi a altor resurse;</w:t>
      </w:r>
    </w:p>
    <w:p w14:paraId="7A7C9375"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 xml:space="preserve">Folosirea de energii regenerabile; </w:t>
      </w:r>
    </w:p>
    <w:p w14:paraId="1831DE07"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Măsuri de reducere a poluării şi a deșeurilor, sprijinirea reutilizării și reciclării;</w:t>
      </w:r>
    </w:p>
    <w:p w14:paraId="4C1F6305"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lastRenderedPageBreak/>
        <w:t>Calitate bună a aerului în spațiile interioare;</w:t>
      </w:r>
    </w:p>
    <w:p w14:paraId="6B26A4A9"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Utilizarea materialelor netoxice, etice și durabile;</w:t>
      </w:r>
    </w:p>
    <w:p w14:paraId="4487CC2C"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Protejarea mediului în proiectare, construcție și exploatare;</w:t>
      </w:r>
    </w:p>
    <w:p w14:paraId="28B099AA"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Asigurarea calității vieții utilizatorilor prin soluțiile de proiectare, construcție și exploatare;</w:t>
      </w:r>
    </w:p>
    <w:p w14:paraId="1A03D4E5" w14:textId="77777777" w:rsidR="00BB3B4C" w:rsidRPr="00043A22" w:rsidRDefault="00BB3B4C" w:rsidP="00BB3B4C">
      <w:pPr>
        <w:numPr>
          <w:ilvl w:val="0"/>
          <w:numId w:val="7"/>
        </w:numPr>
        <w:suppressAutoHyphens w:val="0"/>
        <w:spacing w:line="276" w:lineRule="auto"/>
        <w:ind w:left="1066" w:hanging="357"/>
        <w:jc w:val="both"/>
        <w:rPr>
          <w:bCs/>
          <w:color w:val="000000" w:themeColor="text1"/>
          <w:lang w:val="ro-RO"/>
        </w:rPr>
      </w:pPr>
      <w:r w:rsidRPr="00043A22">
        <w:rPr>
          <w:bCs/>
          <w:color w:val="000000" w:themeColor="text1"/>
          <w:lang w:val="ro-RO"/>
        </w:rPr>
        <w:t xml:space="preserve">Soluții de proiectare care permit adaptarea la schimbările climatice. </w:t>
      </w:r>
    </w:p>
    <w:p w14:paraId="200B0945" w14:textId="77777777" w:rsidR="00BB3B4C" w:rsidRPr="00043A22" w:rsidRDefault="00BB3B4C" w:rsidP="00BB3B4C">
      <w:pPr>
        <w:suppressAutoHyphens w:val="0"/>
        <w:spacing w:before="120" w:after="120" w:line="276" w:lineRule="auto"/>
        <w:ind w:left="284" w:firstLine="424"/>
        <w:jc w:val="both"/>
        <w:rPr>
          <w:color w:val="000000" w:themeColor="text1"/>
          <w:lang w:val="ro-RO"/>
        </w:rPr>
      </w:pPr>
      <w:r w:rsidRPr="00043A22">
        <w:rPr>
          <w:color w:val="000000" w:themeColor="text1"/>
          <w:lang w:val="ro-RO"/>
        </w:rPr>
        <w:t>O clădire verde este o construcție care, prin soluțiile de proiectare, construire şi exploatare reduce sau elimină impactul negativ asupra mediului înconjurător şi crează un impact pozitiv asupra climei şi a mediului natural. Clădirile verzi conservă resursele naturale valoroase şi cresc calitatea vieții omului. Se vor studia exemple de bună practică şi se vor identifica soluții tehnice pentru a face din construcția proiectată o clădire ecologică, al cărei consum energetic să tindă spre zero şi folosind tehnologii care să reducă costurile ulterioare de exploatare şi întreținere.</w:t>
      </w:r>
    </w:p>
    <w:p w14:paraId="7B273CAC" w14:textId="44AC49FA" w:rsidR="001E57BE" w:rsidRPr="00043A22" w:rsidRDefault="001E57BE" w:rsidP="003A5D21">
      <w:pPr>
        <w:spacing w:line="276" w:lineRule="auto"/>
        <w:ind w:firstLine="644"/>
        <w:jc w:val="both"/>
        <w:rPr>
          <w:b/>
          <w:bCs/>
          <w:color w:val="000000" w:themeColor="text1"/>
          <w:shd w:val="clear" w:color="auto" w:fill="FFFFFF"/>
          <w:lang w:val="ro-RO"/>
        </w:rPr>
      </w:pPr>
      <w:r w:rsidRPr="00043A22">
        <w:rPr>
          <w:b/>
          <w:bCs/>
          <w:color w:val="000000" w:themeColor="text1"/>
          <w:shd w:val="clear" w:color="auto" w:fill="FFFFFF"/>
          <w:lang w:val="ro-RO"/>
        </w:rPr>
        <w:t xml:space="preserve">OBIECTIVE SPECIFICE </w:t>
      </w:r>
    </w:p>
    <w:p w14:paraId="5AF63557" w14:textId="52329FBF" w:rsidR="00F72F7D" w:rsidRPr="00043A22" w:rsidRDefault="00F72F7D" w:rsidP="003A5D21">
      <w:pPr>
        <w:spacing w:line="276" w:lineRule="auto"/>
        <w:ind w:firstLine="644"/>
        <w:jc w:val="both"/>
        <w:rPr>
          <w:color w:val="000000" w:themeColor="text1"/>
          <w:shd w:val="clear" w:color="auto" w:fill="FFFFFF"/>
          <w:lang w:val="ro-RO"/>
        </w:rPr>
      </w:pPr>
      <w:r w:rsidRPr="00043A22">
        <w:rPr>
          <w:color w:val="000000" w:themeColor="text1"/>
          <w:shd w:val="clear" w:color="auto" w:fill="FFFFFF"/>
          <w:lang w:val="ro-RO"/>
        </w:rPr>
        <w:t>Concurenții vor face propuneri cu privire la următoarele aspecte importante pentru beneficiar:</w:t>
      </w:r>
    </w:p>
    <w:p w14:paraId="5A20F9AB" w14:textId="77777777" w:rsidR="00842C00" w:rsidRPr="00043A22" w:rsidRDefault="008922E8" w:rsidP="00842C00">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 xml:space="preserve">Realizarea unei </w:t>
      </w:r>
      <w:r w:rsidR="00E22275" w:rsidRPr="00043A22">
        <w:rPr>
          <w:rFonts w:ascii="Times New Roman" w:hAnsi="Times New Roman"/>
          <w:color w:val="000000" w:themeColor="text1"/>
          <w:sz w:val="24"/>
          <w:szCs w:val="24"/>
          <w:shd w:val="clear" w:color="auto" w:fill="FFFFFF"/>
          <w:lang w:val="ro-RO"/>
        </w:rPr>
        <w:t>h</w:t>
      </w:r>
      <w:r w:rsidR="00F72F7D" w:rsidRPr="00043A22">
        <w:rPr>
          <w:rFonts w:ascii="Times New Roman" w:hAnsi="Times New Roman"/>
          <w:color w:val="000000" w:themeColor="text1"/>
          <w:sz w:val="24"/>
          <w:szCs w:val="24"/>
          <w:shd w:val="clear" w:color="auto" w:fill="FFFFFF"/>
          <w:lang w:val="ro-RO"/>
        </w:rPr>
        <w:t xml:space="preserve">ale </w:t>
      </w:r>
      <w:r w:rsidR="00E22275" w:rsidRPr="00043A22">
        <w:rPr>
          <w:rFonts w:ascii="Times New Roman" w:hAnsi="Times New Roman"/>
          <w:color w:val="000000" w:themeColor="text1"/>
          <w:sz w:val="24"/>
          <w:szCs w:val="24"/>
          <w:shd w:val="clear" w:color="auto" w:fill="FFFFFF"/>
          <w:lang w:val="ro-RO"/>
        </w:rPr>
        <w:t>a</w:t>
      </w:r>
      <w:r w:rsidR="00F72F7D" w:rsidRPr="00043A22">
        <w:rPr>
          <w:rFonts w:ascii="Times New Roman" w:hAnsi="Times New Roman"/>
          <w:color w:val="000000" w:themeColor="text1"/>
          <w:sz w:val="24"/>
          <w:szCs w:val="24"/>
          <w:shd w:val="clear" w:color="auto" w:fill="FFFFFF"/>
          <w:lang w:val="ro-RO"/>
        </w:rPr>
        <w:t xml:space="preserve">groalimentare și comerciale moderne cu </w:t>
      </w:r>
      <w:r w:rsidRPr="00043A22">
        <w:rPr>
          <w:rFonts w:ascii="Times New Roman" w:hAnsi="Times New Roman"/>
          <w:color w:val="000000" w:themeColor="text1"/>
          <w:sz w:val="24"/>
          <w:szCs w:val="24"/>
          <w:shd w:val="clear" w:color="auto" w:fill="FFFFFF"/>
          <w:lang w:val="ro-RO"/>
        </w:rPr>
        <w:t xml:space="preserve">identitate proprie și </w:t>
      </w:r>
      <w:r w:rsidR="00F72F7D" w:rsidRPr="00043A22">
        <w:rPr>
          <w:rFonts w:ascii="Times New Roman" w:hAnsi="Times New Roman"/>
          <w:color w:val="000000" w:themeColor="text1"/>
          <w:sz w:val="24"/>
          <w:szCs w:val="24"/>
          <w:shd w:val="clear" w:color="auto" w:fill="FFFFFF"/>
          <w:lang w:val="ro-RO"/>
        </w:rPr>
        <w:t>o</w:t>
      </w:r>
      <w:r w:rsidR="00F72F7D" w:rsidRPr="00043A22">
        <w:rPr>
          <w:rFonts w:ascii="Times New Roman" w:hAnsi="Times New Roman"/>
          <w:b/>
          <w:bCs/>
          <w:color w:val="000000" w:themeColor="text1"/>
          <w:sz w:val="24"/>
          <w:szCs w:val="24"/>
          <w:shd w:val="clear" w:color="auto" w:fill="FFFFFF"/>
          <w:lang w:val="ro-RO"/>
        </w:rPr>
        <w:t xml:space="preserve"> </w:t>
      </w:r>
      <w:r w:rsidR="00E21315" w:rsidRPr="00043A22">
        <w:rPr>
          <w:rFonts w:ascii="Times New Roman" w:hAnsi="Times New Roman"/>
          <w:color w:val="000000" w:themeColor="text1"/>
          <w:sz w:val="24"/>
          <w:szCs w:val="24"/>
          <w:shd w:val="clear" w:color="auto" w:fill="FFFFFF"/>
          <w:lang w:val="ro-RO"/>
        </w:rPr>
        <w:t>bună</w:t>
      </w:r>
      <w:r w:rsidR="00F72F7D" w:rsidRPr="00043A22">
        <w:rPr>
          <w:rFonts w:ascii="Times New Roman" w:hAnsi="Times New Roman"/>
          <w:color w:val="000000" w:themeColor="text1"/>
          <w:sz w:val="24"/>
          <w:szCs w:val="24"/>
          <w:shd w:val="clear" w:color="auto" w:fill="FFFFFF"/>
          <w:lang w:val="ro-RO"/>
        </w:rPr>
        <w:t xml:space="preserve"> funcționalitate;</w:t>
      </w:r>
      <w:r w:rsidR="00842C00" w:rsidRPr="00043A22">
        <w:rPr>
          <w:rFonts w:ascii="Times New Roman" w:hAnsi="Times New Roman"/>
          <w:color w:val="000000" w:themeColor="text1"/>
          <w:sz w:val="24"/>
          <w:szCs w:val="24"/>
          <w:shd w:val="clear" w:color="auto" w:fill="FFFFFF"/>
          <w:lang w:val="ro-RO"/>
        </w:rPr>
        <w:t xml:space="preserve"> Crearea unor spații comerciale publice moderne cu căi de acces facile, care să includă și accesul persoanelor cu dizabilități;</w:t>
      </w:r>
    </w:p>
    <w:p w14:paraId="35F3178C" w14:textId="4E82CEEA" w:rsidR="00D053F4" w:rsidRPr="00043A22" w:rsidRDefault="00842C00" w:rsidP="00D053F4">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A</w:t>
      </w:r>
      <w:r w:rsidR="00A74707" w:rsidRPr="00043A22">
        <w:rPr>
          <w:rFonts w:ascii="Times New Roman" w:hAnsi="Times New Roman"/>
          <w:color w:val="000000" w:themeColor="text1"/>
          <w:sz w:val="24"/>
          <w:szCs w:val="24"/>
          <w:shd w:val="clear" w:color="auto" w:fill="FFFFFF"/>
          <w:lang w:val="ro-RO"/>
        </w:rPr>
        <w:t xml:space="preserve">vând în vedere importanța </w:t>
      </w:r>
      <w:r w:rsidR="008A6E9F" w:rsidRPr="00043A22">
        <w:rPr>
          <w:rFonts w:ascii="Times New Roman" w:hAnsi="Times New Roman"/>
          <w:color w:val="000000" w:themeColor="text1"/>
          <w:sz w:val="24"/>
          <w:szCs w:val="24"/>
          <w:shd w:val="clear" w:color="auto" w:fill="FFFFFF"/>
          <w:lang w:val="ro-RO"/>
        </w:rPr>
        <w:t>accesului</w:t>
      </w:r>
      <w:r w:rsidR="00A74707" w:rsidRPr="00043A22">
        <w:rPr>
          <w:rFonts w:ascii="Times New Roman" w:hAnsi="Times New Roman"/>
          <w:color w:val="000000" w:themeColor="text1"/>
          <w:sz w:val="24"/>
          <w:szCs w:val="24"/>
          <w:shd w:val="clear" w:color="auto" w:fill="FFFFFF"/>
          <w:lang w:val="ro-RO"/>
        </w:rPr>
        <w:t xml:space="preserve"> d</w:t>
      </w:r>
      <w:r w:rsidR="008A6E9F" w:rsidRPr="00043A22">
        <w:rPr>
          <w:rFonts w:ascii="Times New Roman" w:hAnsi="Times New Roman"/>
          <w:color w:val="000000" w:themeColor="text1"/>
          <w:sz w:val="24"/>
          <w:szCs w:val="24"/>
          <w:shd w:val="clear" w:color="auto" w:fill="FFFFFF"/>
          <w:lang w:val="ro-RO"/>
        </w:rPr>
        <w:t xml:space="preserve">inspre </w:t>
      </w:r>
      <w:r w:rsidR="00A74707" w:rsidRPr="00043A22">
        <w:rPr>
          <w:rFonts w:ascii="Times New Roman" w:hAnsi="Times New Roman"/>
          <w:color w:val="000000" w:themeColor="text1"/>
          <w:sz w:val="24"/>
          <w:szCs w:val="24"/>
          <w:shd w:val="clear" w:color="auto" w:fill="FFFFFF"/>
          <w:lang w:val="ro-RO"/>
        </w:rPr>
        <w:t xml:space="preserve"> str. Cuza Vodă</w:t>
      </w:r>
      <w:r w:rsidR="008A6E9F" w:rsidRPr="00043A22">
        <w:rPr>
          <w:rFonts w:ascii="Times New Roman" w:hAnsi="Times New Roman"/>
          <w:color w:val="000000" w:themeColor="text1"/>
          <w:sz w:val="24"/>
          <w:szCs w:val="24"/>
          <w:shd w:val="clear" w:color="auto" w:fill="FFFFFF"/>
          <w:lang w:val="ro-RO"/>
        </w:rPr>
        <w:t>, Piața  Cuza Vodă reprezentând unul din capetele unui</w:t>
      </w:r>
      <w:r w:rsidR="00A74707" w:rsidRPr="00043A22">
        <w:rPr>
          <w:rFonts w:ascii="Times New Roman" w:hAnsi="Times New Roman"/>
          <w:color w:val="000000" w:themeColor="text1"/>
          <w:sz w:val="24"/>
          <w:szCs w:val="24"/>
          <w:shd w:val="clear" w:color="auto" w:fill="FFFFFF"/>
          <w:lang w:val="ro-RO"/>
        </w:rPr>
        <w:t xml:space="preserve"> traseu pietonal major care leagă </w:t>
      </w:r>
      <w:r w:rsidR="0043669E" w:rsidRPr="00043A22">
        <w:rPr>
          <w:rFonts w:ascii="Times New Roman" w:hAnsi="Times New Roman"/>
          <w:color w:val="000000" w:themeColor="text1"/>
          <w:sz w:val="24"/>
          <w:szCs w:val="24"/>
          <w:shd w:val="clear" w:color="auto" w:fill="FFFFFF"/>
          <w:lang w:val="ro-RO"/>
        </w:rPr>
        <w:t>partea sudică a</w:t>
      </w:r>
      <w:r w:rsidR="00ED278B" w:rsidRPr="00043A22">
        <w:rPr>
          <w:rFonts w:ascii="Times New Roman" w:hAnsi="Times New Roman"/>
          <w:color w:val="000000" w:themeColor="text1"/>
          <w:sz w:val="24"/>
          <w:szCs w:val="24"/>
          <w:shd w:val="clear" w:color="auto" w:fill="FFFFFF"/>
          <w:lang w:val="ro-RO"/>
        </w:rPr>
        <w:t xml:space="preserve"> orașului</w:t>
      </w:r>
      <w:r w:rsidR="0043669E" w:rsidRPr="00043A22">
        <w:rPr>
          <w:rFonts w:ascii="Times New Roman" w:hAnsi="Times New Roman"/>
          <w:color w:val="000000" w:themeColor="text1"/>
          <w:sz w:val="24"/>
          <w:szCs w:val="24"/>
          <w:shd w:val="clear" w:color="auto" w:fill="FFFFFF"/>
          <w:lang w:val="ro-RO"/>
        </w:rPr>
        <w:t xml:space="preserve"> de partea sa nordică</w:t>
      </w:r>
      <w:r w:rsidR="00A74707" w:rsidRPr="00043A22">
        <w:rPr>
          <w:rFonts w:ascii="Times New Roman" w:hAnsi="Times New Roman"/>
          <w:color w:val="000000" w:themeColor="text1"/>
          <w:sz w:val="24"/>
          <w:szCs w:val="24"/>
          <w:shd w:val="clear" w:color="auto" w:fill="FFFFFF"/>
          <w:lang w:val="ro-RO"/>
        </w:rPr>
        <w:t xml:space="preserve">, </w:t>
      </w:r>
      <w:r w:rsidR="008A6E9F" w:rsidRPr="00043A22">
        <w:rPr>
          <w:rFonts w:ascii="Times New Roman" w:hAnsi="Times New Roman"/>
          <w:color w:val="000000" w:themeColor="text1"/>
          <w:sz w:val="24"/>
          <w:szCs w:val="24"/>
          <w:shd w:val="clear" w:color="auto" w:fill="FFFFFF"/>
          <w:lang w:val="ro-RO"/>
        </w:rPr>
        <w:t>se va acorda o atenție specială</w:t>
      </w:r>
      <w:r w:rsidR="00ED278B" w:rsidRPr="00043A22">
        <w:rPr>
          <w:rFonts w:ascii="Times New Roman" w:hAnsi="Times New Roman"/>
          <w:color w:val="000000" w:themeColor="text1"/>
          <w:sz w:val="24"/>
          <w:szCs w:val="24"/>
          <w:shd w:val="clear" w:color="auto" w:fill="FFFFFF"/>
          <w:lang w:val="ro-RO"/>
        </w:rPr>
        <w:t xml:space="preserve"> acestui acces</w:t>
      </w:r>
      <w:r w:rsidR="00292A01" w:rsidRPr="00043A22">
        <w:rPr>
          <w:rFonts w:ascii="Times New Roman" w:hAnsi="Times New Roman"/>
          <w:color w:val="000000" w:themeColor="text1"/>
          <w:sz w:val="24"/>
          <w:szCs w:val="24"/>
          <w:shd w:val="clear" w:color="auto" w:fill="FFFFFF"/>
          <w:lang w:val="ro-RO"/>
        </w:rPr>
        <w:t xml:space="preserve"> pietonal</w:t>
      </w:r>
      <w:r w:rsidR="00642E0E" w:rsidRPr="00043A22">
        <w:rPr>
          <w:rFonts w:ascii="Times New Roman" w:hAnsi="Times New Roman"/>
          <w:color w:val="000000" w:themeColor="text1"/>
          <w:sz w:val="24"/>
          <w:szCs w:val="24"/>
          <w:shd w:val="clear" w:color="auto" w:fill="FFFFFF"/>
          <w:lang w:val="ro-RO"/>
        </w:rPr>
        <w:t>,</w:t>
      </w:r>
      <w:r w:rsidR="000B4C6A" w:rsidRPr="00043A22">
        <w:rPr>
          <w:rFonts w:ascii="Times New Roman" w:hAnsi="Times New Roman"/>
          <w:color w:val="000000" w:themeColor="text1"/>
          <w:sz w:val="24"/>
          <w:szCs w:val="24"/>
          <w:shd w:val="clear" w:color="auto" w:fill="FFFFFF"/>
          <w:lang w:val="ro-RO"/>
        </w:rPr>
        <w:t xml:space="preserve"> integr</w:t>
      </w:r>
      <w:r w:rsidR="00642E0E" w:rsidRPr="00043A22">
        <w:rPr>
          <w:rFonts w:ascii="Times New Roman" w:hAnsi="Times New Roman"/>
          <w:color w:val="000000" w:themeColor="text1"/>
          <w:sz w:val="24"/>
          <w:szCs w:val="24"/>
          <w:shd w:val="clear" w:color="auto" w:fill="FFFFFF"/>
          <w:lang w:val="ro-RO"/>
        </w:rPr>
        <w:t>ându-se</w:t>
      </w:r>
      <w:r w:rsidR="000B4C6A" w:rsidRPr="00043A22">
        <w:rPr>
          <w:rFonts w:ascii="Times New Roman" w:hAnsi="Times New Roman"/>
          <w:color w:val="000000" w:themeColor="text1"/>
          <w:sz w:val="24"/>
          <w:szCs w:val="24"/>
          <w:shd w:val="clear" w:color="auto" w:fill="FFFFFF"/>
          <w:lang w:val="ro-RO"/>
        </w:rPr>
        <w:t xml:space="preserve"> și stația de autobuz din imediata vecinătate</w:t>
      </w:r>
      <w:r w:rsidR="00D269F2" w:rsidRPr="00043A22">
        <w:rPr>
          <w:rFonts w:ascii="Times New Roman" w:hAnsi="Times New Roman"/>
          <w:color w:val="000000" w:themeColor="text1"/>
          <w:sz w:val="24"/>
          <w:szCs w:val="24"/>
          <w:shd w:val="clear" w:color="auto" w:fill="FFFFFF"/>
          <w:lang w:val="ro-RO"/>
        </w:rPr>
        <w:t xml:space="preserve">; </w:t>
      </w:r>
      <w:r w:rsidR="00F93352" w:rsidRPr="00043A22">
        <w:rPr>
          <w:rFonts w:ascii="Times New Roman" w:hAnsi="Times New Roman"/>
          <w:color w:val="000000" w:themeColor="text1"/>
          <w:sz w:val="24"/>
          <w:szCs w:val="24"/>
          <w:shd w:val="clear" w:color="auto" w:fill="FFFFFF"/>
          <w:lang w:val="ro-RO"/>
        </w:rPr>
        <w:t>a</w:t>
      </w:r>
      <w:r w:rsidR="00D269F2" w:rsidRPr="00043A22">
        <w:rPr>
          <w:rFonts w:ascii="Times New Roman" w:hAnsi="Times New Roman"/>
          <w:color w:val="000000" w:themeColor="text1"/>
          <w:sz w:val="24"/>
          <w:szCs w:val="24"/>
          <w:shd w:val="clear" w:color="auto" w:fill="FFFFFF"/>
          <w:lang w:val="ro-RO"/>
        </w:rPr>
        <w:t>nalizarea posibilității creării unui scuar atractiv și prietenos- pietonal din direcția principală de acces</w:t>
      </w:r>
      <w:r w:rsidR="00F93352" w:rsidRPr="00043A22">
        <w:rPr>
          <w:rFonts w:ascii="Times New Roman" w:hAnsi="Times New Roman"/>
          <w:color w:val="000000" w:themeColor="text1"/>
          <w:sz w:val="24"/>
          <w:szCs w:val="24"/>
          <w:shd w:val="clear" w:color="auto" w:fill="FFFFFF"/>
          <w:lang w:val="ro-RO"/>
        </w:rPr>
        <w:t xml:space="preserve"> de pe</w:t>
      </w:r>
      <w:r w:rsidR="00D269F2" w:rsidRPr="00043A22">
        <w:rPr>
          <w:rFonts w:ascii="Times New Roman" w:hAnsi="Times New Roman"/>
          <w:color w:val="000000" w:themeColor="text1"/>
          <w:sz w:val="24"/>
          <w:szCs w:val="24"/>
          <w:shd w:val="clear" w:color="auto" w:fill="FFFFFF"/>
          <w:lang w:val="ro-RO"/>
        </w:rPr>
        <w:t xml:space="preserve"> str. Cuza Vodă.</w:t>
      </w:r>
      <w:r w:rsidR="00CD26AD" w:rsidRPr="00043A22">
        <w:rPr>
          <w:rFonts w:ascii="Times New Roman" w:hAnsi="Times New Roman"/>
          <w:color w:val="000000" w:themeColor="text1"/>
          <w:sz w:val="24"/>
          <w:szCs w:val="24"/>
          <w:shd w:val="clear" w:color="auto" w:fill="FFFFFF"/>
          <w:lang w:val="ro-RO"/>
        </w:rPr>
        <w:t xml:space="preserve"> </w:t>
      </w:r>
      <w:r w:rsidR="00D269F2" w:rsidRPr="00043A22">
        <w:rPr>
          <w:rFonts w:ascii="Times New Roman" w:hAnsi="Times New Roman"/>
          <w:color w:val="000000" w:themeColor="text1"/>
          <w:sz w:val="24"/>
          <w:szCs w:val="24"/>
          <w:shd w:val="clear" w:color="auto" w:fill="FFFFFF"/>
          <w:lang w:val="ro-RO"/>
        </w:rPr>
        <w:t>În prezent, accesul în zona pieței  nu este primitor, fiind un culoar îngust pietonal, cu unități comerciale marginale și tarabe organizate și ocupate fără un concept unitar</w:t>
      </w:r>
      <w:r w:rsidR="00D053F4" w:rsidRPr="00043A22">
        <w:rPr>
          <w:rFonts w:ascii="Times New Roman" w:hAnsi="Times New Roman"/>
          <w:color w:val="000000" w:themeColor="text1"/>
          <w:sz w:val="24"/>
          <w:szCs w:val="24"/>
          <w:shd w:val="clear" w:color="auto" w:fill="FFFFFF"/>
          <w:lang w:val="ro-RO"/>
        </w:rPr>
        <w:t xml:space="preserve">; </w:t>
      </w:r>
      <w:r w:rsidR="00F93352" w:rsidRPr="00043A22">
        <w:rPr>
          <w:rFonts w:ascii="Times New Roman" w:hAnsi="Times New Roman"/>
          <w:color w:val="000000" w:themeColor="text1"/>
          <w:sz w:val="24"/>
          <w:szCs w:val="24"/>
          <w:lang w:val="ro-RO"/>
        </w:rPr>
        <w:t>a</w:t>
      </w:r>
      <w:r w:rsidR="00D053F4" w:rsidRPr="00043A22">
        <w:rPr>
          <w:rFonts w:ascii="Times New Roman" w:hAnsi="Times New Roman"/>
          <w:color w:val="000000" w:themeColor="text1"/>
          <w:sz w:val="24"/>
          <w:szCs w:val="24"/>
          <w:lang w:val="ro-RO"/>
        </w:rPr>
        <w:t>nalizarea unor eventuale modificări ale accesului dinspre zona centrală a orașului</w:t>
      </w:r>
    </w:p>
    <w:p w14:paraId="78BB8300" w14:textId="77777777" w:rsidR="00F810FE" w:rsidRPr="00043A22" w:rsidRDefault="00F810FE" w:rsidP="00F810FE">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 xml:space="preserve">Realizarea unor spații  pentru târguri și evenimente tradiționale: Crăciun- brazi de Crăciun, Sărbători Pascale- târg început de primăvară – târg de puieți  pomi fructiferi, târguri de produse locale </w:t>
      </w:r>
    </w:p>
    <w:p w14:paraId="4C9D9C42" w14:textId="77777777" w:rsidR="00F810FE" w:rsidRPr="00043A22" w:rsidRDefault="00F810FE" w:rsidP="00F810FE">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Realizarea de spații pentru activități legate de arte și meșteșuguri specifice zonei, activități educaționale și extrașcolare legate de prepararea alimentelor și nu numai  în scopul încurajării vieții sociale comunitară</w:t>
      </w:r>
    </w:p>
    <w:p w14:paraId="55807EF2" w14:textId="77777777" w:rsidR="00F810FE" w:rsidRPr="00043A22" w:rsidRDefault="00F810FE" w:rsidP="00F810FE">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lastRenderedPageBreak/>
        <w:t xml:space="preserve">Pentru încurajarea vieții comunității și având în vedere o practică mai veche de pregătire a conservelor de iarnă desfășurată în prezenta locație, concurenții pot explora, într-un spațiu dedicat și cu orientarea corectă a mirosurilor rezultate, posibilitatea de coacere a  produselor și pregătire a conservelor de iarnă de către locuitorii orașului. </w:t>
      </w:r>
    </w:p>
    <w:p w14:paraId="09FDB4AE" w14:textId="17FF6479" w:rsidR="00F72F7D" w:rsidRPr="00043A22" w:rsidRDefault="00F72F7D" w:rsidP="00CF4519">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 xml:space="preserve">Punerea în evidență a unor elemente pentru zona construită și vecinătatea acesteia: amenajarea spațiilor, design, chioșcuri și terase comerciale, design panouri de informare, amenajare căi moderne și facile de acces, design suporturi pentru parcat biciclete sau orice alt element cu potențial comercial din </w:t>
      </w:r>
      <w:r w:rsidR="008006E3" w:rsidRPr="00043A22">
        <w:rPr>
          <w:rFonts w:ascii="Times New Roman" w:hAnsi="Times New Roman"/>
          <w:color w:val="000000" w:themeColor="text1"/>
          <w:sz w:val="24"/>
          <w:szCs w:val="24"/>
          <w:shd w:val="clear" w:color="auto" w:fill="FFFFFF"/>
          <w:lang w:val="ro-RO"/>
        </w:rPr>
        <w:t>incintă</w:t>
      </w:r>
      <w:r w:rsidRPr="00043A22">
        <w:rPr>
          <w:rFonts w:ascii="Times New Roman" w:hAnsi="Times New Roman"/>
          <w:color w:val="000000" w:themeColor="text1"/>
          <w:sz w:val="24"/>
          <w:szCs w:val="24"/>
          <w:shd w:val="clear" w:color="auto" w:fill="FFFFFF"/>
          <w:lang w:val="ro-RO"/>
        </w:rPr>
        <w:t>;</w:t>
      </w:r>
    </w:p>
    <w:p w14:paraId="0AF7859A" w14:textId="6D148927" w:rsidR="005A610A" w:rsidRPr="00043A22" w:rsidRDefault="0036314B" w:rsidP="00602A72">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Creare unor spații de parcare/ clădire multietajată sau parcare subterană și supraterană</w:t>
      </w:r>
      <w:r w:rsidRPr="00043A22">
        <w:rPr>
          <w:rFonts w:ascii="Times New Roman" w:hAnsi="Times New Roman"/>
          <w:color w:val="000000" w:themeColor="text1"/>
          <w:sz w:val="24"/>
          <w:szCs w:val="24"/>
          <w:lang w:val="ro-RO"/>
        </w:rPr>
        <w:t xml:space="preserve"> conform conceptelor de Park&amp;Ride (P&amp;R), Park&amp;Bike (P&amp;B) sau Bike&amp;Ride (B&amp;R) </w:t>
      </w:r>
      <w:r w:rsidR="005A610A" w:rsidRPr="00043A22">
        <w:rPr>
          <w:rFonts w:ascii="Times New Roman" w:hAnsi="Times New Roman"/>
          <w:color w:val="000000" w:themeColor="text1"/>
          <w:sz w:val="24"/>
          <w:szCs w:val="24"/>
          <w:shd w:val="clear" w:color="auto" w:fill="FFFFFF"/>
          <w:lang w:val="ro-RO"/>
        </w:rPr>
        <w:t>pentru autoturisme și autoutilitare de capacitate mică.</w:t>
      </w:r>
      <w:r w:rsidR="00842321" w:rsidRPr="00043A22">
        <w:rPr>
          <w:rFonts w:ascii="Times New Roman" w:hAnsi="Times New Roman"/>
          <w:color w:val="000000" w:themeColor="text1"/>
          <w:sz w:val="24"/>
          <w:szCs w:val="24"/>
          <w:shd w:val="clear" w:color="auto" w:fill="FFFFFF"/>
          <w:lang w:val="ro-RO"/>
        </w:rPr>
        <w:t xml:space="preserve"> </w:t>
      </w:r>
      <w:r w:rsidR="005A610A" w:rsidRPr="00043A22">
        <w:rPr>
          <w:rFonts w:ascii="Times New Roman" w:hAnsi="Times New Roman"/>
          <w:color w:val="000000" w:themeColor="text1"/>
          <w:sz w:val="24"/>
          <w:szCs w:val="24"/>
          <w:shd w:val="clear" w:color="auto" w:fill="FFFFFF"/>
          <w:lang w:val="ro-RO"/>
        </w:rPr>
        <w:t>În prezent Piața de zi Cuza Vodă are o capacitate limitată de parcare atât pentru aprovizionare comercianți cât și pentru accesul cumpărătorilor. Străzile adiacente: Cuza Vodă , gen. Traian Moșoiu și strada Belșugului sunt sufocat de autoturismele parcate sau în mișcare în căutarea unui loc de parcare pentru vizitarea pieței.</w:t>
      </w:r>
    </w:p>
    <w:p w14:paraId="656A220A" w14:textId="06E4EAF7" w:rsidR="00F72F7D" w:rsidRPr="00043A22" w:rsidRDefault="00F72F7D" w:rsidP="00CF4519">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Integrarea transportului pentru aprovizionarea spațiilor comerciale din zona vizată;</w:t>
      </w:r>
    </w:p>
    <w:p w14:paraId="3DAECA5C" w14:textId="4C8EBB2F" w:rsidR="00F72F7D" w:rsidRPr="00043A22" w:rsidRDefault="0091745D" w:rsidP="00587E28">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Integrarea de</w:t>
      </w:r>
      <w:r w:rsidR="00F72F7D" w:rsidRPr="00043A22">
        <w:rPr>
          <w:rFonts w:ascii="Times New Roman" w:hAnsi="Times New Roman"/>
          <w:color w:val="000000" w:themeColor="text1"/>
          <w:sz w:val="24"/>
          <w:szCs w:val="24"/>
          <w:shd w:val="clear" w:color="auto" w:fill="FFFFFF"/>
          <w:lang w:val="ro-RO"/>
        </w:rPr>
        <w:t xml:space="preserve"> spațiilor verzi </w:t>
      </w:r>
      <w:r w:rsidRPr="00043A22">
        <w:rPr>
          <w:rFonts w:ascii="Times New Roman" w:hAnsi="Times New Roman"/>
          <w:color w:val="000000" w:themeColor="text1"/>
          <w:sz w:val="24"/>
          <w:szCs w:val="24"/>
          <w:shd w:val="clear" w:color="auto" w:fill="FFFFFF"/>
          <w:lang w:val="ro-RO"/>
        </w:rPr>
        <w:t>în</w:t>
      </w:r>
      <w:r w:rsidR="00F72F7D" w:rsidRPr="00043A22">
        <w:rPr>
          <w:rFonts w:ascii="Times New Roman" w:hAnsi="Times New Roman"/>
          <w:color w:val="000000" w:themeColor="text1"/>
          <w:sz w:val="24"/>
          <w:szCs w:val="24"/>
          <w:shd w:val="clear" w:color="auto" w:fill="FFFFFF"/>
          <w:lang w:val="ro-RO"/>
        </w:rPr>
        <w:t xml:space="preserve"> zona propusă;</w:t>
      </w:r>
    </w:p>
    <w:p w14:paraId="2AA1F40E" w14:textId="3FD69137" w:rsidR="00CF4519" w:rsidRPr="00043A22" w:rsidRDefault="004C65AA" w:rsidP="00587E28">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Realizarea de propuneri pentru r</w:t>
      </w:r>
      <w:r w:rsidR="00F72F7D" w:rsidRPr="00043A22">
        <w:rPr>
          <w:rFonts w:ascii="Times New Roman" w:hAnsi="Times New Roman"/>
          <w:color w:val="000000" w:themeColor="text1"/>
          <w:sz w:val="24"/>
          <w:szCs w:val="24"/>
          <w:shd w:val="clear" w:color="auto" w:fill="FFFFFF"/>
          <w:lang w:val="ro-RO"/>
        </w:rPr>
        <w:t>educerea poluării și adaptarea spațiului public la schimbările climatice;</w:t>
      </w:r>
    </w:p>
    <w:p w14:paraId="7C3A164B" w14:textId="77777777" w:rsidR="00CF4519" w:rsidRPr="00043A22" w:rsidRDefault="00CF4519" w:rsidP="00587E28">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Posibilitatea valorificării acoperișului de tip terasă sau terasă parțială pentru crearea unor spații de loisir și alimentație publică. Crearea unui mediu relaxant pe acoperiș în compensarea mediului aglomerat de la nivelele inferioare.</w:t>
      </w:r>
    </w:p>
    <w:p w14:paraId="356E5461" w14:textId="60AEFD8B" w:rsidR="00CF4519" w:rsidRPr="00043A22" w:rsidRDefault="00CF4519" w:rsidP="00587E28">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Proiectarea căilor de acces în incintă potrivit necesităților persoanelor cu dizabilități motorii, conform Normativului privind adaptarea clădirilor civile și spațiului urban la nevoile individuale ale persoanelor cu handicap, indicativ NP 051-2012 – Revizuire NP 051/2000*)</w:t>
      </w:r>
    </w:p>
    <w:p w14:paraId="571D6476" w14:textId="27A8E3D4" w:rsidR="00A76470" w:rsidRPr="00043A22" w:rsidRDefault="00A76470" w:rsidP="00A76470">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lang w:val="ro-RO"/>
        </w:rPr>
        <w:t>Realizarea unei circulații fluente de trecere pentru pietoni și bicicliști/ utilizatori de trotinete între str. Cuza Vodă și str. Belșugului, în conexiune cu pistele de biciclete propuse pe cele două străzi</w:t>
      </w:r>
      <w:r w:rsidR="00416561" w:rsidRPr="00043A22">
        <w:rPr>
          <w:rFonts w:ascii="Times New Roman" w:hAnsi="Times New Roman"/>
          <w:color w:val="000000" w:themeColor="text1"/>
          <w:sz w:val="24"/>
          <w:szCs w:val="24"/>
          <w:lang w:val="ro-RO"/>
        </w:rPr>
        <w:t xml:space="preserve"> conform Planului de Mobilitate Urbană Durabilă al Municipiului Târgu Mureș</w:t>
      </w:r>
    </w:p>
    <w:p w14:paraId="64A7EC65" w14:textId="6CB30E55" w:rsidR="00CF4519" w:rsidRPr="00043A22" w:rsidRDefault="00CF4519" w:rsidP="00587E28">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Adaptarea clădirilor propuse la soluții arhitecturale sustenabile (clădiri tip nZEB) respectând toate principiile, precum:</w:t>
      </w:r>
    </w:p>
    <w:p w14:paraId="1924D2C2"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Anvelopa clădirii foarte bine izolată,</w:t>
      </w:r>
    </w:p>
    <w:p w14:paraId="34B61DD1"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Construcție fără punți termice,</w:t>
      </w:r>
    </w:p>
    <w:p w14:paraId="49A29D63"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lastRenderedPageBreak/>
        <w:t>Etanșeitate la aer,</w:t>
      </w:r>
    </w:p>
    <w:p w14:paraId="7E7CBD39"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Aporturi solare prin ferestre,</w:t>
      </w:r>
    </w:p>
    <w:p w14:paraId="127420E1"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Ventilare cu recuperarea căldurii,</w:t>
      </w:r>
    </w:p>
    <w:p w14:paraId="0C1E243E" w14:textId="77777777" w:rsidR="00CF4519" w:rsidRPr="00043A22" w:rsidRDefault="00CF4519" w:rsidP="00DA48BC">
      <w:pPr>
        <w:pStyle w:val="ListParagraph"/>
        <w:numPr>
          <w:ilvl w:val="1"/>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Utilizarea energiei din surse regenerabile.</w:t>
      </w:r>
    </w:p>
    <w:p w14:paraId="4AABD57A" w14:textId="77777777" w:rsidR="00A078A7" w:rsidRPr="00043A22" w:rsidRDefault="00A76470" w:rsidP="00A078A7">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lang w:val="ro-RO"/>
        </w:rPr>
        <w:t>Păstrarea și eficientizarea accesului carosabil de pe strada Belșugului</w:t>
      </w:r>
    </w:p>
    <w:p w14:paraId="4E6E9103" w14:textId="338490F3" w:rsidR="00A078A7" w:rsidRPr="00043A22" w:rsidRDefault="00BC5848" w:rsidP="00A078A7">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lang w:val="ro-RO"/>
        </w:rPr>
        <w:t>Propunerea de s</w:t>
      </w:r>
      <w:r w:rsidR="00A76470" w:rsidRPr="00043A22">
        <w:rPr>
          <w:rFonts w:ascii="Times New Roman" w:hAnsi="Times New Roman"/>
          <w:color w:val="000000" w:themeColor="text1"/>
          <w:sz w:val="24"/>
          <w:szCs w:val="24"/>
          <w:lang w:val="ro-RO"/>
        </w:rPr>
        <w:t xml:space="preserve">oluții adecvate zonei istorice pentru prevenirea formării insulei de căldură urbană </w:t>
      </w:r>
    </w:p>
    <w:p w14:paraId="55C05C4B" w14:textId="05C39FA1" w:rsidR="00A078A7" w:rsidRPr="00043A22" w:rsidRDefault="00BC5848" w:rsidP="00A078A7">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lang w:val="ro-RO"/>
        </w:rPr>
        <w:t>Propunerea de s</w:t>
      </w:r>
      <w:r w:rsidR="00A76470" w:rsidRPr="00043A22">
        <w:rPr>
          <w:rFonts w:ascii="Times New Roman" w:hAnsi="Times New Roman"/>
          <w:color w:val="000000" w:themeColor="text1"/>
          <w:sz w:val="24"/>
          <w:szCs w:val="24"/>
          <w:lang w:val="ro-RO"/>
        </w:rPr>
        <w:t>oluții adecvate pentru realizarea unui sistem de gestionare locală (parțială) a apei pluviale colectată de pe terenul studiat, care să contribuie la scăderea presiunii exercitate asupra sistemului de canalizare al municipiului.</w:t>
      </w:r>
    </w:p>
    <w:p w14:paraId="776D4560" w14:textId="150705A9" w:rsidR="00CD26AD" w:rsidRPr="00043A22" w:rsidRDefault="00CD26AD" w:rsidP="00CD26AD">
      <w:pPr>
        <w:pStyle w:val="ListParagraph"/>
        <w:numPr>
          <w:ilvl w:val="0"/>
          <w:numId w:val="47"/>
        </w:numPr>
        <w:spacing w:line="276" w:lineRule="auto"/>
        <w:jc w:val="both"/>
        <w:rPr>
          <w:rFonts w:ascii="Times New Roman" w:hAnsi="Times New Roman"/>
          <w:color w:val="000000" w:themeColor="text1"/>
          <w:sz w:val="24"/>
          <w:szCs w:val="24"/>
          <w:shd w:val="clear" w:color="auto" w:fill="FFFFFF"/>
          <w:lang w:val="ro-RO"/>
        </w:rPr>
      </w:pPr>
      <w:r w:rsidRPr="00043A22">
        <w:rPr>
          <w:rFonts w:ascii="Times New Roman" w:hAnsi="Times New Roman"/>
          <w:color w:val="000000" w:themeColor="text1"/>
          <w:sz w:val="24"/>
          <w:szCs w:val="24"/>
          <w:shd w:val="clear" w:color="auto" w:fill="FFFFFF"/>
          <w:lang w:val="ro-RO"/>
        </w:rPr>
        <w:t>Alte aspecte la libera alegere a concurentului/echipei concurente.</w:t>
      </w:r>
    </w:p>
    <w:p w14:paraId="23861090" w14:textId="360B7367" w:rsidR="00A76470" w:rsidRPr="00043A22" w:rsidRDefault="00A76470" w:rsidP="00CD26AD">
      <w:pPr>
        <w:spacing w:line="276" w:lineRule="auto"/>
        <w:ind w:left="720"/>
        <w:jc w:val="both"/>
        <w:rPr>
          <w:color w:val="000000" w:themeColor="text1"/>
          <w:shd w:val="clear" w:color="auto" w:fill="FFFFFF"/>
          <w:lang w:val="ro-RO"/>
        </w:rPr>
      </w:pPr>
    </w:p>
    <w:p w14:paraId="15801E4C" w14:textId="4459E65B" w:rsidR="00893C13" w:rsidRPr="00043A22" w:rsidRDefault="00984503" w:rsidP="00893C13">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În  vederea realizării ansamblului, concurenții </w:t>
      </w:r>
      <w:r w:rsidR="00A6771D" w:rsidRPr="00043A22">
        <w:rPr>
          <w:color w:val="000000" w:themeColor="text1"/>
          <w:shd w:val="clear" w:color="auto" w:fill="FFFFFF"/>
          <w:lang w:val="ro-RO"/>
        </w:rPr>
        <w:t>po</w:t>
      </w:r>
      <w:r w:rsidRPr="00043A22">
        <w:rPr>
          <w:color w:val="000000" w:themeColor="text1"/>
          <w:shd w:val="clear" w:color="auto" w:fill="FFFFFF"/>
          <w:lang w:val="ro-RO"/>
        </w:rPr>
        <w:t>t propune</w:t>
      </w:r>
      <w:r w:rsidR="00893C13" w:rsidRPr="00043A22">
        <w:rPr>
          <w:color w:val="000000" w:themeColor="text1"/>
          <w:shd w:val="clear" w:color="auto" w:fill="FFFFFF"/>
          <w:lang w:val="ro-RO"/>
        </w:rPr>
        <w:t xml:space="preserve"> demolarea tuturor construcțiilor existente</w:t>
      </w:r>
      <w:r w:rsidR="00A6771D" w:rsidRPr="00043A22">
        <w:rPr>
          <w:color w:val="000000" w:themeColor="text1"/>
          <w:shd w:val="clear" w:color="auto" w:fill="FFFFFF"/>
          <w:lang w:val="ro-RO"/>
        </w:rPr>
        <w:t xml:space="preserve"> sau integrarea unora dintre corpurile existente</w:t>
      </w:r>
      <w:r w:rsidR="004A57D9" w:rsidRPr="00043A22">
        <w:rPr>
          <w:color w:val="000000" w:themeColor="text1"/>
          <w:shd w:val="clear" w:color="auto" w:fill="FFFFFF"/>
          <w:lang w:val="ro-RO"/>
        </w:rPr>
        <w:t>, fiind recomandată economia resurselor și a energiei</w:t>
      </w:r>
      <w:r w:rsidR="00893C13" w:rsidRPr="00043A22">
        <w:rPr>
          <w:color w:val="000000" w:themeColor="text1"/>
          <w:shd w:val="clear" w:color="auto" w:fill="FFFFFF"/>
          <w:lang w:val="ro-RO"/>
        </w:rPr>
        <w:t>.</w:t>
      </w:r>
    </w:p>
    <w:p w14:paraId="6F1714AF" w14:textId="1D83EA68" w:rsidR="00893C13" w:rsidRPr="00043A22" w:rsidRDefault="00680510" w:rsidP="00893C13">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Având în vedere locația amplasamentului</w:t>
      </w:r>
      <w:r w:rsidR="00893C13" w:rsidRPr="00043A22">
        <w:rPr>
          <w:color w:val="000000" w:themeColor="text1"/>
          <w:shd w:val="clear" w:color="auto" w:fill="FFFFFF"/>
          <w:lang w:val="ro-RO"/>
        </w:rPr>
        <w:t xml:space="preserve"> în zona c</w:t>
      </w:r>
      <w:r w:rsidR="00FD2E0B" w:rsidRPr="00043A22">
        <w:rPr>
          <w:color w:val="000000" w:themeColor="text1"/>
          <w:shd w:val="clear" w:color="auto" w:fill="FFFFFF"/>
          <w:lang w:val="ro-RO"/>
        </w:rPr>
        <w:t xml:space="preserve">onstruită protejată </w:t>
      </w:r>
      <w:r w:rsidR="00893C13" w:rsidRPr="00043A22">
        <w:rPr>
          <w:color w:val="000000" w:themeColor="text1"/>
          <w:shd w:val="clear" w:color="auto" w:fill="FFFFFF"/>
          <w:lang w:val="ro-RO"/>
        </w:rPr>
        <w:t xml:space="preserve"> </w:t>
      </w:r>
      <w:r w:rsidR="00FD2E0B" w:rsidRPr="00043A22">
        <w:rPr>
          <w:color w:val="000000" w:themeColor="text1"/>
          <w:shd w:val="clear" w:color="auto" w:fill="FFFFFF"/>
          <w:lang w:val="ro-RO"/>
        </w:rPr>
        <w:t xml:space="preserve">a </w:t>
      </w:r>
      <w:r w:rsidR="00893C13" w:rsidRPr="00043A22">
        <w:rPr>
          <w:color w:val="000000" w:themeColor="text1"/>
          <w:shd w:val="clear" w:color="auto" w:fill="FFFFFF"/>
          <w:lang w:val="ro-RO"/>
        </w:rPr>
        <w:t>Municipiului</w:t>
      </w:r>
      <w:r w:rsidRPr="00043A22">
        <w:rPr>
          <w:color w:val="000000" w:themeColor="text1"/>
          <w:shd w:val="clear" w:color="auto" w:fill="FFFFFF"/>
          <w:lang w:val="ro-RO"/>
        </w:rPr>
        <w:t>,</w:t>
      </w:r>
      <w:r w:rsidR="00893C13" w:rsidRPr="00043A22">
        <w:rPr>
          <w:color w:val="000000" w:themeColor="text1"/>
          <w:shd w:val="clear" w:color="auto" w:fill="FFFFFF"/>
          <w:lang w:val="ro-RO"/>
        </w:rPr>
        <w:t xml:space="preserve"> </w:t>
      </w:r>
      <w:r w:rsidRPr="00043A22">
        <w:rPr>
          <w:color w:val="000000" w:themeColor="text1"/>
          <w:shd w:val="clear" w:color="auto" w:fill="FFFFFF"/>
          <w:lang w:val="ro-RO"/>
        </w:rPr>
        <w:t>se recomandă</w:t>
      </w:r>
      <w:r w:rsidR="00893C13" w:rsidRPr="00043A22">
        <w:rPr>
          <w:color w:val="000000" w:themeColor="text1"/>
          <w:shd w:val="clear" w:color="auto" w:fill="FFFFFF"/>
          <w:lang w:val="ro-RO"/>
        </w:rPr>
        <w:t xml:space="preserve"> păstrarea și reinterpretarea limbajului contextual al nucleului istoric secesionist al orașului.</w:t>
      </w:r>
    </w:p>
    <w:p w14:paraId="46BB78E3" w14:textId="3E4C8298" w:rsidR="00893C13" w:rsidRPr="00043A22" w:rsidRDefault="00893C13" w:rsidP="00893C13">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Se recomandă crearea unor fațade prietenoase cu materiale de calitate ce se pot integra atât în imaginea ansamblului urban al zonei cât și în imaginea istorică al nucleului istoric târgumureșean. </w:t>
      </w:r>
    </w:p>
    <w:p w14:paraId="21198A29" w14:textId="43E4EBF9" w:rsidR="00893C13" w:rsidRPr="00043A22" w:rsidRDefault="00893C13" w:rsidP="00893C13">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În cazul clădirii parking se recomandă integrarea limbajului arhitectural cu con</w:t>
      </w:r>
      <w:r w:rsidR="00122014" w:rsidRPr="00043A22">
        <w:rPr>
          <w:color w:val="000000" w:themeColor="text1"/>
          <w:shd w:val="clear" w:color="auto" w:fill="FFFFFF"/>
          <w:lang w:val="ro-RO"/>
        </w:rPr>
        <w:t>s</w:t>
      </w:r>
      <w:r w:rsidRPr="00043A22">
        <w:rPr>
          <w:color w:val="000000" w:themeColor="text1"/>
          <w:shd w:val="clear" w:color="auto" w:fill="FFFFFF"/>
          <w:lang w:val="ro-RO"/>
        </w:rPr>
        <w:t>trucția principală, mascarea func</w:t>
      </w:r>
      <w:r w:rsidR="00FF0214" w:rsidRPr="00043A22">
        <w:rPr>
          <w:color w:val="000000" w:themeColor="text1"/>
          <w:shd w:val="clear" w:color="auto" w:fill="FFFFFF"/>
          <w:lang w:val="ro-RO"/>
        </w:rPr>
        <w:t>ț</w:t>
      </w:r>
      <w:r w:rsidRPr="00043A22">
        <w:rPr>
          <w:color w:val="000000" w:themeColor="text1"/>
          <w:shd w:val="clear" w:color="auto" w:fill="FFFFFF"/>
          <w:lang w:val="ro-RO"/>
        </w:rPr>
        <w:t>iunii de parcaj.</w:t>
      </w:r>
    </w:p>
    <w:p w14:paraId="35D3B2D3" w14:textId="77777777" w:rsidR="00893C13" w:rsidRPr="00043A22" w:rsidRDefault="00893C13" w:rsidP="004D6BF4">
      <w:pPr>
        <w:pStyle w:val="ListParagraph"/>
        <w:spacing w:line="276" w:lineRule="auto"/>
        <w:ind w:left="1004"/>
        <w:jc w:val="both"/>
        <w:rPr>
          <w:rFonts w:ascii="Times New Roman" w:hAnsi="Times New Roman"/>
          <w:color w:val="000000" w:themeColor="text1"/>
          <w:sz w:val="24"/>
          <w:szCs w:val="24"/>
          <w:shd w:val="clear" w:color="auto" w:fill="FFFFFF"/>
          <w:lang w:val="ro-RO"/>
        </w:rPr>
      </w:pPr>
    </w:p>
    <w:p w14:paraId="693B2B4F" w14:textId="10B5E59F" w:rsidR="00917138" w:rsidRPr="00043A22" w:rsidRDefault="00490A26" w:rsidP="00CF4519">
      <w:pPr>
        <w:numPr>
          <w:ilvl w:val="0"/>
          <w:numId w:val="4"/>
        </w:numPr>
        <w:suppressAutoHyphens w:val="0"/>
        <w:spacing w:before="120" w:after="120" w:line="276" w:lineRule="auto"/>
        <w:ind w:left="426"/>
        <w:jc w:val="both"/>
        <w:rPr>
          <w:b/>
          <w:color w:val="000000" w:themeColor="text1"/>
          <w:lang w:val="ro-RO" w:eastAsia="en-US"/>
        </w:rPr>
      </w:pPr>
      <w:r w:rsidRPr="00043A22">
        <w:rPr>
          <w:b/>
          <w:color w:val="000000" w:themeColor="text1"/>
          <w:lang w:val="ro-RO" w:eastAsia="en-US"/>
        </w:rPr>
        <w:t>DATE PRIVIND AMPLASAMENTUL</w:t>
      </w:r>
      <w:r w:rsidR="007230CC" w:rsidRPr="00043A22">
        <w:rPr>
          <w:b/>
          <w:color w:val="000000" w:themeColor="text1"/>
          <w:lang w:val="ro-RO" w:eastAsia="en-US"/>
        </w:rPr>
        <w:t>,</w:t>
      </w:r>
      <w:r w:rsidRPr="00043A22">
        <w:rPr>
          <w:b/>
          <w:color w:val="000000" w:themeColor="text1"/>
          <w:lang w:val="ro-RO" w:eastAsia="en-US"/>
        </w:rPr>
        <w:t xml:space="preserve"> SITUAŢI</w:t>
      </w:r>
      <w:r w:rsidR="007230CC" w:rsidRPr="00043A22">
        <w:rPr>
          <w:b/>
          <w:color w:val="000000" w:themeColor="text1"/>
          <w:lang w:val="ro-RO" w:eastAsia="en-US"/>
        </w:rPr>
        <w:t>A</w:t>
      </w:r>
      <w:r w:rsidRPr="00043A22">
        <w:rPr>
          <w:b/>
          <w:color w:val="000000" w:themeColor="text1"/>
          <w:lang w:val="ro-RO" w:eastAsia="en-US"/>
        </w:rPr>
        <w:t xml:space="preserve"> EXISTENT</w:t>
      </w:r>
      <w:r w:rsidR="007230CC" w:rsidRPr="00043A22">
        <w:rPr>
          <w:b/>
          <w:color w:val="000000" w:themeColor="text1"/>
          <w:lang w:val="ro-RO" w:eastAsia="en-US"/>
        </w:rPr>
        <w:t>Ă</w:t>
      </w:r>
    </w:p>
    <w:p w14:paraId="1DCCB31E" w14:textId="77777777"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Aria de studiu și zona sa de influență sunt delimitate conform planșei anexate.</w:t>
      </w:r>
    </w:p>
    <w:p w14:paraId="5100443D" w14:textId="4036594A" w:rsidR="00917138" w:rsidRPr="00043A22" w:rsidRDefault="00917138" w:rsidP="00917138">
      <w:pPr>
        <w:spacing w:line="276" w:lineRule="auto"/>
        <w:ind w:firstLine="284"/>
        <w:jc w:val="both"/>
        <w:rPr>
          <w:color w:val="000000" w:themeColor="text1"/>
          <w:lang w:val="ro-RO"/>
        </w:rPr>
      </w:pPr>
      <w:r w:rsidRPr="00043A22">
        <w:rPr>
          <w:color w:val="000000" w:themeColor="text1"/>
          <w:shd w:val="clear" w:color="auto" w:fill="FFFFFF"/>
          <w:lang w:val="ro-RO"/>
        </w:rPr>
        <w:t>Amplasamentul sitului: suprafața totală studiată este de 12.429 mp</w:t>
      </w:r>
      <w:r w:rsidR="00703221" w:rsidRPr="00043A22">
        <w:rPr>
          <w:color w:val="000000" w:themeColor="text1"/>
          <w:shd w:val="clear" w:color="auto" w:fill="FFFFFF"/>
          <w:lang w:val="ro-RO"/>
        </w:rPr>
        <w:t>, fiind</w:t>
      </w:r>
      <w:r w:rsidRPr="00043A22">
        <w:rPr>
          <w:color w:val="000000" w:themeColor="text1"/>
          <w:shd w:val="clear" w:color="auto" w:fill="FFFFFF"/>
          <w:lang w:val="ro-RO"/>
        </w:rPr>
        <w:t xml:space="preserve"> situată în zona construită protejată</w:t>
      </w:r>
      <w:r w:rsidR="00703221" w:rsidRPr="00043A22">
        <w:rPr>
          <w:color w:val="000000" w:themeColor="text1"/>
          <w:shd w:val="clear" w:color="auto" w:fill="FFFFFF"/>
          <w:lang w:val="ro-RO"/>
        </w:rPr>
        <w:t xml:space="preserve"> a municipiului</w:t>
      </w:r>
      <w:r w:rsidRPr="00043A22">
        <w:rPr>
          <w:color w:val="000000" w:themeColor="text1"/>
          <w:shd w:val="clear" w:color="auto" w:fill="FFFFFF"/>
          <w:lang w:val="ro-RO"/>
        </w:rPr>
        <w:t xml:space="preserve">, </w:t>
      </w:r>
      <w:r w:rsidRPr="00043A22">
        <w:rPr>
          <w:color w:val="000000" w:themeColor="text1"/>
          <w:lang w:val="ro-RO"/>
        </w:rPr>
        <w:t>într-o zonă dominată de locuințe individuale și clădiri de locuit cu pu</w:t>
      </w:r>
      <w:r w:rsidR="00F10E83" w:rsidRPr="00043A22">
        <w:rPr>
          <w:color w:val="000000" w:themeColor="text1"/>
          <w:lang w:val="ro-RO"/>
        </w:rPr>
        <w:t>ț</w:t>
      </w:r>
      <w:r w:rsidRPr="00043A22">
        <w:rPr>
          <w:color w:val="000000" w:themeColor="text1"/>
          <w:lang w:val="ro-RO"/>
        </w:rPr>
        <w:t>ine niveluri</w:t>
      </w:r>
      <w:r w:rsidR="00F10E83" w:rsidRPr="00043A22">
        <w:rPr>
          <w:color w:val="000000" w:themeColor="text1"/>
          <w:lang w:val="ro-RO"/>
        </w:rPr>
        <w:t>.</w:t>
      </w:r>
      <w:r w:rsidRPr="00043A22">
        <w:rPr>
          <w:color w:val="000000" w:themeColor="text1"/>
          <w:lang w:val="ro-RO"/>
        </w:rPr>
        <w:t xml:space="preserve"> </w:t>
      </w:r>
    </w:p>
    <w:p w14:paraId="1246B6CC" w14:textId="77777777" w:rsidR="00917138" w:rsidRPr="00043A22" w:rsidRDefault="00917138" w:rsidP="00917138">
      <w:pPr>
        <w:spacing w:line="276" w:lineRule="auto"/>
        <w:ind w:firstLine="284"/>
        <w:jc w:val="both"/>
        <w:rPr>
          <w:b/>
          <w:bCs/>
          <w:color w:val="000000" w:themeColor="text1"/>
          <w:u w:val="single"/>
          <w:shd w:val="clear" w:color="auto" w:fill="FFFFFF"/>
          <w:lang w:val="ro-RO"/>
        </w:rPr>
      </w:pPr>
      <w:r w:rsidRPr="00043A22">
        <w:rPr>
          <w:color w:val="000000" w:themeColor="text1"/>
          <w:shd w:val="clear" w:color="auto" w:fill="FFFFFF"/>
          <w:lang w:val="ro-RO"/>
        </w:rPr>
        <w:t>Limitele parcelei:</w:t>
      </w:r>
    </w:p>
    <w:p w14:paraId="3DDF7365" w14:textId="77777777" w:rsidR="00917138" w:rsidRPr="00043A22" w:rsidRDefault="00917138" w:rsidP="00917138">
      <w:pPr>
        <w:spacing w:line="276" w:lineRule="auto"/>
        <w:ind w:left="1134" w:firstLine="284"/>
        <w:jc w:val="both"/>
        <w:rPr>
          <w:color w:val="000000" w:themeColor="text1"/>
          <w:shd w:val="clear" w:color="auto" w:fill="FFFFFF"/>
          <w:lang w:val="ro-RO"/>
        </w:rPr>
      </w:pPr>
      <w:r w:rsidRPr="00043A22">
        <w:rPr>
          <w:color w:val="000000" w:themeColor="text1"/>
          <w:shd w:val="clear" w:color="auto" w:fill="FFFFFF"/>
          <w:lang w:val="ro-RO"/>
        </w:rPr>
        <w:t>- Str. Belșugului și proprietăți private -  la vest;</w:t>
      </w:r>
    </w:p>
    <w:p w14:paraId="405AC7E0" w14:textId="77777777" w:rsidR="00917138" w:rsidRPr="00043A22" w:rsidRDefault="00917138" w:rsidP="00917138">
      <w:pPr>
        <w:spacing w:line="276" w:lineRule="auto"/>
        <w:ind w:left="1134" w:firstLine="284"/>
        <w:jc w:val="both"/>
        <w:rPr>
          <w:color w:val="000000" w:themeColor="text1"/>
          <w:shd w:val="clear" w:color="auto" w:fill="FFFFFF"/>
          <w:lang w:val="ro-RO"/>
        </w:rPr>
      </w:pPr>
      <w:r w:rsidRPr="00043A22">
        <w:rPr>
          <w:color w:val="000000" w:themeColor="text1"/>
          <w:shd w:val="clear" w:color="auto" w:fill="FFFFFF"/>
          <w:lang w:val="ro-RO"/>
        </w:rPr>
        <w:t>- Proprietăți private (Fabrica de medicamente Gedeon Richter România;</w:t>
      </w:r>
    </w:p>
    <w:p w14:paraId="75B2C293" w14:textId="77777777" w:rsidR="00917138" w:rsidRPr="00043A22" w:rsidRDefault="00917138" w:rsidP="00917138">
      <w:pPr>
        <w:spacing w:line="276" w:lineRule="auto"/>
        <w:ind w:left="1134" w:firstLine="284"/>
        <w:jc w:val="both"/>
        <w:rPr>
          <w:color w:val="000000" w:themeColor="text1"/>
          <w:shd w:val="clear" w:color="auto" w:fill="FFFFFF"/>
          <w:lang w:val="ro-RO"/>
        </w:rPr>
      </w:pPr>
      <w:r w:rsidRPr="00043A22">
        <w:rPr>
          <w:color w:val="000000" w:themeColor="text1"/>
          <w:shd w:val="clear" w:color="auto" w:fill="FFFFFF"/>
          <w:lang w:val="ro-RO"/>
        </w:rPr>
        <w:t>- str. Cuza Vodă și proprietăți private (cu regim mic de înălțime) – la est;</w:t>
      </w:r>
    </w:p>
    <w:p w14:paraId="65DF7850" w14:textId="77777777" w:rsidR="00917138" w:rsidRPr="00043A22" w:rsidRDefault="00917138" w:rsidP="00917138">
      <w:pPr>
        <w:spacing w:line="276" w:lineRule="auto"/>
        <w:ind w:left="1134" w:firstLine="284"/>
        <w:jc w:val="both"/>
        <w:rPr>
          <w:color w:val="000000" w:themeColor="text1"/>
          <w:shd w:val="clear" w:color="auto" w:fill="FFFFFF"/>
          <w:lang w:val="ro-RO"/>
        </w:rPr>
      </w:pPr>
      <w:r w:rsidRPr="00043A22">
        <w:rPr>
          <w:color w:val="000000" w:themeColor="text1"/>
          <w:shd w:val="clear" w:color="auto" w:fill="FFFFFF"/>
          <w:lang w:val="ro-RO"/>
        </w:rPr>
        <w:lastRenderedPageBreak/>
        <w:t>- proprietăți private: locuințe cu acces de pe str. Gen. Traian Moșoiu (cu regim mic de înălțime) – la sud.</w:t>
      </w:r>
    </w:p>
    <w:p w14:paraId="49177917" w14:textId="77777777" w:rsidR="00917138" w:rsidRPr="00043A22" w:rsidRDefault="00917138" w:rsidP="00917138">
      <w:pPr>
        <w:spacing w:line="276" w:lineRule="auto"/>
        <w:ind w:firstLine="284"/>
        <w:jc w:val="both"/>
        <w:rPr>
          <w:b/>
          <w:bCs/>
          <w:color w:val="000000" w:themeColor="text1"/>
          <w:shd w:val="clear" w:color="auto" w:fill="FFFFFF"/>
          <w:lang w:val="ro-RO"/>
        </w:rPr>
      </w:pPr>
      <w:r w:rsidRPr="00043A22">
        <w:rPr>
          <w:b/>
          <w:bCs/>
          <w:color w:val="000000" w:themeColor="text1"/>
          <w:shd w:val="clear" w:color="auto" w:fill="FFFFFF"/>
          <w:lang w:val="ro-RO"/>
        </w:rPr>
        <w:t>Accese:</w:t>
      </w:r>
    </w:p>
    <w:p w14:paraId="248D5401" w14:textId="66FF1EDD" w:rsidR="00917138" w:rsidRPr="00043A22" w:rsidRDefault="00917138" w:rsidP="00917138">
      <w:pPr>
        <w:spacing w:line="276" w:lineRule="auto"/>
        <w:ind w:left="426" w:firstLine="284"/>
        <w:jc w:val="both"/>
        <w:rPr>
          <w:color w:val="000000" w:themeColor="text1"/>
          <w:shd w:val="clear" w:color="auto" w:fill="FFFFFF"/>
          <w:lang w:val="ro-RO"/>
        </w:rPr>
      </w:pPr>
      <w:r w:rsidRPr="00043A22">
        <w:rPr>
          <w:color w:val="000000" w:themeColor="text1"/>
          <w:shd w:val="clear" w:color="auto" w:fill="FFFFFF"/>
          <w:lang w:val="ro-RO"/>
        </w:rPr>
        <w:t>Accesele se pot efectua atât de pe str. Cuza-Vod</w:t>
      </w:r>
      <w:r w:rsidR="00E872AE" w:rsidRPr="00043A22">
        <w:rPr>
          <w:color w:val="000000" w:themeColor="text1"/>
          <w:shd w:val="clear" w:color="auto" w:fill="FFFFFF"/>
          <w:lang w:val="ro-RO"/>
        </w:rPr>
        <w:t>ă</w:t>
      </w:r>
      <w:r w:rsidRPr="00043A22">
        <w:rPr>
          <w:color w:val="000000" w:themeColor="text1"/>
          <w:shd w:val="clear" w:color="auto" w:fill="FFFFFF"/>
          <w:lang w:val="ro-RO"/>
        </w:rPr>
        <w:t>, cât şi din str. Belsugului.</w:t>
      </w:r>
    </w:p>
    <w:p w14:paraId="5CDC6C60" w14:textId="3AE458AD"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Accesul unic auto existent pentru  Piața Cuza Voda se află pe strada Belșugului.</w:t>
      </w:r>
      <w:r w:rsidR="00425CF0" w:rsidRPr="00043A22">
        <w:rPr>
          <w:color w:val="000000" w:themeColor="text1"/>
          <w:shd w:val="clear" w:color="auto" w:fill="FFFFFF"/>
          <w:lang w:val="ro-RO"/>
        </w:rPr>
        <w:t xml:space="preserve"> În prezent, atât aprovizionarea, cât și accesul clienților cu autoturisme se realizează de pe strada Bel</w:t>
      </w:r>
      <w:r w:rsidR="00D44FD4" w:rsidRPr="00043A22">
        <w:rPr>
          <w:color w:val="000000" w:themeColor="text1"/>
          <w:shd w:val="clear" w:color="auto" w:fill="FFFFFF"/>
          <w:lang w:val="ro-RO"/>
        </w:rPr>
        <w:t>ș</w:t>
      </w:r>
      <w:r w:rsidR="00425CF0" w:rsidRPr="00043A22">
        <w:rPr>
          <w:color w:val="000000" w:themeColor="text1"/>
          <w:shd w:val="clear" w:color="auto" w:fill="FFFFFF"/>
          <w:lang w:val="ro-RO"/>
        </w:rPr>
        <w:t>ugului, stradă cu sens unic, de categoria IV.</w:t>
      </w:r>
    </w:p>
    <w:p w14:paraId="0F3679B1" w14:textId="77777777"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Accesul de pe strada Cuza-Voda este un acces exclusiv pietonal.</w:t>
      </w:r>
    </w:p>
    <w:p w14:paraId="37E73479" w14:textId="2E339CAA"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Cele două accese deservesc exclusiv incinta pie</w:t>
      </w:r>
      <w:r w:rsidR="00D44FD4" w:rsidRPr="00043A22">
        <w:rPr>
          <w:color w:val="000000" w:themeColor="text1"/>
          <w:shd w:val="clear" w:color="auto" w:fill="FFFFFF"/>
          <w:lang w:val="ro-RO"/>
        </w:rPr>
        <w:t>ț</w:t>
      </w:r>
      <w:r w:rsidRPr="00043A22">
        <w:rPr>
          <w:color w:val="000000" w:themeColor="text1"/>
          <w:shd w:val="clear" w:color="auto" w:fill="FFFFFF"/>
          <w:lang w:val="ro-RO"/>
        </w:rPr>
        <w:t>ei, nu există servituți sau sarcini de trecere din punct de vedere juridic.</w:t>
      </w:r>
    </w:p>
    <w:p w14:paraId="3BD4D023" w14:textId="426A52DC" w:rsidR="00917138" w:rsidRPr="00043A22" w:rsidRDefault="00917138" w:rsidP="00917138">
      <w:pPr>
        <w:spacing w:line="276" w:lineRule="auto"/>
        <w:ind w:firstLine="284"/>
        <w:jc w:val="both"/>
        <w:rPr>
          <w:color w:val="000000" w:themeColor="text1"/>
          <w:u w:val="single"/>
          <w:shd w:val="clear" w:color="auto" w:fill="FFFFFF"/>
          <w:lang w:val="ro-RO"/>
        </w:rPr>
      </w:pPr>
      <w:r w:rsidRPr="00043A22">
        <w:rPr>
          <w:color w:val="000000" w:themeColor="text1"/>
          <w:shd w:val="clear" w:color="auto" w:fill="FFFFFF"/>
          <w:lang w:val="ro-RO"/>
        </w:rPr>
        <w:tab/>
      </w:r>
      <w:r w:rsidRPr="00043A22">
        <w:rPr>
          <w:color w:val="000000" w:themeColor="text1"/>
          <w:u w:val="single"/>
          <w:shd w:val="clear" w:color="auto" w:fill="FFFFFF"/>
          <w:lang w:val="ro-RO"/>
        </w:rPr>
        <w:t>Nu se</w:t>
      </w:r>
      <w:r w:rsidR="007D2E82" w:rsidRPr="00043A22">
        <w:rPr>
          <w:color w:val="000000" w:themeColor="text1"/>
          <w:u w:val="single"/>
          <w:shd w:val="clear" w:color="auto" w:fill="FFFFFF"/>
          <w:lang w:val="ro-RO"/>
        </w:rPr>
        <w:t xml:space="preserve"> vor</w:t>
      </w:r>
      <w:r w:rsidRPr="00043A22">
        <w:rPr>
          <w:color w:val="000000" w:themeColor="text1"/>
          <w:u w:val="single"/>
          <w:shd w:val="clear" w:color="auto" w:fill="FFFFFF"/>
          <w:lang w:val="ro-RO"/>
        </w:rPr>
        <w:t xml:space="preserve"> propune</w:t>
      </w:r>
      <w:r w:rsidR="007D2E82" w:rsidRPr="00043A22">
        <w:rPr>
          <w:color w:val="000000" w:themeColor="text1"/>
          <w:u w:val="single"/>
          <w:shd w:val="clear" w:color="auto" w:fill="FFFFFF"/>
          <w:lang w:val="ro-RO"/>
        </w:rPr>
        <w:t xml:space="preserve"> </w:t>
      </w:r>
      <w:r w:rsidRPr="00043A22">
        <w:rPr>
          <w:color w:val="000000" w:themeColor="text1"/>
          <w:u w:val="single"/>
          <w:shd w:val="clear" w:color="auto" w:fill="FFFFFF"/>
          <w:lang w:val="ro-RO"/>
        </w:rPr>
        <w:t>alt</w:t>
      </w:r>
      <w:r w:rsidR="007D2E82" w:rsidRPr="00043A22">
        <w:rPr>
          <w:color w:val="000000" w:themeColor="text1"/>
          <w:u w:val="single"/>
          <w:shd w:val="clear" w:color="auto" w:fill="FFFFFF"/>
          <w:lang w:val="ro-RO"/>
        </w:rPr>
        <w:t>e</w:t>
      </w:r>
      <w:r w:rsidRPr="00043A22">
        <w:rPr>
          <w:color w:val="000000" w:themeColor="text1"/>
          <w:u w:val="single"/>
          <w:shd w:val="clear" w:color="auto" w:fill="FFFFFF"/>
          <w:lang w:val="ro-RO"/>
        </w:rPr>
        <w:t xml:space="preserve"> acces</w:t>
      </w:r>
      <w:r w:rsidR="007D2E82" w:rsidRPr="00043A22">
        <w:rPr>
          <w:color w:val="000000" w:themeColor="text1"/>
          <w:u w:val="single"/>
          <w:shd w:val="clear" w:color="auto" w:fill="FFFFFF"/>
          <w:lang w:val="ro-RO"/>
        </w:rPr>
        <w:t>e</w:t>
      </w:r>
      <w:r w:rsidRPr="00043A22">
        <w:rPr>
          <w:color w:val="000000" w:themeColor="text1"/>
          <w:u w:val="single"/>
          <w:shd w:val="clear" w:color="auto" w:fill="FFFFFF"/>
          <w:lang w:val="ro-RO"/>
        </w:rPr>
        <w:t xml:space="preserve"> în</w:t>
      </w:r>
      <w:r w:rsidR="007D2E82" w:rsidRPr="00043A22">
        <w:rPr>
          <w:color w:val="000000" w:themeColor="text1"/>
          <w:u w:val="single"/>
          <w:shd w:val="clear" w:color="auto" w:fill="FFFFFF"/>
          <w:lang w:val="ro-RO"/>
        </w:rPr>
        <w:t xml:space="preserve"> </w:t>
      </w:r>
      <w:r w:rsidRPr="00043A22">
        <w:rPr>
          <w:color w:val="000000" w:themeColor="text1"/>
          <w:u w:val="single"/>
          <w:shd w:val="clear" w:color="auto" w:fill="FFFFFF"/>
          <w:lang w:val="ro-RO"/>
        </w:rPr>
        <w:t>afara celor două accese existente.</w:t>
      </w:r>
    </w:p>
    <w:p w14:paraId="66E96CE5" w14:textId="5BAE2265"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Dintre cele două străzi de acces, strada Cuza Voda este mai intens circulată, fiind o importantă arteră de circulație cu trafic bidirecțional.</w:t>
      </w:r>
    </w:p>
    <w:p w14:paraId="24038035" w14:textId="2D1837E6"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Ambele accese și incinta pieței au fost create prin demolarea unor clădiri de locuit și prin exproprierea curților imobilelor vecine aflate în insula urbană delimitată de străzile Cuza Vodă, Gen. Traian Mo</w:t>
      </w:r>
      <w:r w:rsidR="00781354" w:rsidRPr="00043A22">
        <w:rPr>
          <w:color w:val="000000" w:themeColor="text1"/>
          <w:shd w:val="clear" w:color="auto" w:fill="FFFFFF"/>
          <w:lang w:val="ro-RO"/>
        </w:rPr>
        <w:t>ș</w:t>
      </w:r>
      <w:r w:rsidRPr="00043A22">
        <w:rPr>
          <w:color w:val="000000" w:themeColor="text1"/>
          <w:shd w:val="clear" w:color="auto" w:fill="FFFFFF"/>
          <w:lang w:val="ro-RO"/>
        </w:rPr>
        <w:t>oiu, Bel</w:t>
      </w:r>
      <w:r w:rsidR="00781354" w:rsidRPr="00043A22">
        <w:rPr>
          <w:color w:val="000000" w:themeColor="text1"/>
          <w:shd w:val="clear" w:color="auto" w:fill="FFFFFF"/>
          <w:lang w:val="ro-RO"/>
        </w:rPr>
        <w:t>ș</w:t>
      </w:r>
      <w:r w:rsidRPr="00043A22">
        <w:rPr>
          <w:color w:val="000000" w:themeColor="text1"/>
          <w:shd w:val="clear" w:color="auto" w:fill="FFFFFF"/>
          <w:lang w:val="ro-RO"/>
        </w:rPr>
        <w:t>ugului și Tamas Erno.</w:t>
      </w:r>
    </w:p>
    <w:p w14:paraId="355A4420" w14:textId="72CD5EE2"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Accesele au lățimea unor parcele uzuale din parcelarul tradi</w:t>
      </w:r>
      <w:r w:rsidR="006A7502" w:rsidRPr="00043A22">
        <w:rPr>
          <w:color w:val="000000" w:themeColor="text1"/>
          <w:shd w:val="clear" w:color="auto" w:fill="FFFFFF"/>
          <w:lang w:val="ro-RO"/>
        </w:rPr>
        <w:t>ți</w:t>
      </w:r>
      <w:r w:rsidRPr="00043A22">
        <w:rPr>
          <w:color w:val="000000" w:themeColor="text1"/>
          <w:shd w:val="clear" w:color="auto" w:fill="FFFFFF"/>
          <w:lang w:val="ro-RO"/>
        </w:rPr>
        <w:t>onal și nu conferă vedere de ansamblu</w:t>
      </w:r>
      <w:r w:rsidR="00A51EEF" w:rsidRPr="00043A22">
        <w:rPr>
          <w:color w:val="000000" w:themeColor="text1"/>
          <w:shd w:val="clear" w:color="auto" w:fill="FFFFFF"/>
          <w:lang w:val="ro-RO"/>
        </w:rPr>
        <w:t xml:space="preserve"> sau</w:t>
      </w:r>
      <w:r w:rsidRPr="00043A22">
        <w:rPr>
          <w:color w:val="000000" w:themeColor="text1"/>
          <w:shd w:val="clear" w:color="auto" w:fill="FFFFFF"/>
          <w:lang w:val="ro-RO"/>
        </w:rPr>
        <w:t xml:space="preserve"> aspect primitor</w:t>
      </w:r>
      <w:r w:rsidRPr="00043A22">
        <w:rPr>
          <w:strike/>
          <w:color w:val="000000" w:themeColor="text1"/>
          <w:shd w:val="clear" w:color="auto" w:fill="FFFFFF"/>
          <w:lang w:val="ro-RO"/>
        </w:rPr>
        <w:t>.</w:t>
      </w:r>
    </w:p>
    <w:p w14:paraId="62F4556B" w14:textId="77777777" w:rsidR="00917138" w:rsidRPr="00043A22" w:rsidRDefault="00917138" w:rsidP="00917138">
      <w:pPr>
        <w:spacing w:line="276" w:lineRule="auto"/>
        <w:jc w:val="both"/>
        <w:rPr>
          <w:color w:val="000000" w:themeColor="text1"/>
          <w:shd w:val="clear" w:color="auto" w:fill="FFFFFF"/>
          <w:lang w:val="ro-RO"/>
        </w:rPr>
      </w:pPr>
    </w:p>
    <w:p w14:paraId="527DC2E3" w14:textId="77777777" w:rsidR="00917138" w:rsidRPr="00043A22" w:rsidRDefault="00917138" w:rsidP="00917138">
      <w:pPr>
        <w:pStyle w:val="ListParagraph"/>
        <w:numPr>
          <w:ilvl w:val="1"/>
          <w:numId w:val="8"/>
        </w:numPr>
        <w:autoSpaceDE w:val="0"/>
        <w:autoSpaceDN w:val="0"/>
        <w:adjustRightInd w:val="0"/>
        <w:spacing w:before="120" w:after="120" w:line="276" w:lineRule="auto"/>
        <w:jc w:val="both"/>
        <w:rPr>
          <w:rFonts w:ascii="Times New Roman" w:hAnsi="Times New Roman"/>
          <w:color w:val="000000" w:themeColor="text1"/>
          <w:sz w:val="24"/>
          <w:szCs w:val="24"/>
          <w:lang w:val="ro-RO" w:eastAsia="ro-RO"/>
        </w:rPr>
      </w:pPr>
      <w:r w:rsidRPr="00043A22">
        <w:rPr>
          <w:rFonts w:ascii="Times New Roman" w:hAnsi="Times New Roman"/>
          <w:b/>
          <w:bCs/>
          <w:color w:val="000000" w:themeColor="text1"/>
          <w:sz w:val="24"/>
          <w:szCs w:val="24"/>
          <w:lang w:val="ro-RO" w:eastAsia="ro-RO"/>
        </w:rPr>
        <w:t>Reglementări urbanistice</w:t>
      </w:r>
      <w:r w:rsidRPr="00043A22">
        <w:rPr>
          <w:rFonts w:ascii="Times New Roman" w:hAnsi="Times New Roman"/>
          <w:color w:val="000000" w:themeColor="text1"/>
          <w:sz w:val="24"/>
          <w:szCs w:val="24"/>
          <w:lang w:val="ro-RO" w:eastAsia="ro-RO"/>
        </w:rPr>
        <w:t xml:space="preserve">: </w:t>
      </w:r>
    </w:p>
    <w:p w14:paraId="3DAA5036" w14:textId="4CA27742" w:rsidR="00917138" w:rsidRPr="00043A22" w:rsidRDefault="00917138" w:rsidP="0091713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 xml:space="preserve">Conform </w:t>
      </w:r>
      <w:r w:rsidRPr="00043A22">
        <w:rPr>
          <w:i/>
          <w:iCs/>
          <w:color w:val="000000" w:themeColor="text1"/>
          <w:shd w:val="clear" w:color="auto" w:fill="FFFFFF"/>
          <w:lang w:val="ro-RO"/>
        </w:rPr>
        <w:t>Planului Urbanistic General al Municipiului Târgu Mureș</w:t>
      </w:r>
      <w:r w:rsidRPr="00043A22">
        <w:rPr>
          <w:color w:val="000000" w:themeColor="text1"/>
          <w:shd w:val="clear" w:color="auto" w:fill="FFFFFF"/>
          <w:lang w:val="ro-RO"/>
        </w:rPr>
        <w:t xml:space="preserve">, zona de acces către strada Cuza Vodă se încadrează în </w:t>
      </w:r>
      <w:r w:rsidRPr="00043A22">
        <w:rPr>
          <w:i/>
          <w:iCs/>
          <w:color w:val="000000" w:themeColor="text1"/>
          <w:lang w:val="ro-RO" w:eastAsia="ro-RO"/>
        </w:rPr>
        <w:t>UTR -CP 1- Zona centrală în care se menţine configuraţia ţesutului urban traditional. CP 1b – subzona centrală protejată datorită valorilor urbanistice, având configuraţia ţesutului urban tradiţional, formată din clădiri cu puţine niveluri (max. P+2), dispuse pe aliniament, şi alcătuind un front relativ continuu la stradă</w:t>
      </w:r>
      <w:r w:rsidR="00BD08DA" w:rsidRPr="00043A22">
        <w:rPr>
          <w:i/>
          <w:iCs/>
          <w:color w:val="000000" w:themeColor="text1"/>
          <w:lang w:val="ro-RO" w:eastAsia="ro-RO"/>
        </w:rPr>
        <w:t>,</w:t>
      </w:r>
      <w:r w:rsidRPr="00043A22">
        <w:rPr>
          <w:i/>
          <w:iCs/>
          <w:color w:val="000000" w:themeColor="text1"/>
          <w:lang w:val="ro-RO" w:eastAsia="ro-RO"/>
        </w:rPr>
        <w:t xml:space="preserve"> </w:t>
      </w:r>
      <w:r w:rsidRPr="00043A22">
        <w:rPr>
          <w:color w:val="000000" w:themeColor="text1"/>
          <w:shd w:val="clear" w:color="auto" w:fill="FFFFFF"/>
          <w:lang w:val="ro-RO"/>
        </w:rPr>
        <w:t>iar zona de acces către strada Belșugului și restul imobilului se încadrează în UTR - CP 3– Zona centrală cuprinzând clădiri situate în interiorul razei de protecţie, de 100m de la monumente sau ansambluri protejate.</w:t>
      </w:r>
    </w:p>
    <w:p w14:paraId="6642CBEC" w14:textId="77777777" w:rsidR="00917138" w:rsidRPr="00043A22" w:rsidRDefault="00917138" w:rsidP="00917138">
      <w:pPr>
        <w:suppressAutoHyphens w:val="0"/>
        <w:autoSpaceDE w:val="0"/>
        <w:autoSpaceDN w:val="0"/>
        <w:adjustRightInd w:val="0"/>
        <w:spacing w:before="120" w:after="120" w:line="276" w:lineRule="auto"/>
        <w:ind w:firstLine="708"/>
        <w:jc w:val="both"/>
        <w:rPr>
          <w:color w:val="000000" w:themeColor="text1"/>
          <w:lang w:val="ro-RO" w:eastAsia="ro-RO"/>
        </w:rPr>
      </w:pPr>
      <w:r w:rsidRPr="00043A22">
        <w:rPr>
          <w:color w:val="000000" w:themeColor="text1"/>
          <w:lang w:val="ro-RO" w:eastAsia="ro-RO"/>
        </w:rPr>
        <w:t xml:space="preserve">Conform documentaţiei de reactualizare a Planului Urbanistic General aflat în etapa finală de avizare şi aprobare, zona se încadrează în </w:t>
      </w:r>
      <w:r w:rsidRPr="00043A22">
        <w:rPr>
          <w:b/>
          <w:bCs/>
          <w:color w:val="000000" w:themeColor="text1"/>
          <w:lang w:val="ro-RO" w:eastAsia="ro-RO"/>
        </w:rPr>
        <w:t>UTR CP 2- Zona centrală suprapusă nucleului istoric formată din inserţii de clădiri realizate în ultimele decenii.</w:t>
      </w:r>
      <w:r w:rsidRPr="00043A22">
        <w:rPr>
          <w:color w:val="000000" w:themeColor="text1"/>
          <w:lang w:val="ro-RO" w:eastAsia="ro-RO"/>
        </w:rPr>
        <w:t xml:space="preserve">. </w:t>
      </w:r>
    </w:p>
    <w:p w14:paraId="2B960F3A" w14:textId="77777777" w:rsidR="00917138" w:rsidRPr="00043A22" w:rsidRDefault="00917138" w:rsidP="00917138">
      <w:pPr>
        <w:suppressAutoHyphens w:val="0"/>
        <w:autoSpaceDE w:val="0"/>
        <w:autoSpaceDN w:val="0"/>
        <w:adjustRightInd w:val="0"/>
        <w:spacing w:before="120" w:after="120" w:line="276" w:lineRule="auto"/>
        <w:ind w:firstLine="708"/>
        <w:jc w:val="both"/>
        <w:rPr>
          <w:color w:val="000000" w:themeColor="text1"/>
          <w:lang w:val="ro-RO" w:eastAsia="ro-RO"/>
        </w:rPr>
      </w:pPr>
      <w:r w:rsidRPr="00043A22">
        <w:rPr>
          <w:color w:val="000000" w:themeColor="text1"/>
          <w:shd w:val="clear" w:color="auto" w:fill="FFFFFF"/>
          <w:lang w:val="ro-RO"/>
        </w:rPr>
        <w:lastRenderedPageBreak/>
        <w:t>Întreg imobilul este situat în interiorul Zonei Construite Protejate, fiind în derulare şi elaborarea Planului Urbanistic Zonal aferent zonei Construite Protejate</w:t>
      </w:r>
    </w:p>
    <w:p w14:paraId="36D2EC87" w14:textId="77777777" w:rsidR="00917138" w:rsidRPr="00043A22" w:rsidRDefault="00917138" w:rsidP="00917138">
      <w:pPr>
        <w:suppressAutoHyphens w:val="0"/>
        <w:autoSpaceDE w:val="0"/>
        <w:autoSpaceDN w:val="0"/>
        <w:adjustRightInd w:val="0"/>
        <w:spacing w:before="120" w:after="120" w:line="276" w:lineRule="auto"/>
        <w:ind w:firstLine="708"/>
        <w:jc w:val="both"/>
        <w:rPr>
          <w:color w:val="000000" w:themeColor="text1"/>
          <w:lang w:val="ro-RO" w:eastAsia="ro-RO"/>
        </w:rPr>
      </w:pPr>
      <w:r w:rsidRPr="00043A22">
        <w:rPr>
          <w:color w:val="000000" w:themeColor="text1"/>
          <w:lang w:val="ro-RO" w:eastAsia="ro-RO"/>
        </w:rPr>
        <w:t xml:space="preserve">Informaţiile privind stadiul şi conţinutul documentaţiilor de urbanism sunt disponibile pe site-ul instituţiei </w:t>
      </w:r>
      <w:hyperlink r:id="rId5" w:history="1">
        <w:r w:rsidRPr="00043A22">
          <w:rPr>
            <w:color w:val="000000" w:themeColor="text1"/>
            <w:lang w:val="fr-FR"/>
          </w:rPr>
          <w:t>www.tirgumures.ro</w:t>
        </w:r>
      </w:hyperlink>
      <w:r w:rsidRPr="00043A22">
        <w:rPr>
          <w:color w:val="000000" w:themeColor="text1"/>
          <w:lang w:val="ro-RO" w:eastAsia="ro-RO"/>
        </w:rPr>
        <w:t xml:space="preserve">. </w:t>
      </w:r>
    </w:p>
    <w:p w14:paraId="34F9F72F" w14:textId="77777777" w:rsidR="00917138" w:rsidRPr="00043A22" w:rsidRDefault="00917138" w:rsidP="009C0AEC">
      <w:pPr>
        <w:spacing w:before="120" w:after="120" w:line="276" w:lineRule="auto"/>
        <w:ind w:firstLine="708"/>
        <w:jc w:val="both"/>
        <w:rPr>
          <w:b/>
          <w:bCs/>
          <w:color w:val="000000" w:themeColor="text1"/>
          <w:lang w:val="ro-RO"/>
        </w:rPr>
      </w:pPr>
      <w:r w:rsidRPr="00043A22">
        <w:rPr>
          <w:b/>
          <w:bCs/>
          <w:color w:val="000000" w:themeColor="text1"/>
          <w:lang w:val="ro-RO"/>
        </w:rPr>
        <w:t>Monumente / ansambluri istorice și situri arheologice:</w:t>
      </w:r>
    </w:p>
    <w:p w14:paraId="748C8A1B" w14:textId="77777777" w:rsidR="00917138" w:rsidRPr="00043A22" w:rsidRDefault="00917138" w:rsidP="00917138">
      <w:pPr>
        <w:spacing w:before="120" w:after="120" w:line="276" w:lineRule="auto"/>
        <w:ind w:firstLine="708"/>
        <w:jc w:val="both"/>
        <w:rPr>
          <w:color w:val="000000" w:themeColor="text1"/>
          <w:lang w:val="ro-RO"/>
        </w:rPr>
      </w:pPr>
      <w:r w:rsidRPr="00043A22">
        <w:rPr>
          <w:color w:val="000000" w:themeColor="text1"/>
          <w:lang w:val="ro-RO"/>
        </w:rPr>
        <w:t xml:space="preserve">În vecinătatea terenului studiat există următoarele monumente și ansambluri istorice: </w:t>
      </w:r>
    </w:p>
    <w:p w14:paraId="4E9B2B50" w14:textId="77777777" w:rsidR="00917138" w:rsidRPr="00043A22" w:rsidRDefault="00917138" w:rsidP="00917138">
      <w:pPr>
        <w:pStyle w:val="ListParagraph"/>
        <w:numPr>
          <w:ilvl w:val="0"/>
          <w:numId w:val="19"/>
        </w:numPr>
        <w:spacing w:before="120" w:after="120" w:line="276" w:lineRule="auto"/>
        <w:jc w:val="both"/>
        <w:rPr>
          <w:rFonts w:ascii="Times New Roman" w:hAnsi="Times New Roman"/>
          <w:color w:val="000000" w:themeColor="text1"/>
          <w:sz w:val="24"/>
          <w:szCs w:val="24"/>
          <w:lang w:val="ro-RO"/>
        </w:rPr>
      </w:pPr>
      <w:r w:rsidRPr="00043A22">
        <w:rPr>
          <w:rFonts w:ascii="Times New Roman" w:hAnsi="Times New Roman"/>
          <w:color w:val="000000" w:themeColor="text1"/>
          <w:sz w:val="24"/>
          <w:szCs w:val="24"/>
          <w:lang w:val="ro-RO"/>
        </w:rPr>
        <w:t>Nr. crt.:263, Cod LMI: MS-II-m-B-15521, Denumire: Casă, Adresă: Str. Belşugului, nr. 22, Datare: sf. sec. XIX</w:t>
      </w:r>
    </w:p>
    <w:p w14:paraId="31D97F7E" w14:textId="77777777" w:rsidR="00917138" w:rsidRPr="00043A22" w:rsidRDefault="00917138" w:rsidP="00917138">
      <w:pPr>
        <w:pStyle w:val="ListParagraph"/>
        <w:numPr>
          <w:ilvl w:val="0"/>
          <w:numId w:val="19"/>
        </w:numPr>
        <w:spacing w:before="120" w:after="120" w:line="276" w:lineRule="auto"/>
        <w:jc w:val="both"/>
        <w:rPr>
          <w:rFonts w:ascii="Times New Roman" w:hAnsi="Times New Roman"/>
          <w:color w:val="000000" w:themeColor="text1"/>
          <w:sz w:val="24"/>
          <w:szCs w:val="24"/>
          <w:lang w:val="ro-RO"/>
        </w:rPr>
      </w:pPr>
      <w:r w:rsidRPr="00043A22">
        <w:rPr>
          <w:rFonts w:ascii="Times New Roman" w:hAnsi="Times New Roman"/>
          <w:color w:val="000000" w:themeColor="text1"/>
          <w:sz w:val="24"/>
          <w:szCs w:val="24"/>
          <w:lang w:val="ro-RO"/>
        </w:rPr>
        <w:t>Nr. crt.:295, Cod LMI: MS-II-m-B-15493, Denumire: Vila Csiszàr-Vàradi, azi birouri, Adresă: Str. Cuza Vodă, nr. 97, Datare: cca. 1910</w:t>
      </w:r>
    </w:p>
    <w:p w14:paraId="7FFCE008" w14:textId="77777777" w:rsidR="00917138" w:rsidRPr="00043A22" w:rsidRDefault="00917138" w:rsidP="00917138">
      <w:pPr>
        <w:pStyle w:val="ListParagraph"/>
        <w:numPr>
          <w:ilvl w:val="0"/>
          <w:numId w:val="19"/>
        </w:numPr>
        <w:spacing w:before="120" w:after="120" w:line="276" w:lineRule="auto"/>
        <w:jc w:val="both"/>
        <w:rPr>
          <w:rFonts w:ascii="Times New Roman" w:hAnsi="Times New Roman"/>
          <w:color w:val="000000" w:themeColor="text1"/>
          <w:sz w:val="24"/>
          <w:szCs w:val="24"/>
          <w:lang w:val="ro-RO"/>
        </w:rPr>
      </w:pPr>
      <w:r w:rsidRPr="00043A22">
        <w:rPr>
          <w:rFonts w:ascii="Times New Roman" w:hAnsi="Times New Roman"/>
          <w:color w:val="000000" w:themeColor="text1"/>
          <w:sz w:val="24"/>
          <w:szCs w:val="24"/>
          <w:lang w:val="ro-RO"/>
        </w:rPr>
        <w:t xml:space="preserve">Nr. crt.:307, Cod LMI: MS-II-m-A-15510, Denumire: Fostul Muzeu al Meseriilor Ţinutului Secuiesc, azi Muzeul de Ştiinţe Naturale, Adresă: Str. Horea, nr. 24, Datare: 1890 - 1893 Pe teren nu sunt cunoscute situri arheologice pe amplasamente sau în zona adiacenta. </w:t>
      </w:r>
    </w:p>
    <w:p w14:paraId="232B9C40" w14:textId="77777777" w:rsidR="00917138" w:rsidRPr="00043A22" w:rsidRDefault="00917138" w:rsidP="00917138">
      <w:pPr>
        <w:suppressAutoHyphens w:val="0"/>
        <w:spacing w:before="120" w:after="120" w:line="276" w:lineRule="auto"/>
        <w:jc w:val="both"/>
        <w:rPr>
          <w:b/>
          <w:color w:val="000000" w:themeColor="text1"/>
          <w:lang w:val="ro-RO" w:eastAsia="en-US"/>
        </w:rPr>
      </w:pPr>
    </w:p>
    <w:p w14:paraId="5B161B24" w14:textId="2910C800" w:rsidR="00917138" w:rsidRPr="00043A22" w:rsidRDefault="00917138" w:rsidP="00917138">
      <w:pPr>
        <w:pStyle w:val="ListParagraph"/>
        <w:numPr>
          <w:ilvl w:val="0"/>
          <w:numId w:val="17"/>
        </w:numPr>
        <w:spacing w:before="120" w:after="120" w:line="276" w:lineRule="auto"/>
        <w:jc w:val="both"/>
        <w:rPr>
          <w:rFonts w:ascii="Times New Roman" w:hAnsi="Times New Roman"/>
          <w:b/>
          <w:color w:val="000000" w:themeColor="text1"/>
          <w:sz w:val="24"/>
          <w:szCs w:val="24"/>
          <w:lang w:val="ro-RO"/>
        </w:rPr>
      </w:pPr>
      <w:r w:rsidRPr="00043A22">
        <w:rPr>
          <w:rFonts w:ascii="Times New Roman" w:hAnsi="Times New Roman"/>
          <w:b/>
          <w:color w:val="000000" w:themeColor="text1"/>
          <w:sz w:val="24"/>
          <w:szCs w:val="24"/>
          <w:lang w:val="ro-RO"/>
        </w:rPr>
        <w:t>DESCRIEREA ȘI ISTORICUL ZONEI</w:t>
      </w:r>
    </w:p>
    <w:p w14:paraId="451D340F" w14:textId="77777777" w:rsidR="00D053F4" w:rsidRPr="00043A22" w:rsidRDefault="00D053F4" w:rsidP="001048CB">
      <w:pPr>
        <w:pStyle w:val="ListParagraph"/>
        <w:spacing w:before="120" w:after="120" w:line="276" w:lineRule="auto"/>
        <w:ind w:left="0"/>
        <w:jc w:val="both"/>
        <w:rPr>
          <w:rFonts w:ascii="Times New Roman" w:hAnsi="Times New Roman"/>
          <w:bCs/>
          <w:i/>
          <w:iCs/>
          <w:color w:val="000000" w:themeColor="text1"/>
          <w:sz w:val="24"/>
          <w:szCs w:val="24"/>
          <w:lang w:val="ro-RO"/>
        </w:rPr>
      </w:pPr>
    </w:p>
    <w:p w14:paraId="03D582BE" w14:textId="05771996" w:rsidR="00554E7B" w:rsidRPr="00043A22" w:rsidRDefault="00554E7B" w:rsidP="00D053F4">
      <w:pPr>
        <w:pStyle w:val="ListParagraph"/>
        <w:spacing w:before="120" w:after="120" w:line="276" w:lineRule="auto"/>
        <w:ind w:left="0"/>
        <w:jc w:val="both"/>
        <w:rPr>
          <w:rFonts w:ascii="Times New Roman" w:hAnsi="Times New Roman"/>
          <w:bCs/>
          <w:i/>
          <w:iCs/>
          <w:color w:val="000000" w:themeColor="text1"/>
          <w:sz w:val="24"/>
          <w:szCs w:val="24"/>
          <w:lang w:val="ro-RO"/>
        </w:rPr>
      </w:pPr>
      <w:r w:rsidRPr="00043A22">
        <w:rPr>
          <w:rFonts w:ascii="Times New Roman" w:hAnsi="Times New Roman"/>
          <w:bCs/>
          <w:i/>
          <w:iCs/>
          <w:color w:val="000000" w:themeColor="text1"/>
          <w:sz w:val="24"/>
          <w:szCs w:val="24"/>
          <w:lang w:val="ro-RO"/>
        </w:rPr>
        <w:t xml:space="preserve">Surse de inspirație:  Studiul </w:t>
      </w:r>
      <w:r w:rsidR="001048CB" w:rsidRPr="00043A22">
        <w:rPr>
          <w:rFonts w:ascii="Times New Roman" w:hAnsi="Times New Roman"/>
          <w:bCs/>
          <w:i/>
          <w:iCs/>
          <w:color w:val="000000" w:themeColor="text1"/>
          <w:sz w:val="24"/>
          <w:szCs w:val="24"/>
          <w:lang w:val="ro-RO"/>
        </w:rPr>
        <w:t>de fundamentare zona centrală Târgu Mureș</w:t>
      </w:r>
      <w:r w:rsidRPr="00043A22">
        <w:rPr>
          <w:rFonts w:ascii="Times New Roman" w:hAnsi="Times New Roman"/>
          <w:bCs/>
          <w:i/>
          <w:iCs/>
          <w:color w:val="000000" w:themeColor="text1"/>
          <w:sz w:val="24"/>
          <w:szCs w:val="24"/>
          <w:lang w:val="ro-RO"/>
        </w:rPr>
        <w:t xml:space="preserve"> aferent Reactualizare Plan Urbanistic General al municipiului Târgu Mureș; Stud</w:t>
      </w:r>
      <w:r w:rsidR="00006F08" w:rsidRPr="00043A22">
        <w:rPr>
          <w:rFonts w:ascii="Times New Roman" w:hAnsi="Times New Roman"/>
          <w:bCs/>
          <w:i/>
          <w:iCs/>
          <w:color w:val="000000" w:themeColor="text1"/>
          <w:sz w:val="24"/>
          <w:szCs w:val="24"/>
          <w:lang w:val="ro-RO"/>
        </w:rPr>
        <w:t>i</w:t>
      </w:r>
      <w:r w:rsidRPr="00043A22">
        <w:rPr>
          <w:rFonts w:ascii="Times New Roman" w:hAnsi="Times New Roman"/>
          <w:bCs/>
          <w:i/>
          <w:iCs/>
          <w:color w:val="000000" w:themeColor="text1"/>
          <w:sz w:val="24"/>
          <w:szCs w:val="24"/>
          <w:lang w:val="ro-RO"/>
        </w:rPr>
        <w:t>ul istoric aferent Planului Urbanistic Zonal- zona construită protejată a municipi</w:t>
      </w:r>
      <w:r w:rsidR="00006F08" w:rsidRPr="00043A22">
        <w:rPr>
          <w:rFonts w:ascii="Times New Roman" w:hAnsi="Times New Roman"/>
          <w:bCs/>
          <w:i/>
          <w:iCs/>
          <w:color w:val="000000" w:themeColor="text1"/>
          <w:sz w:val="24"/>
          <w:szCs w:val="24"/>
          <w:lang w:val="ro-RO"/>
        </w:rPr>
        <w:t>u</w:t>
      </w:r>
      <w:r w:rsidRPr="00043A22">
        <w:rPr>
          <w:rFonts w:ascii="Times New Roman" w:hAnsi="Times New Roman"/>
          <w:bCs/>
          <w:i/>
          <w:iCs/>
          <w:color w:val="000000" w:themeColor="text1"/>
          <w:sz w:val="24"/>
          <w:szCs w:val="24"/>
          <w:lang w:val="ro-RO"/>
        </w:rPr>
        <w:t>lui Târgu Mureș</w:t>
      </w:r>
    </w:p>
    <w:p w14:paraId="7A1C1063" w14:textId="5341B280" w:rsidR="00917138" w:rsidRPr="00043A22" w:rsidRDefault="005B71CE" w:rsidP="00917138">
      <w:pPr>
        <w:suppressAutoHyphens w:val="0"/>
        <w:autoSpaceDE w:val="0"/>
        <w:autoSpaceDN w:val="0"/>
        <w:adjustRightInd w:val="0"/>
        <w:spacing w:before="120" w:after="120" w:line="276" w:lineRule="auto"/>
        <w:ind w:firstLine="708"/>
        <w:jc w:val="both"/>
        <w:rPr>
          <w:color w:val="000000" w:themeColor="text1"/>
          <w:lang w:val="ro-RO" w:eastAsia="ro-RO"/>
        </w:rPr>
      </w:pPr>
      <w:r w:rsidRPr="00043A22">
        <w:rPr>
          <w:color w:val="000000" w:themeColor="text1"/>
          <w:lang w:val="ro-RO" w:eastAsia="ro-RO"/>
        </w:rPr>
        <w:t>Ț</w:t>
      </w:r>
      <w:r w:rsidR="00917138" w:rsidRPr="00043A22">
        <w:rPr>
          <w:color w:val="000000" w:themeColor="text1"/>
          <w:lang w:val="ro-RO" w:eastAsia="ro-RO"/>
        </w:rPr>
        <w:t>esut</w:t>
      </w:r>
      <w:r w:rsidR="006E2344" w:rsidRPr="00043A22">
        <w:rPr>
          <w:color w:val="000000" w:themeColor="text1"/>
          <w:lang w:val="ro-RO" w:eastAsia="ro-RO"/>
        </w:rPr>
        <w:t>ul</w:t>
      </w:r>
      <w:r w:rsidR="00917138" w:rsidRPr="00043A22">
        <w:rPr>
          <w:color w:val="000000" w:themeColor="text1"/>
          <w:lang w:val="ro-RO" w:eastAsia="ro-RO"/>
        </w:rPr>
        <w:t xml:space="preserve"> istoric</w:t>
      </w:r>
      <w:r w:rsidR="00A86AA7" w:rsidRPr="00043A22">
        <w:rPr>
          <w:color w:val="000000" w:themeColor="text1"/>
          <w:lang w:val="ro-RO" w:eastAsia="ro-RO"/>
        </w:rPr>
        <w:t xml:space="preserve"> în care a fost inserată piața agro-alimentară Cuza Vodă </w:t>
      </w:r>
      <w:r w:rsidR="006E2344" w:rsidRPr="00043A22">
        <w:rPr>
          <w:color w:val="000000" w:themeColor="text1"/>
          <w:lang w:val="ro-RO" w:eastAsia="ro-RO"/>
        </w:rPr>
        <w:t xml:space="preserve"> s-a</w:t>
      </w:r>
      <w:r w:rsidR="00917138" w:rsidRPr="00043A22">
        <w:rPr>
          <w:color w:val="000000" w:themeColor="text1"/>
          <w:lang w:val="ro-RO" w:eastAsia="ro-RO"/>
        </w:rPr>
        <w:t xml:space="preserve"> constituit </w:t>
      </w:r>
      <w:r w:rsidR="006E2344" w:rsidRPr="00043A22">
        <w:rPr>
          <w:color w:val="000000" w:themeColor="text1"/>
          <w:lang w:val="ro-RO" w:eastAsia="ro-RO"/>
        </w:rPr>
        <w:t>î</w:t>
      </w:r>
      <w:r w:rsidR="00917138" w:rsidRPr="00043A22">
        <w:rPr>
          <w:color w:val="000000" w:themeColor="text1"/>
          <w:lang w:val="ro-RO" w:eastAsia="ro-RO"/>
        </w:rPr>
        <w:t xml:space="preserve">n mod organic, </w:t>
      </w:r>
      <w:r w:rsidR="006E2344" w:rsidRPr="00043A22">
        <w:rPr>
          <w:color w:val="000000" w:themeColor="text1"/>
          <w:lang w:val="ro-RO" w:eastAsia="ro-RO"/>
        </w:rPr>
        <w:t>î</w:t>
      </w:r>
      <w:r w:rsidR="00917138" w:rsidRPr="00043A22">
        <w:rPr>
          <w:color w:val="000000" w:themeColor="text1"/>
          <w:lang w:val="ro-RO" w:eastAsia="ro-RO"/>
        </w:rPr>
        <w:t>ncep</w:t>
      </w:r>
      <w:r w:rsidR="00875436" w:rsidRPr="00043A22">
        <w:rPr>
          <w:color w:val="000000" w:themeColor="text1"/>
          <w:lang w:val="ro-RO" w:eastAsia="ro-RO"/>
        </w:rPr>
        <w:t>â</w:t>
      </w:r>
      <w:r w:rsidR="00917138" w:rsidRPr="00043A22">
        <w:rPr>
          <w:color w:val="000000" w:themeColor="text1"/>
          <w:lang w:val="ro-RO" w:eastAsia="ro-RO"/>
        </w:rPr>
        <w:t>nd cu secolul XV c</w:t>
      </w:r>
      <w:r w:rsidR="006E2344" w:rsidRPr="00043A22">
        <w:rPr>
          <w:color w:val="000000" w:themeColor="text1"/>
          <w:lang w:val="ro-RO" w:eastAsia="ro-RO"/>
        </w:rPr>
        <w:t>â</w:t>
      </w:r>
      <w:r w:rsidR="00917138" w:rsidRPr="00043A22">
        <w:rPr>
          <w:color w:val="000000" w:themeColor="text1"/>
          <w:lang w:val="ro-RO" w:eastAsia="ro-RO"/>
        </w:rPr>
        <w:t>nd t</w:t>
      </w:r>
      <w:r w:rsidR="006E2344" w:rsidRPr="00043A22">
        <w:rPr>
          <w:color w:val="000000" w:themeColor="text1"/>
          <w:lang w:val="ro-RO" w:eastAsia="ro-RO"/>
        </w:rPr>
        <w:t>â</w:t>
      </w:r>
      <w:r w:rsidR="00917138" w:rsidRPr="00043A22">
        <w:rPr>
          <w:color w:val="000000" w:themeColor="text1"/>
          <w:lang w:val="ro-RO" w:eastAsia="ro-RO"/>
        </w:rPr>
        <w:t xml:space="preserve">rgul </w:t>
      </w:r>
      <w:r w:rsidR="006E2344" w:rsidRPr="00043A22">
        <w:rPr>
          <w:color w:val="000000" w:themeColor="text1"/>
          <w:lang w:val="ro-RO" w:eastAsia="ro-RO"/>
        </w:rPr>
        <w:t>î</w:t>
      </w:r>
      <w:r w:rsidR="00917138" w:rsidRPr="00043A22">
        <w:rPr>
          <w:color w:val="000000" w:themeColor="text1"/>
          <w:lang w:val="ro-RO" w:eastAsia="ro-RO"/>
        </w:rPr>
        <w:t>ncepe s</w:t>
      </w:r>
      <w:r w:rsidR="006E2344" w:rsidRPr="00043A22">
        <w:rPr>
          <w:color w:val="000000" w:themeColor="text1"/>
          <w:lang w:val="ro-RO" w:eastAsia="ro-RO"/>
        </w:rPr>
        <w:t>ă</w:t>
      </w:r>
      <w:r w:rsidR="00917138" w:rsidRPr="00043A22">
        <w:rPr>
          <w:color w:val="000000" w:themeColor="text1"/>
          <w:lang w:val="ro-RO" w:eastAsia="ro-RO"/>
        </w:rPr>
        <w:t xml:space="preserve"> coboare de pe terasa superioara a Cetatii. Zona</w:t>
      </w:r>
      <w:r w:rsidR="00F71E21" w:rsidRPr="00043A22">
        <w:rPr>
          <w:color w:val="000000" w:themeColor="text1"/>
          <w:lang w:val="ro-RO" w:eastAsia="ro-RO"/>
        </w:rPr>
        <w:t xml:space="preserve"> </w:t>
      </w:r>
      <w:r w:rsidR="00B82B5C" w:rsidRPr="00043A22">
        <w:rPr>
          <w:color w:val="000000" w:themeColor="text1"/>
          <w:lang w:val="ro-RO" w:eastAsia="ro-RO"/>
        </w:rPr>
        <w:t xml:space="preserve">definită în Studiul Istoric aferent </w:t>
      </w:r>
      <w:r w:rsidR="00B82B5C" w:rsidRPr="00043A22">
        <w:rPr>
          <w:i/>
          <w:iCs/>
          <w:color w:val="000000" w:themeColor="text1"/>
          <w:lang w:val="ro-RO" w:eastAsia="ro-RO"/>
        </w:rPr>
        <w:t>P</w:t>
      </w:r>
      <w:r w:rsidR="003552CC" w:rsidRPr="00043A22">
        <w:rPr>
          <w:i/>
          <w:iCs/>
          <w:color w:val="000000" w:themeColor="text1"/>
          <w:lang w:val="ro-RO" w:eastAsia="ro-RO"/>
        </w:rPr>
        <w:t>lanului Urbanistic Zonal – Zona Construită Protejată</w:t>
      </w:r>
      <w:r w:rsidR="00B82B5C" w:rsidRPr="00043A22">
        <w:rPr>
          <w:i/>
          <w:iCs/>
          <w:color w:val="000000" w:themeColor="text1"/>
          <w:lang w:val="ro-RO" w:eastAsia="ro-RO"/>
        </w:rPr>
        <w:t xml:space="preserve"> Târgu Mureș</w:t>
      </w:r>
      <w:r w:rsidR="00B82B5C" w:rsidRPr="00043A22">
        <w:rPr>
          <w:color w:val="000000" w:themeColor="text1"/>
          <w:lang w:val="ro-RO" w:eastAsia="ro-RO"/>
        </w:rPr>
        <w:t xml:space="preserve"> și denumită </w:t>
      </w:r>
      <w:r w:rsidR="00B82B5C" w:rsidRPr="00043A22">
        <w:rPr>
          <w:i/>
          <w:iCs/>
          <w:color w:val="000000" w:themeColor="text1"/>
          <w:lang w:val="ro-RO" w:eastAsia="ro-RO"/>
        </w:rPr>
        <w:t>S</w:t>
      </w:r>
      <w:r w:rsidR="00F71E21" w:rsidRPr="00043A22">
        <w:rPr>
          <w:i/>
          <w:iCs/>
          <w:color w:val="000000" w:themeColor="text1"/>
          <w:lang w:val="ro-RO" w:eastAsia="ro-RO"/>
        </w:rPr>
        <w:t>trada Cuza Vodă</w:t>
      </w:r>
      <w:r w:rsidR="00F71E21" w:rsidRPr="00043A22">
        <w:rPr>
          <w:color w:val="000000" w:themeColor="text1"/>
          <w:lang w:val="ro-RO" w:eastAsia="ro-RO"/>
        </w:rPr>
        <w:t xml:space="preserve"> </w:t>
      </w:r>
      <w:r w:rsidR="00917138" w:rsidRPr="00043A22">
        <w:rPr>
          <w:color w:val="000000" w:themeColor="text1"/>
          <w:lang w:val="ro-RO" w:eastAsia="ro-RO"/>
        </w:rPr>
        <w:t>cuprinde traseele str</w:t>
      </w:r>
      <w:r w:rsidR="00F71E21" w:rsidRPr="00043A22">
        <w:rPr>
          <w:color w:val="000000" w:themeColor="text1"/>
          <w:lang w:val="ro-RO" w:eastAsia="ro-RO"/>
        </w:rPr>
        <w:t>ă</w:t>
      </w:r>
      <w:r w:rsidR="00917138" w:rsidRPr="00043A22">
        <w:rPr>
          <w:color w:val="000000" w:themeColor="text1"/>
          <w:lang w:val="ro-RO" w:eastAsia="ro-RO"/>
        </w:rPr>
        <w:t>zilor istorice paralele cu Piata Trandafirilor si a Pietei Victoria, respectiv actuala strada Aurel Filimon cu intersec</w:t>
      </w:r>
      <w:r w:rsidR="003552CC" w:rsidRPr="00043A22">
        <w:rPr>
          <w:color w:val="000000" w:themeColor="text1"/>
          <w:lang w:val="ro-RO" w:eastAsia="ro-RO"/>
        </w:rPr>
        <w:t>ț</w:t>
      </w:r>
      <w:r w:rsidR="00917138" w:rsidRPr="00043A22">
        <w:rPr>
          <w:color w:val="000000" w:themeColor="text1"/>
          <w:lang w:val="ro-RO" w:eastAsia="ro-RO"/>
        </w:rPr>
        <w:t>ia str</w:t>
      </w:r>
      <w:r w:rsidR="00B36855" w:rsidRPr="00043A22">
        <w:rPr>
          <w:color w:val="000000" w:themeColor="text1"/>
          <w:lang w:val="ro-RO" w:eastAsia="ro-RO"/>
        </w:rPr>
        <w:t>ă</w:t>
      </w:r>
      <w:r w:rsidR="00917138" w:rsidRPr="00043A22">
        <w:rPr>
          <w:color w:val="000000" w:themeColor="text1"/>
          <w:lang w:val="ro-RO" w:eastAsia="ro-RO"/>
        </w:rPr>
        <w:t>zilor C</w:t>
      </w:r>
      <w:r w:rsidR="00B36855" w:rsidRPr="00043A22">
        <w:rPr>
          <w:color w:val="000000" w:themeColor="text1"/>
          <w:lang w:val="ro-RO" w:eastAsia="ro-RO"/>
        </w:rPr>
        <w:t>ă</w:t>
      </w:r>
      <w:r w:rsidR="00917138" w:rsidRPr="00043A22">
        <w:rPr>
          <w:color w:val="000000" w:themeColor="text1"/>
          <w:lang w:val="ro-RO" w:eastAsia="ro-RO"/>
        </w:rPr>
        <w:t>l</w:t>
      </w:r>
      <w:r w:rsidR="00B36855" w:rsidRPr="00043A22">
        <w:rPr>
          <w:color w:val="000000" w:themeColor="text1"/>
          <w:lang w:val="ro-RO" w:eastAsia="ro-RO"/>
        </w:rPr>
        <w:t>ă</w:t>
      </w:r>
      <w:r w:rsidR="00917138" w:rsidRPr="00043A22">
        <w:rPr>
          <w:color w:val="000000" w:themeColor="text1"/>
          <w:lang w:val="ro-RO" w:eastAsia="ro-RO"/>
        </w:rPr>
        <w:t>ra</w:t>
      </w:r>
      <w:r w:rsidR="00B36855" w:rsidRPr="00043A22">
        <w:rPr>
          <w:color w:val="000000" w:themeColor="text1"/>
          <w:lang w:val="ro-RO" w:eastAsia="ro-RO"/>
        </w:rPr>
        <w:t>și</w:t>
      </w:r>
      <w:r w:rsidR="00917138" w:rsidRPr="00043A22">
        <w:rPr>
          <w:color w:val="000000" w:themeColor="text1"/>
          <w:lang w:val="ro-RO" w:eastAsia="ro-RO"/>
        </w:rPr>
        <w:t>lor si Arany Janos, strada Baladei si segmentul str</w:t>
      </w:r>
      <w:r w:rsidR="003552CC" w:rsidRPr="00043A22">
        <w:rPr>
          <w:color w:val="000000" w:themeColor="text1"/>
          <w:lang w:val="ro-RO" w:eastAsia="ro-RO"/>
        </w:rPr>
        <w:t>ă</w:t>
      </w:r>
      <w:r w:rsidR="00917138" w:rsidRPr="00043A22">
        <w:rPr>
          <w:color w:val="000000" w:themeColor="text1"/>
          <w:lang w:val="ro-RO" w:eastAsia="ro-RO"/>
        </w:rPr>
        <w:t>zii Cuza Voda de la intersec</w:t>
      </w:r>
      <w:r w:rsidR="00C31110" w:rsidRPr="00043A22">
        <w:rPr>
          <w:color w:val="000000" w:themeColor="text1"/>
          <w:lang w:val="ro-RO" w:eastAsia="ro-RO"/>
        </w:rPr>
        <w:t>ț</w:t>
      </w:r>
      <w:r w:rsidR="00917138" w:rsidRPr="00043A22">
        <w:rPr>
          <w:color w:val="000000" w:themeColor="text1"/>
          <w:lang w:val="ro-RO" w:eastAsia="ro-RO"/>
        </w:rPr>
        <w:t>ia cu strada Arany Janos la nord si p</w:t>
      </w:r>
      <w:r w:rsidR="003552CC" w:rsidRPr="00043A22">
        <w:rPr>
          <w:color w:val="000000" w:themeColor="text1"/>
          <w:lang w:val="ro-RO" w:eastAsia="ro-RO"/>
        </w:rPr>
        <w:t>â</w:t>
      </w:r>
      <w:r w:rsidR="00917138" w:rsidRPr="00043A22">
        <w:rPr>
          <w:color w:val="000000" w:themeColor="text1"/>
          <w:lang w:val="ro-RO" w:eastAsia="ro-RO"/>
        </w:rPr>
        <w:t>n</w:t>
      </w:r>
      <w:r w:rsidR="003552CC" w:rsidRPr="00043A22">
        <w:rPr>
          <w:color w:val="000000" w:themeColor="text1"/>
          <w:lang w:val="ro-RO" w:eastAsia="ro-RO"/>
        </w:rPr>
        <w:t>ă</w:t>
      </w:r>
      <w:r w:rsidR="00917138" w:rsidRPr="00043A22">
        <w:rPr>
          <w:color w:val="000000" w:themeColor="text1"/>
          <w:lang w:val="ro-RO" w:eastAsia="ro-RO"/>
        </w:rPr>
        <w:t xml:space="preserve"> la sudul Pietei Victoriei, l</w:t>
      </w:r>
      <w:r w:rsidR="003552CC" w:rsidRPr="00043A22">
        <w:rPr>
          <w:color w:val="000000" w:themeColor="text1"/>
          <w:lang w:val="ro-RO" w:eastAsia="ro-RO"/>
        </w:rPr>
        <w:t>â</w:t>
      </w:r>
      <w:r w:rsidR="00917138" w:rsidRPr="00043A22">
        <w:rPr>
          <w:color w:val="000000" w:themeColor="text1"/>
          <w:lang w:val="ro-RO" w:eastAsia="ro-RO"/>
        </w:rPr>
        <w:t>ng</w:t>
      </w:r>
      <w:r w:rsidR="003552CC" w:rsidRPr="00043A22">
        <w:rPr>
          <w:color w:val="000000" w:themeColor="text1"/>
          <w:lang w:val="ro-RO" w:eastAsia="ro-RO"/>
        </w:rPr>
        <w:t>ă</w:t>
      </w:r>
      <w:r w:rsidR="00917138" w:rsidRPr="00043A22">
        <w:rPr>
          <w:color w:val="000000" w:themeColor="text1"/>
          <w:lang w:val="ro-RO" w:eastAsia="ro-RO"/>
        </w:rPr>
        <w:t xml:space="preserve"> actualul mall. Zona cuprinde </w:t>
      </w:r>
      <w:r w:rsidR="001B3F29" w:rsidRPr="00043A22">
        <w:rPr>
          <w:color w:val="000000" w:themeColor="text1"/>
          <w:lang w:val="ro-RO" w:eastAsia="ro-RO"/>
        </w:rPr>
        <w:t>ț</w:t>
      </w:r>
      <w:r w:rsidR="00917138" w:rsidRPr="00043A22">
        <w:rPr>
          <w:color w:val="000000" w:themeColor="text1"/>
          <w:lang w:val="ro-RO" w:eastAsia="ro-RO"/>
        </w:rPr>
        <w:t>esutul istoric pe ambele fronturi ale str</w:t>
      </w:r>
      <w:r w:rsidR="001B3F29" w:rsidRPr="00043A22">
        <w:rPr>
          <w:color w:val="000000" w:themeColor="text1"/>
          <w:lang w:val="ro-RO" w:eastAsia="ro-RO"/>
        </w:rPr>
        <w:t>ă</w:t>
      </w:r>
      <w:r w:rsidR="00917138" w:rsidRPr="00043A22">
        <w:rPr>
          <w:color w:val="000000" w:themeColor="text1"/>
          <w:lang w:val="ro-RO" w:eastAsia="ro-RO"/>
        </w:rPr>
        <w:t xml:space="preserve">zilor descrise mai sus, cu un fond construit istoric valoros, </w:t>
      </w:r>
      <w:r w:rsidR="001B3F29" w:rsidRPr="00043A22">
        <w:rPr>
          <w:color w:val="000000" w:themeColor="text1"/>
          <w:lang w:val="ro-RO" w:eastAsia="ro-RO"/>
        </w:rPr>
        <w:t>î</w:t>
      </w:r>
      <w:r w:rsidR="00917138" w:rsidRPr="00043A22">
        <w:rPr>
          <w:color w:val="000000" w:themeColor="text1"/>
          <w:lang w:val="ro-RO" w:eastAsia="ro-RO"/>
        </w:rPr>
        <w:t>n rela</w:t>
      </w:r>
      <w:r w:rsidRPr="00043A22">
        <w:rPr>
          <w:color w:val="000000" w:themeColor="text1"/>
          <w:lang w:val="ro-RO" w:eastAsia="ro-RO"/>
        </w:rPr>
        <w:t>ț</w:t>
      </w:r>
      <w:r w:rsidR="00917138" w:rsidRPr="00043A22">
        <w:rPr>
          <w:color w:val="000000" w:themeColor="text1"/>
          <w:lang w:val="ro-RO" w:eastAsia="ro-RO"/>
        </w:rPr>
        <w:t>ie de proximitate imediata cu spa</w:t>
      </w:r>
      <w:r w:rsidRPr="00043A22">
        <w:rPr>
          <w:color w:val="000000" w:themeColor="text1"/>
          <w:lang w:val="ro-RO" w:eastAsia="ro-RO"/>
        </w:rPr>
        <w:t>ț</w:t>
      </w:r>
      <w:r w:rsidR="00917138" w:rsidRPr="00043A22">
        <w:rPr>
          <w:color w:val="000000" w:themeColor="text1"/>
          <w:lang w:val="ro-RO" w:eastAsia="ro-RO"/>
        </w:rPr>
        <w:t>iul Pie</w:t>
      </w:r>
      <w:r w:rsidRPr="00043A22">
        <w:rPr>
          <w:color w:val="000000" w:themeColor="text1"/>
          <w:lang w:val="ro-RO" w:eastAsia="ro-RO"/>
        </w:rPr>
        <w:t>țe</w:t>
      </w:r>
      <w:r w:rsidR="00917138" w:rsidRPr="00043A22">
        <w:rPr>
          <w:color w:val="000000" w:themeColor="text1"/>
          <w:lang w:val="ro-RO" w:eastAsia="ro-RO"/>
        </w:rPr>
        <w:t xml:space="preserve">i Trandafirilor. </w:t>
      </w:r>
    </w:p>
    <w:p w14:paraId="3FD14AE0" w14:textId="6DAA63EF" w:rsidR="00554E7B" w:rsidRPr="00043A22"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ro-RO"/>
        </w:rPr>
        <w:lastRenderedPageBreak/>
        <w:t xml:space="preserve">Terasa inferioară pe care s-a dezvoltat </w:t>
      </w:r>
      <w:r w:rsidRPr="00043A22">
        <w:rPr>
          <w:i/>
          <w:iCs/>
          <w:color w:val="000000" w:themeColor="text1"/>
          <w:lang w:val="ro-RO"/>
        </w:rPr>
        <w:t>"o</w:t>
      </w:r>
      <w:r w:rsidR="00E655AB" w:rsidRPr="00043A22">
        <w:rPr>
          <w:i/>
          <w:iCs/>
          <w:color w:val="000000" w:themeColor="text1"/>
          <w:lang w:val="ro-RO"/>
        </w:rPr>
        <w:t>ra</w:t>
      </w:r>
      <w:r w:rsidRPr="00043A22">
        <w:rPr>
          <w:i/>
          <w:iCs/>
          <w:color w:val="000000" w:themeColor="text1"/>
          <w:lang w:val="ro-RO"/>
        </w:rPr>
        <w:t xml:space="preserve">şul de jos" </w:t>
      </w:r>
      <w:r w:rsidRPr="00043A22">
        <w:rPr>
          <w:color w:val="000000" w:themeColor="text1"/>
          <w:lang w:val="ro-RO"/>
        </w:rPr>
        <w:t xml:space="preserve">a reprezentat zona rezidenţială a comercianţilor şi agricultorilor, prezentând iniţial o densitate mai redusă. </w:t>
      </w:r>
      <w:r w:rsidRPr="00043A22">
        <w:rPr>
          <w:color w:val="000000" w:themeColor="text1"/>
          <w:lang w:val="fr-FR"/>
        </w:rPr>
        <w:t>Ulterior, treptat prin reparcelări, densitatea a crescut, gospodăriile dezvoltându-se pe loturi în adâncime.</w:t>
      </w:r>
    </w:p>
    <w:p w14:paraId="5B3252E8" w14:textId="77777777" w:rsidR="00554E7B" w:rsidRPr="001F5306"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1F5306">
        <w:rPr>
          <w:color w:val="000000" w:themeColor="text1"/>
          <w:lang w:val="fr-FR"/>
        </w:rPr>
        <w:t>Centrul de interes al "oraşului de jos" 1-a constituit "piaţa mare" actuala esplanadă centrală (Piaţa Trandafirilor) care a impus şi în continuare o stare de efectivă funcţionalitate, în sensul unui ansamblu cu funcţii precise care s-au executat în condiţii relativ bune o perioadă lungă de timp, cu prelungiri în contemporan.</w:t>
      </w:r>
    </w:p>
    <w:p w14:paraId="34A37ED3" w14:textId="77777777" w:rsidR="00554E7B" w:rsidRPr="00043A22"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1F5306">
        <w:rPr>
          <w:color w:val="000000" w:themeColor="text1"/>
          <w:lang w:val="fr-FR"/>
        </w:rPr>
        <w:t xml:space="preserve">Dominanta funcţională a celor două pieţe a constituit-o comerţul, acestea existând ca noduri comerciale ale oraşului, </w:t>
      </w:r>
      <w:r w:rsidRPr="001F5306">
        <w:rPr>
          <w:i/>
          <w:iCs/>
          <w:color w:val="000000" w:themeColor="text1"/>
          <w:lang w:val="fr-FR"/>
        </w:rPr>
        <w:t xml:space="preserve">"piaţa mică" </w:t>
      </w:r>
      <w:r w:rsidRPr="00043A22">
        <w:rPr>
          <w:color w:val="000000" w:themeColor="text1"/>
          <w:lang w:val="ro-RO"/>
        </w:rPr>
        <w:t xml:space="preserve">- </w:t>
      </w:r>
      <w:r w:rsidRPr="001F5306">
        <w:rPr>
          <w:color w:val="000000" w:themeColor="text1"/>
          <w:lang w:val="fr-FR"/>
        </w:rPr>
        <w:t xml:space="preserve">fiind loc de târg pentru lemn şi grâne, iar </w:t>
      </w:r>
      <w:r w:rsidRPr="001F5306">
        <w:rPr>
          <w:i/>
          <w:iCs/>
          <w:color w:val="000000" w:themeColor="text1"/>
          <w:lang w:val="fr-FR"/>
        </w:rPr>
        <w:t xml:space="preserve">"piaţa mare" </w:t>
      </w:r>
      <w:r w:rsidRPr="001F5306">
        <w:rPr>
          <w:color w:val="000000" w:themeColor="text1"/>
          <w:lang w:val="fr-FR"/>
        </w:rPr>
        <w:t xml:space="preserve">ca loc de schimb a mărfurilor produse de bresle. </w:t>
      </w:r>
      <w:r w:rsidRPr="00043A22">
        <w:rPr>
          <w:color w:val="000000" w:themeColor="text1"/>
          <w:lang w:val="fr-FR"/>
        </w:rPr>
        <w:t>Diferenţierea de profil comercial s-a datorat în parte poziţiei acestora în raport cu principalele drumuri de acces înspre oraş (drumuri ce figurează în planurile oraşului datând din secai XVII-lea). Legătura cu nordul şi drumurile dinspre Moldova se realiza prin actualul traseu al străzii Revoluţiei-7 Noiembrie, strada Călăraşilor urmând drumul de legătură spre Câmpia Transilvaniei, iar pe actualul traseul străzii Ştefan cel Mare începea legătura oraşului cu Podişul Târnavelor.</w:t>
      </w:r>
    </w:p>
    <w:p w14:paraId="638DB79B" w14:textId="249D5996" w:rsidR="00554E7B" w:rsidRPr="00043A22"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t xml:space="preserve">Terasa inferioară pe care s-a dezvoltat </w:t>
      </w:r>
      <w:r w:rsidRPr="00043A22">
        <w:rPr>
          <w:i/>
          <w:iCs/>
          <w:color w:val="000000" w:themeColor="text1"/>
          <w:lang w:val="fr-FR"/>
        </w:rPr>
        <w:t>"o</w:t>
      </w:r>
      <w:r w:rsidR="0018133A" w:rsidRPr="00043A22">
        <w:rPr>
          <w:i/>
          <w:iCs/>
          <w:color w:val="000000" w:themeColor="text1"/>
          <w:lang w:val="fr-FR"/>
        </w:rPr>
        <w:t>ra</w:t>
      </w:r>
      <w:r w:rsidRPr="00043A22">
        <w:rPr>
          <w:i/>
          <w:iCs/>
          <w:color w:val="000000" w:themeColor="text1"/>
          <w:lang w:val="fr-FR"/>
        </w:rPr>
        <w:t xml:space="preserve">şul de jos" </w:t>
      </w:r>
      <w:r w:rsidRPr="00043A22">
        <w:rPr>
          <w:color w:val="000000" w:themeColor="text1"/>
          <w:lang w:val="fr-FR"/>
        </w:rPr>
        <w:t>a reprezentat zona rezidenţială a comercianţilor şi agricultorilor, prezentând iniţial o densitate mai redusă. Ulterior, treptat prin reparcelări, densitatea a crescut, gospodăriile dezvoltându-se pe loturi în adâncime.</w:t>
      </w:r>
    </w:p>
    <w:p w14:paraId="4EC9A254" w14:textId="77777777" w:rsidR="00554E7B" w:rsidRPr="001F5306"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1F5306">
        <w:rPr>
          <w:color w:val="000000" w:themeColor="text1"/>
          <w:lang w:val="fr-FR"/>
        </w:rPr>
        <w:t>Centrul de interes al "oraşului de jos" 1-a constituit "piaţa mare" actuala esplanadă centrală (Piaţa Trandafirilor) care a impus şi în continuare o stare de efectivă funcţionalitate, în sensul unui ansamblu cu funcţii precise care s-au executat în condiţii relativ bune o perioadă lungă de timp, cu prelungiri în contemporan.</w:t>
      </w:r>
    </w:p>
    <w:p w14:paraId="2865555F" w14:textId="77777777" w:rsidR="00554E7B" w:rsidRPr="00043A22" w:rsidRDefault="00554E7B" w:rsidP="007A6340">
      <w:pPr>
        <w:suppressAutoHyphens w:val="0"/>
        <w:autoSpaceDE w:val="0"/>
        <w:autoSpaceDN w:val="0"/>
        <w:adjustRightInd w:val="0"/>
        <w:spacing w:before="120" w:after="120" w:line="276" w:lineRule="auto"/>
        <w:ind w:firstLine="708"/>
        <w:jc w:val="both"/>
        <w:rPr>
          <w:color w:val="000000" w:themeColor="text1"/>
          <w:lang w:val="fr-FR"/>
        </w:rPr>
      </w:pPr>
      <w:r w:rsidRPr="001F5306">
        <w:rPr>
          <w:color w:val="000000" w:themeColor="text1"/>
          <w:lang w:val="fr-FR"/>
        </w:rPr>
        <w:t xml:space="preserve">Dominanta funcţională a celor două pieţe a constituit-o comerţul, acestea existând ca noduri comerciale ale oraşului, </w:t>
      </w:r>
      <w:r w:rsidRPr="001F5306">
        <w:rPr>
          <w:i/>
          <w:iCs/>
          <w:color w:val="000000" w:themeColor="text1"/>
          <w:lang w:val="fr-FR"/>
        </w:rPr>
        <w:t xml:space="preserve">"piaţa mică" </w:t>
      </w:r>
      <w:r w:rsidRPr="00043A22">
        <w:rPr>
          <w:color w:val="000000" w:themeColor="text1"/>
          <w:lang w:val="ro-RO"/>
        </w:rPr>
        <w:t xml:space="preserve">- </w:t>
      </w:r>
      <w:r w:rsidRPr="001F5306">
        <w:rPr>
          <w:color w:val="000000" w:themeColor="text1"/>
          <w:lang w:val="fr-FR"/>
        </w:rPr>
        <w:t xml:space="preserve">fiind loc de târg pentru lemn şi grâne, iar </w:t>
      </w:r>
      <w:r w:rsidRPr="001F5306">
        <w:rPr>
          <w:i/>
          <w:iCs/>
          <w:color w:val="000000" w:themeColor="text1"/>
          <w:lang w:val="fr-FR"/>
        </w:rPr>
        <w:t xml:space="preserve">"piaţa mare" </w:t>
      </w:r>
      <w:r w:rsidRPr="001F5306">
        <w:rPr>
          <w:color w:val="000000" w:themeColor="text1"/>
          <w:lang w:val="fr-FR"/>
        </w:rPr>
        <w:t xml:space="preserve">ca loc de schimb a mărfurilor produse de bresle. </w:t>
      </w:r>
      <w:r w:rsidRPr="00043A22">
        <w:rPr>
          <w:color w:val="000000" w:themeColor="text1"/>
          <w:lang w:val="fr-FR"/>
        </w:rPr>
        <w:t>Diferenţierea de profil comercial s-a datorat în parte poziţiei acestora în raport cu principalele drumuri de acces înspre oraş (drumuri ce figurează în planurile oraşului datând din secai XVII-lea). Legătura cu nordul şi drumurile dinspre Moldova se realiza prin actualul traseu al străzii Revoluţiei-7 Noiembrie, strada Călăraşilor urmând drumul de legătură spre Câmpia Transilvaniei, iar pe actualul traseul străzii Ştefan cel Mare începea legătura oraşului cu Podişul Târnavelor.</w:t>
      </w:r>
    </w:p>
    <w:p w14:paraId="59304DFD" w14:textId="77777777" w:rsidR="001A6A52" w:rsidRPr="00043A22" w:rsidRDefault="001A6A52" w:rsidP="001A6A52">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lastRenderedPageBreak/>
        <w:t xml:space="preserve">In oraşul de Jos, se regăseşte un gen de parcelare la care elementul definitoriu îl constituie şiruri de proprietăţi relativ mari, realizate conform unei concepţii unitare. Morfogenetic este vorbă de variante ale </w:t>
      </w:r>
      <w:r w:rsidRPr="00043A22">
        <w:rPr>
          <w:i/>
          <w:iCs/>
          <w:color w:val="000000" w:themeColor="text1"/>
          <w:lang w:val="fr-FR"/>
        </w:rPr>
        <w:t xml:space="preserve">"satului de drum", </w:t>
      </w:r>
      <w:r w:rsidRPr="00043A22">
        <w:rPr>
          <w:color w:val="000000" w:themeColor="text1"/>
          <w:lang w:val="fr-FR"/>
        </w:rPr>
        <w:t xml:space="preserve">transpusă apoi în varianta </w:t>
      </w:r>
      <w:r w:rsidRPr="00043A22">
        <w:rPr>
          <w:i/>
          <w:iCs/>
          <w:color w:val="000000" w:themeColor="text1"/>
          <w:lang w:val="fr-FR"/>
        </w:rPr>
        <w:t xml:space="preserve">"târgului", </w:t>
      </w:r>
      <w:r w:rsidRPr="00043A22">
        <w:rPr>
          <w:color w:val="000000" w:themeColor="text1"/>
          <w:lang w:val="fr-FR"/>
        </w:rPr>
        <w:t>cu spaţii uneori generos dimensionate care crează senzaţia de libertate, alteori pe cea de intimitate ocrotitoare.</w:t>
      </w:r>
    </w:p>
    <w:p w14:paraId="2D2CD793" w14:textId="77777777" w:rsidR="001A6A52" w:rsidRPr="00043A22" w:rsidRDefault="001A6A52" w:rsidP="001A6A52">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t>In Oraşul de Sus, s-a păstrat o parcelare uneori neregulată, rezultată din construirea puţin compactă a unei aşezări afânate în condiţiile impuse de relieful mai accidentat.</w:t>
      </w:r>
    </w:p>
    <w:p w14:paraId="2C56F520" w14:textId="77777777" w:rsidR="001A6A52" w:rsidRPr="00043A22" w:rsidRDefault="001A6A52" w:rsidP="001A6A52">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t>Despre parcelarea zonei centrale se poate spune că există porţiune   care şi-a conservat caracterul iniţial şi alte arii în care intervenţiile ulterioare au condus la decupaje şi regrupări mergând până la destructurarea acesteia în anumite porţiuni.</w:t>
      </w:r>
    </w:p>
    <w:p w14:paraId="1C4DE639" w14:textId="77777777" w:rsidR="00202516" w:rsidRPr="001F5306" w:rsidRDefault="00202516" w:rsidP="00060EE6">
      <w:pPr>
        <w:suppressAutoHyphens w:val="0"/>
        <w:autoSpaceDE w:val="0"/>
        <w:autoSpaceDN w:val="0"/>
        <w:adjustRightInd w:val="0"/>
        <w:spacing w:before="120" w:after="120" w:line="276" w:lineRule="auto"/>
        <w:ind w:firstLine="708"/>
        <w:jc w:val="both"/>
        <w:rPr>
          <w:color w:val="000000" w:themeColor="text1"/>
          <w:lang w:val="fr-FR"/>
        </w:rPr>
      </w:pPr>
      <w:r w:rsidRPr="001F5306">
        <w:rPr>
          <w:color w:val="000000" w:themeColor="text1"/>
          <w:lang w:val="fr-FR"/>
        </w:rPr>
        <w:t>In pofida evoluţiei uneori contradictorii, zona centrală din punct de vedere al elementelor construite şi al volumetriei, beneficiară de această trăsătură definitorie a unităţii în diversitate. Configuraţia spaţială a zonei centrale a oraşului Tg.Mureş stă sub semnul diversităţii (sursa acesteia fiind în mare măsură suprapunerea diferitelor perioade istorice) şi al unităţii (percepţia secvenţială permiţând în mod permanent intuirea structurii de bază a compoziţiei urbanistice) elemente determinante ale expresivităţii spaţiale.</w:t>
      </w:r>
    </w:p>
    <w:p w14:paraId="7385CE5A" w14:textId="77777777" w:rsidR="00202516" w:rsidRPr="00043A22" w:rsidRDefault="00202516" w:rsidP="00060EE6">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t>Cadrul ce ar fi putut rămâne oarecum rigid al unei pieţe centrale a fost modelat cu consecinţe favorabile de curbura interesantă a fronturilor şi amplificat prin secvenţe singulare de multitudinea de alveole adiacente ce se deschid dinspre acesta.</w:t>
      </w:r>
    </w:p>
    <w:p w14:paraId="6F4A54FE" w14:textId="77777777" w:rsidR="00202516" w:rsidRPr="00043A22" w:rsidRDefault="00202516" w:rsidP="00060EE6">
      <w:pPr>
        <w:suppressAutoHyphens w:val="0"/>
        <w:autoSpaceDE w:val="0"/>
        <w:autoSpaceDN w:val="0"/>
        <w:adjustRightInd w:val="0"/>
        <w:spacing w:before="120" w:after="120" w:line="276" w:lineRule="auto"/>
        <w:ind w:firstLine="708"/>
        <w:jc w:val="both"/>
        <w:rPr>
          <w:color w:val="000000" w:themeColor="text1"/>
          <w:lang w:val="fr-FR"/>
        </w:rPr>
      </w:pPr>
      <w:r w:rsidRPr="00043A22">
        <w:rPr>
          <w:color w:val="000000" w:themeColor="text1"/>
          <w:lang w:val="fr-FR"/>
        </w:rPr>
        <w:t>Se pot studia în această zonă toate mijloacele închiderii şi diviziunii spaţiale: curburi ale fronturilor clădirilor, îngustare şi lărgire a profilului, capete de perspectivă puternic sau slab conturate, continuitoare prin suprapuneri sau dimpotrivă fronturi blocate.</w:t>
      </w:r>
    </w:p>
    <w:p w14:paraId="72CD0F4F" w14:textId="47657EFA" w:rsidR="00554E7B" w:rsidRPr="001F5306" w:rsidRDefault="00060EE6" w:rsidP="00917138">
      <w:pPr>
        <w:suppressAutoHyphens w:val="0"/>
        <w:autoSpaceDE w:val="0"/>
        <w:autoSpaceDN w:val="0"/>
        <w:adjustRightInd w:val="0"/>
        <w:spacing w:before="120" w:after="120" w:line="276" w:lineRule="auto"/>
        <w:ind w:firstLine="708"/>
        <w:jc w:val="both"/>
        <w:rPr>
          <w:b/>
          <w:bCs/>
          <w:color w:val="000000" w:themeColor="text1"/>
          <w:lang w:val="fr-FR"/>
        </w:rPr>
      </w:pPr>
      <w:r w:rsidRPr="001F5306">
        <w:rPr>
          <w:b/>
          <w:bCs/>
          <w:color w:val="000000" w:themeColor="text1"/>
          <w:lang w:val="fr-FR"/>
        </w:rPr>
        <w:t>Există evidenţa conturării unui pietonal masiv care leagă partea sudică a oraşului, cu cea nordică, având ca punct final piaţa de zi (adică Piața Cuza Vodă) şi zona de agrement (parcul sportiv al sălii Polivalente). Traseul lui se dezvoltă în lungul B-dului 1 Decembrie, str Stefan Cel Mare, Pţa Bolyai, Pţa Trandafirilor, Pţa Teatrului, piaţa de zi, parc sportiv.</w:t>
      </w:r>
    </w:p>
    <w:p w14:paraId="2D36C666" w14:textId="77777777" w:rsidR="00917138" w:rsidRPr="00043A22" w:rsidRDefault="00917138" w:rsidP="00917138">
      <w:pPr>
        <w:suppressAutoHyphens w:val="0"/>
        <w:spacing w:before="120" w:after="120" w:line="276" w:lineRule="auto"/>
        <w:ind w:left="426"/>
        <w:jc w:val="both"/>
        <w:rPr>
          <w:b/>
          <w:color w:val="000000" w:themeColor="text1"/>
          <w:lang w:val="ro-RO" w:eastAsia="en-US"/>
        </w:rPr>
      </w:pPr>
    </w:p>
    <w:p w14:paraId="30F3F75D" w14:textId="3C6B8CFA" w:rsidR="001469D1" w:rsidRPr="00043A22" w:rsidRDefault="00E12E64" w:rsidP="00CF4519">
      <w:pPr>
        <w:numPr>
          <w:ilvl w:val="0"/>
          <w:numId w:val="4"/>
        </w:numPr>
        <w:suppressAutoHyphens w:val="0"/>
        <w:spacing w:before="120" w:after="120" w:line="276" w:lineRule="auto"/>
        <w:ind w:left="426"/>
        <w:jc w:val="both"/>
        <w:rPr>
          <w:b/>
          <w:color w:val="000000" w:themeColor="text1"/>
          <w:lang w:val="ro-RO" w:eastAsia="en-US"/>
        </w:rPr>
      </w:pPr>
      <w:r w:rsidRPr="00043A22">
        <w:rPr>
          <w:b/>
          <w:color w:val="000000" w:themeColor="text1"/>
          <w:lang w:val="ro-RO" w:eastAsia="en-US"/>
        </w:rPr>
        <w:t>DETALII TEHNICE ALE ANSAMBLULUI</w:t>
      </w:r>
    </w:p>
    <w:p w14:paraId="45879A12" w14:textId="77777777" w:rsidR="008627A3" w:rsidRPr="00043A22" w:rsidRDefault="008627A3" w:rsidP="008627A3">
      <w:pPr>
        <w:rPr>
          <w:b/>
          <w:bCs/>
          <w:color w:val="000000" w:themeColor="text1"/>
          <w:u w:val="single"/>
          <w:lang w:val="ro-RO"/>
        </w:rPr>
      </w:pPr>
    </w:p>
    <w:p w14:paraId="61000425" w14:textId="62BE9C86" w:rsidR="008627A3" w:rsidRPr="00043A22" w:rsidRDefault="008627A3" w:rsidP="008627A3">
      <w:pPr>
        <w:spacing w:line="276" w:lineRule="auto"/>
        <w:ind w:firstLine="284"/>
        <w:jc w:val="both"/>
        <w:rPr>
          <w:b/>
          <w:bCs/>
          <w:color w:val="000000" w:themeColor="text1"/>
          <w:shd w:val="clear" w:color="auto" w:fill="FFFFFF"/>
          <w:lang w:val="ro-RO"/>
        </w:rPr>
      </w:pPr>
      <w:r w:rsidRPr="00043A22">
        <w:rPr>
          <w:b/>
          <w:bCs/>
          <w:color w:val="000000" w:themeColor="text1"/>
          <w:shd w:val="clear" w:color="auto" w:fill="FFFFFF"/>
          <w:lang w:val="ro-RO"/>
        </w:rPr>
        <w:lastRenderedPageBreak/>
        <w:t>Descrierea succintă a obiectivelor de investiţii propuse din punct de vedere tehnic şi funcţional:</w:t>
      </w:r>
    </w:p>
    <w:p w14:paraId="58ABED0F" w14:textId="77777777" w:rsidR="008627A3" w:rsidRPr="00043A22" w:rsidRDefault="008627A3" w:rsidP="008627A3">
      <w:pPr>
        <w:rPr>
          <w:color w:val="000000" w:themeColor="text1"/>
          <w:lang w:val="fr-FR"/>
        </w:rPr>
      </w:pPr>
    </w:p>
    <w:p w14:paraId="0648371B" w14:textId="6587F63B" w:rsidR="00490A26" w:rsidRPr="00043A22" w:rsidRDefault="008627A3" w:rsidP="00F25CDF">
      <w:pPr>
        <w:pStyle w:val="ListParagraph"/>
        <w:numPr>
          <w:ilvl w:val="0"/>
          <w:numId w:val="37"/>
        </w:numPr>
        <w:spacing w:before="120" w:after="120" w:line="276" w:lineRule="auto"/>
        <w:ind w:left="567"/>
        <w:jc w:val="both"/>
        <w:rPr>
          <w:rFonts w:ascii="Times New Roman" w:hAnsi="Times New Roman"/>
          <w:bCs/>
          <w:color w:val="000000" w:themeColor="text1"/>
          <w:sz w:val="24"/>
          <w:szCs w:val="24"/>
          <w:lang w:val="fr-FR"/>
        </w:rPr>
      </w:pPr>
      <w:r w:rsidRPr="00043A22">
        <w:rPr>
          <w:rFonts w:ascii="Times New Roman" w:hAnsi="Times New Roman"/>
          <w:b/>
          <w:bCs/>
          <w:color w:val="000000" w:themeColor="text1"/>
          <w:sz w:val="24"/>
          <w:szCs w:val="24"/>
          <w:lang w:val="fr-FR"/>
        </w:rPr>
        <w:t>Destinaţie</w:t>
      </w:r>
      <w:r w:rsidR="001A5AC8" w:rsidRPr="00043A22">
        <w:rPr>
          <w:rFonts w:ascii="Times New Roman" w:hAnsi="Times New Roman"/>
          <w:b/>
          <w:bCs/>
          <w:color w:val="000000" w:themeColor="text1"/>
          <w:sz w:val="24"/>
          <w:szCs w:val="24"/>
          <w:lang w:val="fr-FR"/>
        </w:rPr>
        <w:t xml:space="preserve"> : </w:t>
      </w:r>
      <w:r w:rsidR="00225087" w:rsidRPr="00043A22">
        <w:rPr>
          <w:rFonts w:ascii="Times New Roman" w:hAnsi="Times New Roman"/>
          <w:color w:val="000000" w:themeColor="text1"/>
          <w:sz w:val="24"/>
          <w:szCs w:val="24"/>
          <w:lang w:val="fr-FR"/>
        </w:rPr>
        <w:t xml:space="preserve">realizarea </w:t>
      </w:r>
      <w:r w:rsidRPr="00043A22">
        <w:rPr>
          <w:rFonts w:ascii="Times New Roman" w:hAnsi="Times New Roman"/>
          <w:color w:val="000000" w:themeColor="text1"/>
          <w:sz w:val="24"/>
          <w:szCs w:val="24"/>
          <w:lang w:val="fr-FR"/>
        </w:rPr>
        <w:t xml:space="preserve">unui ansamblu de cladiri multifunctionale  </w:t>
      </w:r>
      <w:r w:rsidR="0065196D" w:rsidRPr="00043A22">
        <w:rPr>
          <w:rFonts w:ascii="Times New Roman" w:hAnsi="Times New Roman"/>
          <w:color w:val="000000" w:themeColor="text1"/>
          <w:sz w:val="24"/>
          <w:szCs w:val="24"/>
          <w:lang w:val="fr-FR"/>
        </w:rPr>
        <w:t>î</w:t>
      </w:r>
      <w:r w:rsidRPr="00043A22">
        <w:rPr>
          <w:rFonts w:ascii="Times New Roman" w:hAnsi="Times New Roman"/>
          <w:color w:val="000000" w:themeColor="text1"/>
          <w:sz w:val="24"/>
          <w:szCs w:val="24"/>
          <w:lang w:val="fr-FR"/>
        </w:rPr>
        <w:t>n regim: S+P+1/2Ep – pentru Hala de desfacere produse agroalimentare si nealimentare; respectiv   S+P+</w:t>
      </w:r>
      <w:r w:rsidR="0065196D" w:rsidRPr="00043A22">
        <w:rPr>
          <w:rFonts w:ascii="Times New Roman" w:hAnsi="Times New Roman"/>
          <w:color w:val="000000" w:themeColor="text1"/>
          <w:sz w:val="24"/>
          <w:szCs w:val="24"/>
          <w:lang w:val="fr-FR"/>
        </w:rPr>
        <w:t>2</w:t>
      </w:r>
      <w:r w:rsidRPr="00043A22">
        <w:rPr>
          <w:rFonts w:ascii="Times New Roman" w:hAnsi="Times New Roman"/>
          <w:color w:val="000000" w:themeColor="text1"/>
          <w:sz w:val="24"/>
          <w:szCs w:val="24"/>
          <w:lang w:val="fr-FR"/>
        </w:rPr>
        <w:t>E+T cu functiunea primara de parking cu capacitatea de parcare de minim 250 autoturisme si autoutilitare de mici dimensiuni, destinata publicului, si comerciantilor.</w:t>
      </w:r>
    </w:p>
    <w:p w14:paraId="3F8A25EB" w14:textId="77777777" w:rsidR="001A5AC8" w:rsidRPr="00043A22" w:rsidRDefault="001A5AC8" w:rsidP="00F25CDF">
      <w:pPr>
        <w:pStyle w:val="ListParagraph"/>
        <w:numPr>
          <w:ilvl w:val="0"/>
          <w:numId w:val="37"/>
        </w:numPr>
        <w:spacing w:before="120" w:after="120" w:line="276" w:lineRule="auto"/>
        <w:ind w:left="567"/>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Functiuni:</w:t>
      </w:r>
    </w:p>
    <w:p w14:paraId="1BB08E15" w14:textId="2DD79AD6" w:rsidR="001A5AC8" w:rsidRPr="00043A22" w:rsidRDefault="001A5AC8" w:rsidP="00F25CDF">
      <w:pPr>
        <w:pStyle w:val="ListParagraph"/>
        <w:spacing w:before="120" w:after="120" w:line="276" w:lineRule="auto"/>
        <w:ind w:left="567"/>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 xml:space="preserve">Functiunea </w:t>
      </w:r>
      <w:r w:rsidR="00C44876" w:rsidRPr="00043A22">
        <w:rPr>
          <w:rFonts w:ascii="Times New Roman" w:hAnsi="Times New Roman"/>
          <w:color w:val="000000" w:themeColor="text1"/>
          <w:sz w:val="24"/>
          <w:szCs w:val="24"/>
          <w:lang w:val="fr-FR"/>
        </w:rPr>
        <w:t>principală</w:t>
      </w:r>
      <w:r w:rsidRPr="00043A22">
        <w:rPr>
          <w:rFonts w:ascii="Times New Roman" w:hAnsi="Times New Roman"/>
          <w:color w:val="000000" w:themeColor="text1"/>
          <w:sz w:val="24"/>
          <w:szCs w:val="24"/>
          <w:lang w:val="fr-FR"/>
        </w:rPr>
        <w:t xml:space="preserve"> este cea de Piata Agroalimentara pentru produse dominant alimentare de provenienta,  recomandat,  locale sau din zona,</w:t>
      </w:r>
    </w:p>
    <w:p w14:paraId="343F8699" w14:textId="77777777" w:rsidR="00C44876" w:rsidRPr="00043A22" w:rsidRDefault="001A5AC8" w:rsidP="00F25CDF">
      <w:pPr>
        <w:pStyle w:val="ListParagraph"/>
        <w:spacing w:before="120" w:after="120" w:line="276" w:lineRule="auto"/>
        <w:ind w:left="567"/>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 xml:space="preserve">Functiuni secundare: </w:t>
      </w:r>
      <w:r w:rsidRPr="00043A22">
        <w:rPr>
          <w:rFonts w:ascii="Times New Roman" w:hAnsi="Times New Roman"/>
          <w:color w:val="000000" w:themeColor="text1"/>
          <w:sz w:val="24"/>
          <w:szCs w:val="24"/>
          <w:lang w:val="fr-FR"/>
        </w:rPr>
        <w:tab/>
      </w:r>
    </w:p>
    <w:p w14:paraId="5F477D57" w14:textId="53E1FDE3" w:rsidR="001A5AC8" w:rsidRPr="00043A22" w:rsidRDefault="001A5AC8" w:rsidP="00F25CDF">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Functiuni comerciale si de alimentatie public</w:t>
      </w:r>
      <w:r w:rsidR="00A32C8A" w:rsidRPr="00043A22">
        <w:rPr>
          <w:rFonts w:ascii="Times New Roman" w:hAnsi="Times New Roman"/>
          <w:color w:val="000000" w:themeColor="text1"/>
          <w:sz w:val="24"/>
          <w:szCs w:val="24"/>
          <w:lang w:val="fr-FR"/>
        </w:rPr>
        <w:t>ă</w:t>
      </w:r>
    </w:p>
    <w:p w14:paraId="78D6CCCA" w14:textId="28DBB3AA" w:rsidR="00C755F6" w:rsidRPr="00043A22" w:rsidRDefault="00C755F6" w:rsidP="00F25CDF">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Funcțiuni culturale și educaționale</w:t>
      </w:r>
    </w:p>
    <w:p w14:paraId="3CBE7422" w14:textId="27C27375" w:rsidR="00C44876" w:rsidRPr="00043A22" w:rsidRDefault="001A5AC8" w:rsidP="00F25CDF">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 xml:space="preserve">Functiuni de loisir </w:t>
      </w:r>
      <w:r w:rsidR="00523227" w:rsidRPr="00043A22">
        <w:rPr>
          <w:rFonts w:ascii="Times New Roman" w:hAnsi="Times New Roman"/>
          <w:color w:val="000000" w:themeColor="text1"/>
          <w:sz w:val="24"/>
          <w:szCs w:val="24"/>
          <w:lang w:val="fr-FR"/>
        </w:rPr>
        <w:t xml:space="preserve">în interiorul ansamblului și la </w:t>
      </w:r>
      <w:r w:rsidRPr="00043A22">
        <w:rPr>
          <w:rFonts w:ascii="Times New Roman" w:hAnsi="Times New Roman"/>
          <w:color w:val="000000" w:themeColor="text1"/>
          <w:sz w:val="24"/>
          <w:szCs w:val="24"/>
          <w:lang w:val="fr-FR"/>
        </w:rPr>
        <w:t>nivel</w:t>
      </w:r>
      <w:r w:rsidR="00523227" w:rsidRPr="00043A22">
        <w:rPr>
          <w:rFonts w:ascii="Times New Roman" w:hAnsi="Times New Roman"/>
          <w:color w:val="000000" w:themeColor="text1"/>
          <w:sz w:val="24"/>
          <w:szCs w:val="24"/>
          <w:lang w:val="fr-FR"/>
        </w:rPr>
        <w:t>ul</w:t>
      </w:r>
      <w:r w:rsidRPr="00043A22">
        <w:rPr>
          <w:rFonts w:ascii="Times New Roman" w:hAnsi="Times New Roman"/>
          <w:color w:val="000000" w:themeColor="text1"/>
          <w:sz w:val="24"/>
          <w:szCs w:val="24"/>
          <w:lang w:val="fr-FR"/>
        </w:rPr>
        <w:t xml:space="preserve"> acoperi</w:t>
      </w:r>
      <w:r w:rsidR="00523227" w:rsidRPr="00043A22">
        <w:rPr>
          <w:rFonts w:ascii="Times New Roman" w:hAnsi="Times New Roman"/>
          <w:color w:val="000000" w:themeColor="text1"/>
          <w:sz w:val="24"/>
          <w:szCs w:val="24"/>
          <w:lang w:val="fr-FR"/>
        </w:rPr>
        <w:t>șului</w:t>
      </w:r>
      <w:r w:rsidR="00E62303" w:rsidRPr="00043A22">
        <w:rPr>
          <w:rFonts w:ascii="Times New Roman" w:hAnsi="Times New Roman"/>
          <w:color w:val="000000" w:themeColor="text1"/>
          <w:sz w:val="24"/>
          <w:szCs w:val="24"/>
          <w:lang w:val="fr-FR"/>
        </w:rPr>
        <w:t xml:space="preserve">, </w:t>
      </w:r>
      <w:r w:rsidR="00AE17B2" w:rsidRPr="00043A22">
        <w:rPr>
          <w:rFonts w:ascii="Times New Roman" w:hAnsi="Times New Roman"/>
          <w:color w:val="000000" w:themeColor="text1"/>
          <w:sz w:val="24"/>
          <w:szCs w:val="24"/>
          <w:lang w:val="fr-FR"/>
        </w:rPr>
        <w:t>cu integrarea spațiului verde</w:t>
      </w:r>
      <w:r w:rsidR="00A32C8A" w:rsidRPr="00043A22">
        <w:rPr>
          <w:rFonts w:ascii="Times New Roman" w:hAnsi="Times New Roman"/>
          <w:color w:val="000000" w:themeColor="text1"/>
          <w:sz w:val="24"/>
          <w:szCs w:val="24"/>
          <w:lang w:val="fr-FR"/>
        </w:rPr>
        <w:t xml:space="preserve"> </w:t>
      </w:r>
    </w:p>
    <w:p w14:paraId="695C7A12" w14:textId="3AA3504D" w:rsidR="008627A3" w:rsidRPr="00043A22" w:rsidRDefault="001A5AC8" w:rsidP="00F25CDF">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Functiuni de aparare civil</w:t>
      </w:r>
      <w:r w:rsidR="00C44876" w:rsidRPr="00043A22">
        <w:rPr>
          <w:rFonts w:ascii="Times New Roman" w:hAnsi="Times New Roman"/>
          <w:color w:val="000000" w:themeColor="text1"/>
          <w:sz w:val="24"/>
          <w:szCs w:val="24"/>
          <w:lang w:val="fr-FR"/>
        </w:rPr>
        <w:t>ă</w:t>
      </w:r>
      <w:r w:rsidRPr="00043A22">
        <w:rPr>
          <w:rFonts w:ascii="Times New Roman" w:hAnsi="Times New Roman"/>
          <w:color w:val="000000" w:themeColor="text1"/>
          <w:sz w:val="24"/>
          <w:szCs w:val="24"/>
          <w:lang w:val="fr-FR"/>
        </w:rPr>
        <w:t>.</w:t>
      </w:r>
    </w:p>
    <w:p w14:paraId="264C7B9B" w14:textId="26C2BBC9" w:rsidR="00E57A89" w:rsidRPr="00043A22" w:rsidRDefault="00E57A89" w:rsidP="00F25CDF">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Producerea energiei prin panouri solare</w:t>
      </w:r>
    </w:p>
    <w:p w14:paraId="7C132220" w14:textId="77777777" w:rsidR="006776FE" w:rsidRPr="00043A22" w:rsidRDefault="006776FE" w:rsidP="006776FE">
      <w:pPr>
        <w:pStyle w:val="ListParagraph"/>
        <w:numPr>
          <w:ilvl w:val="0"/>
          <w:numId w:val="37"/>
        </w:numPr>
        <w:spacing w:before="120" w:after="120" w:line="276" w:lineRule="auto"/>
        <w:ind w:left="567"/>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Caracteristici tehnice:</w:t>
      </w:r>
    </w:p>
    <w:p w14:paraId="3591CEE6" w14:textId="77777777"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rPr>
      </w:pPr>
      <w:r w:rsidRPr="00043A22">
        <w:rPr>
          <w:rFonts w:ascii="Times New Roman" w:hAnsi="Times New Roman"/>
          <w:color w:val="000000" w:themeColor="text1"/>
          <w:sz w:val="24"/>
          <w:szCs w:val="24"/>
        </w:rPr>
        <w:t>Regim de inaltime: S+P(Pinalt)+1/2Ep+T</w:t>
      </w:r>
    </w:p>
    <w:p w14:paraId="7CD9BF40" w14:textId="1C0CE3F4"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Volum: monovolum - cu un nivel ridicat de eficienta functional-spatiala</w:t>
      </w:r>
    </w:p>
    <w:p w14:paraId="488AF894" w14:textId="6664D090"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Grad de rezistenta la foc: I sau II.</w:t>
      </w:r>
    </w:p>
    <w:p w14:paraId="166F2933" w14:textId="551BC9B9"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Risc de incendiu – minimalizat.</w:t>
      </w:r>
    </w:p>
    <w:p w14:paraId="418C3E6D" w14:textId="4934ED9F"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Categoria de importanta : C- normala</w:t>
      </w:r>
    </w:p>
    <w:p w14:paraId="78990204" w14:textId="1F3EDB4E" w:rsidR="006776FE" w:rsidRPr="00043A22" w:rsidRDefault="006776FE" w:rsidP="006776FE">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Clasa de importanta: II</w:t>
      </w:r>
    </w:p>
    <w:p w14:paraId="15999C8E" w14:textId="00147865" w:rsidR="00C60515" w:rsidRPr="00043A22" w:rsidRDefault="00C60515" w:rsidP="00C60515">
      <w:pPr>
        <w:pStyle w:val="ListParagraph"/>
        <w:numPr>
          <w:ilvl w:val="0"/>
          <w:numId w:val="37"/>
        </w:numPr>
        <w:spacing w:before="120" w:after="120" w:line="276" w:lineRule="auto"/>
        <w:ind w:left="567"/>
        <w:jc w:val="both"/>
        <w:rPr>
          <w:rFonts w:ascii="Times New Roman" w:hAnsi="Times New Roman"/>
          <w:b/>
          <w:bCs/>
          <w:color w:val="000000" w:themeColor="text1"/>
          <w:sz w:val="24"/>
          <w:szCs w:val="24"/>
        </w:rPr>
      </w:pPr>
      <w:r w:rsidRPr="00043A22">
        <w:rPr>
          <w:rFonts w:ascii="Times New Roman" w:hAnsi="Times New Roman"/>
          <w:b/>
          <w:bCs/>
          <w:color w:val="000000" w:themeColor="text1"/>
          <w:sz w:val="24"/>
          <w:szCs w:val="24"/>
        </w:rPr>
        <w:t>Caracteristici, parametrii şi date tehnice specifice preconizate:</w:t>
      </w:r>
    </w:p>
    <w:p w14:paraId="465C40DC" w14:textId="1DF1DC60" w:rsidR="00C60515" w:rsidRPr="00043A22" w:rsidRDefault="00C60515" w:rsidP="00C60515">
      <w:pPr>
        <w:pStyle w:val="ListParagraph"/>
        <w:numPr>
          <w:ilvl w:val="0"/>
          <w:numId w:val="38"/>
        </w:numPr>
        <w:spacing w:before="120" w:after="120" w:line="276" w:lineRule="auto"/>
        <w:ind w:left="1276"/>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Caracteristici functionale cladire Hala de desfacere produse Agro-Alimentare:</w:t>
      </w:r>
    </w:p>
    <w:p w14:paraId="5C311402" w14:textId="77777777" w:rsidR="00C60515" w:rsidRPr="00043A22" w:rsidRDefault="00C60515" w:rsidP="00C60515">
      <w:pPr>
        <w:ind w:left="1276"/>
        <w:rPr>
          <w:b/>
          <w:bCs/>
          <w:color w:val="000000" w:themeColor="text1"/>
          <w:u w:val="single"/>
        </w:rPr>
      </w:pPr>
      <w:r w:rsidRPr="00043A22">
        <w:rPr>
          <w:b/>
          <w:bCs/>
          <w:color w:val="000000" w:themeColor="text1"/>
          <w:u w:val="single"/>
        </w:rPr>
        <w:t>Subsol :</w:t>
      </w:r>
    </w:p>
    <w:p w14:paraId="61D973A1" w14:textId="77777777" w:rsidR="00C60515" w:rsidRPr="00043A22" w:rsidRDefault="00C60515" w:rsidP="00C60515">
      <w:pPr>
        <w:widowControl w:val="0"/>
        <w:numPr>
          <w:ilvl w:val="3"/>
          <w:numId w:val="39"/>
        </w:numPr>
        <w:ind w:left="2127"/>
        <w:rPr>
          <w:color w:val="000000" w:themeColor="text1"/>
        </w:rPr>
      </w:pPr>
      <w:r w:rsidRPr="00043A22">
        <w:rPr>
          <w:b/>
          <w:bCs/>
          <w:color w:val="000000" w:themeColor="text1"/>
          <w:u w:val="single"/>
        </w:rPr>
        <w:t xml:space="preserve"> </w:t>
      </w:r>
      <w:r w:rsidRPr="00043A22">
        <w:rPr>
          <w:color w:val="000000" w:themeColor="text1"/>
        </w:rPr>
        <w:t>Parcare autoturisme/autoutilitare (optional)</w:t>
      </w:r>
    </w:p>
    <w:p w14:paraId="6E35DEB2" w14:textId="77777777" w:rsidR="00C60515" w:rsidRPr="00043A22" w:rsidRDefault="00C60515" w:rsidP="00C60515">
      <w:pPr>
        <w:widowControl w:val="0"/>
        <w:numPr>
          <w:ilvl w:val="3"/>
          <w:numId w:val="39"/>
        </w:numPr>
        <w:ind w:left="2127"/>
        <w:rPr>
          <w:color w:val="000000" w:themeColor="text1"/>
        </w:rPr>
      </w:pPr>
      <w:r w:rsidRPr="00043A22">
        <w:rPr>
          <w:color w:val="000000" w:themeColor="text1"/>
        </w:rPr>
        <w:t>Spatii tehnice</w:t>
      </w:r>
    </w:p>
    <w:p w14:paraId="23AD527E" w14:textId="77777777" w:rsidR="00C60515" w:rsidRPr="00043A22" w:rsidRDefault="00C60515" w:rsidP="00C60515">
      <w:pPr>
        <w:widowControl w:val="0"/>
        <w:numPr>
          <w:ilvl w:val="3"/>
          <w:numId w:val="39"/>
        </w:numPr>
        <w:ind w:left="2127"/>
        <w:rPr>
          <w:color w:val="000000" w:themeColor="text1"/>
        </w:rPr>
      </w:pPr>
      <w:r w:rsidRPr="00043A22">
        <w:rPr>
          <w:color w:val="000000" w:themeColor="text1"/>
        </w:rPr>
        <w:t>Adapost aparare civila</w:t>
      </w:r>
    </w:p>
    <w:p w14:paraId="4B42811E" w14:textId="77777777" w:rsidR="00C60515" w:rsidRPr="00043A22" w:rsidRDefault="00C60515" w:rsidP="00C60515">
      <w:pPr>
        <w:widowControl w:val="0"/>
        <w:numPr>
          <w:ilvl w:val="3"/>
          <w:numId w:val="39"/>
        </w:numPr>
        <w:ind w:left="2127"/>
        <w:rPr>
          <w:color w:val="000000" w:themeColor="text1"/>
        </w:rPr>
      </w:pPr>
      <w:r w:rsidRPr="00043A22">
        <w:rPr>
          <w:color w:val="000000" w:themeColor="text1"/>
        </w:rPr>
        <w:t>grupuri sanitare pe sexe</w:t>
      </w:r>
    </w:p>
    <w:p w14:paraId="51603177" w14:textId="77777777" w:rsidR="00C60515" w:rsidRPr="00043A22" w:rsidRDefault="00C60515" w:rsidP="00C60515">
      <w:pPr>
        <w:widowControl w:val="0"/>
        <w:numPr>
          <w:ilvl w:val="3"/>
          <w:numId w:val="39"/>
        </w:numPr>
        <w:ind w:left="2127"/>
        <w:rPr>
          <w:color w:val="000000" w:themeColor="text1"/>
          <w:lang w:val="fr-FR"/>
        </w:rPr>
      </w:pPr>
      <w:r w:rsidRPr="00043A22">
        <w:rPr>
          <w:color w:val="000000" w:themeColor="text1"/>
          <w:lang w:val="fr-FR"/>
        </w:rPr>
        <w:t>case de scara si ascensoare (inclusiv pentru persoane cu disabilitati)</w:t>
      </w:r>
    </w:p>
    <w:p w14:paraId="72568CB3" w14:textId="77777777" w:rsidR="00C60515" w:rsidRPr="00043A22" w:rsidRDefault="00C60515" w:rsidP="00C60515">
      <w:pPr>
        <w:widowControl w:val="0"/>
        <w:numPr>
          <w:ilvl w:val="3"/>
          <w:numId w:val="39"/>
        </w:numPr>
        <w:ind w:left="2127"/>
        <w:rPr>
          <w:color w:val="000000" w:themeColor="text1"/>
        </w:rPr>
      </w:pPr>
      <w:r w:rsidRPr="00043A22">
        <w:rPr>
          <w:color w:val="000000" w:themeColor="text1"/>
        </w:rPr>
        <w:lastRenderedPageBreak/>
        <w:t>Boxe de depozitare</w:t>
      </w:r>
    </w:p>
    <w:p w14:paraId="23782F6A" w14:textId="1137211C" w:rsidR="00C60515" w:rsidRPr="00043A22" w:rsidRDefault="00C60515" w:rsidP="00C60515">
      <w:pPr>
        <w:pStyle w:val="ListParagraph"/>
        <w:numPr>
          <w:ilvl w:val="0"/>
          <w:numId w:val="38"/>
        </w:numPr>
        <w:spacing w:before="120" w:after="120" w:line="276" w:lineRule="auto"/>
        <w:ind w:left="1276"/>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Parter, etaj, terasă:</w:t>
      </w:r>
    </w:p>
    <w:p w14:paraId="3F6BAF5E" w14:textId="5D4A6498" w:rsidR="00DA4F23" w:rsidRPr="00043A22" w:rsidRDefault="00DA4F23" w:rsidP="00DA4F23">
      <w:pPr>
        <w:rPr>
          <w:color w:val="000000" w:themeColor="text1"/>
          <w:lang w:val="fr-FR" w:eastAsia="en-US"/>
        </w:rPr>
      </w:pPr>
      <w:r w:rsidRPr="00043A22">
        <w:rPr>
          <w:color w:val="000000" w:themeColor="text1"/>
          <w:lang w:val="fr-FR"/>
        </w:rPr>
        <w:t xml:space="preserve">                      Hala de desfacere produse agroalimentare  impartit pe sectoare continând:</w:t>
      </w:r>
    </w:p>
    <w:p w14:paraId="21337BA6" w14:textId="5B1FAD93"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sector de legume – fructe care să ofere un spațiu de aproximativ 500 mp² pentru comercianți</w:t>
      </w:r>
    </w:p>
    <w:p w14:paraId="4F1B4241" w14:textId="3DC1631B" w:rsidR="00DA4F23" w:rsidRPr="00043A22" w:rsidRDefault="00DA4F23" w:rsidP="009C4E2E">
      <w:pPr>
        <w:pStyle w:val="ListParagraph"/>
        <w:widowControl w:val="0"/>
        <w:numPr>
          <w:ilvl w:val="0"/>
          <w:numId w:val="42"/>
        </w:numPr>
        <w:rPr>
          <w:rFonts w:ascii="Times New Roman" w:hAnsi="Times New Roman"/>
          <w:color w:val="000000" w:themeColor="text1"/>
          <w:sz w:val="24"/>
          <w:szCs w:val="24"/>
        </w:rPr>
      </w:pPr>
      <w:r w:rsidRPr="00043A22">
        <w:rPr>
          <w:rFonts w:ascii="Times New Roman" w:hAnsi="Times New Roman"/>
          <w:color w:val="000000" w:themeColor="text1"/>
          <w:sz w:val="24"/>
          <w:szCs w:val="24"/>
        </w:rPr>
        <w:t>sector vânzare flori cca.200 mp²</w:t>
      </w:r>
    </w:p>
    <w:p w14:paraId="63C9A53B" w14:textId="133400E5"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sector cu boxe cu o suprafață de cca.19 mp² pentru sectorul de lactate, total cca. 190 mp²</w:t>
      </w:r>
    </w:p>
    <w:p w14:paraId="49D4BEAC" w14:textId="30F2D461"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sector carne și produse din carne constituit din boxe a cca 30 mp², total cca.280 mp²</w:t>
      </w:r>
    </w:p>
    <w:p w14:paraId="01A39817" w14:textId="1A91D7FD"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sector produse de panificație prevăzut cu boxe a cca 20 mp², total cca. 100  mp²</w:t>
      </w:r>
    </w:p>
    <w:p w14:paraId="7C0E6865" w14:textId="251A16FA"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sector cu magazine alimentare cca.350 mp²</w:t>
      </w:r>
    </w:p>
    <w:p w14:paraId="4FC7D3D1" w14:textId="1CB3CE6A"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zonă cu produse industriale cca.360 mp²</w:t>
      </w:r>
    </w:p>
    <w:p w14:paraId="4015D84F" w14:textId="6310199F" w:rsidR="00DA4F23" w:rsidRPr="00043A22" w:rsidRDefault="00DA4F23" w:rsidP="009C4E2E">
      <w:pPr>
        <w:widowControl w:val="0"/>
        <w:ind w:left="1843"/>
        <w:rPr>
          <w:b/>
          <w:bCs/>
          <w:color w:val="000000" w:themeColor="text1"/>
          <w:lang w:val="fr-FR"/>
        </w:rPr>
      </w:pPr>
      <w:r w:rsidRPr="00043A22">
        <w:rPr>
          <w:b/>
          <w:bCs/>
          <w:color w:val="000000" w:themeColor="text1"/>
          <w:lang w:val="fr-FR"/>
        </w:rPr>
        <w:t xml:space="preserve">Alte functiuni: </w:t>
      </w:r>
    </w:p>
    <w:p w14:paraId="2118314F" w14:textId="0903FC43"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zonă pentru alimentație publică , cca.300 mp²</w:t>
      </w:r>
    </w:p>
    <w:p w14:paraId="1E228C1D" w14:textId="77777777" w:rsidR="009C4E2E"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spații depozitare mărfuri cca.300 mp²</w:t>
      </w:r>
    </w:p>
    <w:p w14:paraId="7EDEA86E" w14:textId="70022A6D"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zonă administrativă și grupuri sociale cca.200 mp²</w:t>
      </w:r>
    </w:p>
    <w:p w14:paraId="3EF07E05" w14:textId="77777777" w:rsidR="00DA4F23" w:rsidRPr="00043A22" w:rsidRDefault="00DA4F23" w:rsidP="009C4E2E">
      <w:pPr>
        <w:pStyle w:val="ListParagraph"/>
        <w:widowControl w:val="0"/>
        <w:numPr>
          <w:ilvl w:val="0"/>
          <w:numId w:val="42"/>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zona de aprovizionare cu marfa cca 150 mp²</w:t>
      </w:r>
    </w:p>
    <w:p w14:paraId="496FF98E" w14:textId="38586A7D" w:rsidR="00C60515" w:rsidRPr="00043A22" w:rsidRDefault="00550A3A" w:rsidP="00C60515">
      <w:pPr>
        <w:spacing w:before="120" w:after="120" w:line="276" w:lineRule="auto"/>
        <w:jc w:val="both"/>
        <w:rPr>
          <w:color w:val="000000" w:themeColor="text1"/>
          <w:lang w:val="fr-FR"/>
        </w:rPr>
      </w:pPr>
      <w:r w:rsidRPr="00043A22">
        <w:rPr>
          <w:color w:val="000000" w:themeColor="text1"/>
          <w:lang w:val="fr-FR"/>
        </w:rPr>
        <w:t xml:space="preserve">Se va lua </w:t>
      </w:r>
      <w:r w:rsidR="000F7887" w:rsidRPr="00043A22">
        <w:rPr>
          <w:color w:val="000000" w:themeColor="text1"/>
          <w:lang w:val="fr-FR"/>
        </w:rPr>
        <w:t>î</w:t>
      </w:r>
      <w:r w:rsidRPr="00043A22">
        <w:rPr>
          <w:color w:val="000000" w:themeColor="text1"/>
          <w:lang w:val="fr-FR"/>
        </w:rPr>
        <w:t>n considerare separarea fluxurilor de aprovizionare de fluxul clientilor.</w:t>
      </w:r>
    </w:p>
    <w:p w14:paraId="4C4F9DA8" w14:textId="17FC2C31" w:rsidR="000F7887" w:rsidRPr="00043A22" w:rsidRDefault="000F7887" w:rsidP="000F7887">
      <w:pPr>
        <w:pStyle w:val="ListParagraph"/>
        <w:numPr>
          <w:ilvl w:val="0"/>
          <w:numId w:val="37"/>
        </w:numPr>
        <w:spacing w:before="120" w:after="120" w:line="276" w:lineRule="auto"/>
        <w:ind w:left="567"/>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Caracteristici functionale cladire Parking sau parcare subterană și parțial supraterană:</w:t>
      </w:r>
    </w:p>
    <w:p w14:paraId="08CE875A" w14:textId="77777777" w:rsidR="000F7887" w:rsidRPr="00043A22" w:rsidRDefault="000F7887" w:rsidP="000F7887">
      <w:pPr>
        <w:ind w:left="1276"/>
        <w:rPr>
          <w:b/>
          <w:bCs/>
          <w:color w:val="000000" w:themeColor="text1"/>
          <w:u w:val="single"/>
        </w:rPr>
      </w:pPr>
      <w:r w:rsidRPr="00043A22">
        <w:rPr>
          <w:b/>
          <w:bCs/>
          <w:color w:val="000000" w:themeColor="text1"/>
          <w:u w:val="single"/>
        </w:rPr>
        <w:t>Subsol :</w:t>
      </w:r>
    </w:p>
    <w:p w14:paraId="762B4F8C" w14:textId="77777777" w:rsidR="000F7887" w:rsidRPr="00043A22" w:rsidRDefault="000F7887" w:rsidP="000F7887">
      <w:pPr>
        <w:pStyle w:val="ListParagraph"/>
        <w:widowControl w:val="0"/>
        <w:numPr>
          <w:ilvl w:val="0"/>
          <w:numId w:val="44"/>
        </w:numPr>
        <w:rPr>
          <w:rFonts w:ascii="Times New Roman" w:hAnsi="Times New Roman"/>
          <w:color w:val="000000" w:themeColor="text1"/>
          <w:sz w:val="24"/>
          <w:szCs w:val="24"/>
        </w:rPr>
      </w:pPr>
      <w:r w:rsidRPr="00043A22">
        <w:rPr>
          <w:rFonts w:ascii="Times New Roman" w:hAnsi="Times New Roman"/>
          <w:color w:val="000000" w:themeColor="text1"/>
          <w:sz w:val="24"/>
          <w:szCs w:val="24"/>
        </w:rPr>
        <w:t>Parcare autoturisme</w:t>
      </w:r>
    </w:p>
    <w:p w14:paraId="7697B57A" w14:textId="77777777" w:rsidR="000F7887" w:rsidRPr="00043A22" w:rsidRDefault="000F7887" w:rsidP="000F7887">
      <w:pPr>
        <w:pStyle w:val="ListParagraph"/>
        <w:widowControl w:val="0"/>
        <w:numPr>
          <w:ilvl w:val="0"/>
          <w:numId w:val="44"/>
        </w:numPr>
        <w:rPr>
          <w:rFonts w:ascii="Times New Roman" w:hAnsi="Times New Roman"/>
          <w:color w:val="000000" w:themeColor="text1"/>
          <w:sz w:val="24"/>
          <w:szCs w:val="24"/>
        </w:rPr>
      </w:pPr>
      <w:r w:rsidRPr="00043A22">
        <w:rPr>
          <w:rFonts w:ascii="Times New Roman" w:hAnsi="Times New Roman"/>
          <w:color w:val="000000" w:themeColor="text1"/>
          <w:sz w:val="24"/>
          <w:szCs w:val="24"/>
        </w:rPr>
        <w:t>Spatii tehnice</w:t>
      </w:r>
    </w:p>
    <w:p w14:paraId="351A00D5" w14:textId="790FE623" w:rsidR="000F7887" w:rsidRPr="00043A22" w:rsidRDefault="000F7887" w:rsidP="000F7887">
      <w:pPr>
        <w:pStyle w:val="ListParagraph"/>
        <w:widowControl w:val="0"/>
        <w:numPr>
          <w:ilvl w:val="0"/>
          <w:numId w:val="44"/>
        </w:numPr>
        <w:rPr>
          <w:rFonts w:ascii="Times New Roman" w:hAnsi="Times New Roman"/>
          <w:color w:val="000000" w:themeColor="text1"/>
          <w:sz w:val="24"/>
          <w:szCs w:val="24"/>
        </w:rPr>
      </w:pPr>
      <w:r w:rsidRPr="00043A22">
        <w:rPr>
          <w:rFonts w:ascii="Times New Roman" w:hAnsi="Times New Roman"/>
          <w:color w:val="000000" w:themeColor="text1"/>
          <w:sz w:val="24"/>
          <w:szCs w:val="24"/>
        </w:rPr>
        <w:t>Adapost ap</w:t>
      </w:r>
      <w:r w:rsidR="000B49BF" w:rsidRPr="00043A22">
        <w:rPr>
          <w:rFonts w:ascii="Times New Roman" w:hAnsi="Times New Roman"/>
          <w:color w:val="000000" w:themeColor="text1"/>
          <w:sz w:val="24"/>
          <w:szCs w:val="24"/>
        </w:rPr>
        <w:t>ă</w:t>
      </w:r>
      <w:r w:rsidRPr="00043A22">
        <w:rPr>
          <w:rFonts w:ascii="Times New Roman" w:hAnsi="Times New Roman"/>
          <w:color w:val="000000" w:themeColor="text1"/>
          <w:sz w:val="24"/>
          <w:szCs w:val="24"/>
        </w:rPr>
        <w:t>rare civil</w:t>
      </w:r>
      <w:r w:rsidR="00BA4D74" w:rsidRPr="00043A22">
        <w:rPr>
          <w:rFonts w:ascii="Times New Roman" w:hAnsi="Times New Roman"/>
          <w:color w:val="000000" w:themeColor="text1"/>
          <w:sz w:val="24"/>
          <w:szCs w:val="24"/>
        </w:rPr>
        <w:t>ă</w:t>
      </w:r>
    </w:p>
    <w:p w14:paraId="419EBA6E" w14:textId="60746C87" w:rsidR="000F7887" w:rsidRPr="00043A22" w:rsidRDefault="000B49BF" w:rsidP="000F7887">
      <w:pPr>
        <w:pStyle w:val="ListParagraph"/>
        <w:widowControl w:val="0"/>
        <w:numPr>
          <w:ilvl w:val="0"/>
          <w:numId w:val="44"/>
        </w:numPr>
        <w:rPr>
          <w:rFonts w:ascii="Times New Roman" w:hAnsi="Times New Roman"/>
          <w:color w:val="000000" w:themeColor="text1"/>
          <w:sz w:val="24"/>
          <w:szCs w:val="24"/>
        </w:rPr>
      </w:pPr>
      <w:r w:rsidRPr="00043A22">
        <w:rPr>
          <w:rFonts w:ascii="Times New Roman" w:hAnsi="Times New Roman"/>
          <w:color w:val="000000" w:themeColor="text1"/>
          <w:sz w:val="24"/>
          <w:szCs w:val="24"/>
        </w:rPr>
        <w:t>G</w:t>
      </w:r>
      <w:r w:rsidR="000F7887" w:rsidRPr="00043A22">
        <w:rPr>
          <w:rFonts w:ascii="Times New Roman" w:hAnsi="Times New Roman"/>
          <w:color w:val="000000" w:themeColor="text1"/>
          <w:sz w:val="24"/>
          <w:szCs w:val="24"/>
        </w:rPr>
        <w:t>rupuri sanitare pe sexe</w:t>
      </w:r>
    </w:p>
    <w:p w14:paraId="0162D9A5" w14:textId="278B4382" w:rsidR="000F7887" w:rsidRPr="00043A22" w:rsidRDefault="000B49BF" w:rsidP="000F7887">
      <w:pPr>
        <w:pStyle w:val="ListParagraph"/>
        <w:widowControl w:val="0"/>
        <w:numPr>
          <w:ilvl w:val="0"/>
          <w:numId w:val="44"/>
        </w:numPr>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C</w:t>
      </w:r>
      <w:r w:rsidR="000F7887" w:rsidRPr="00043A22">
        <w:rPr>
          <w:rFonts w:ascii="Times New Roman" w:hAnsi="Times New Roman"/>
          <w:color w:val="000000" w:themeColor="text1"/>
          <w:sz w:val="24"/>
          <w:szCs w:val="24"/>
          <w:lang w:val="fr-FR"/>
        </w:rPr>
        <w:t xml:space="preserve">ase de scara </w:t>
      </w:r>
      <w:r w:rsidRPr="00043A22">
        <w:rPr>
          <w:rFonts w:ascii="Times New Roman" w:hAnsi="Times New Roman"/>
          <w:color w:val="000000" w:themeColor="text1"/>
          <w:sz w:val="24"/>
          <w:szCs w:val="24"/>
          <w:lang w:val="fr-FR"/>
        </w:rPr>
        <w:t>ș</w:t>
      </w:r>
      <w:r w:rsidR="000F7887" w:rsidRPr="00043A22">
        <w:rPr>
          <w:rFonts w:ascii="Times New Roman" w:hAnsi="Times New Roman"/>
          <w:color w:val="000000" w:themeColor="text1"/>
          <w:sz w:val="24"/>
          <w:szCs w:val="24"/>
          <w:lang w:val="fr-FR"/>
        </w:rPr>
        <w:t>i ascensoare (inclusiv pentru persoane cu disabilitati)</w:t>
      </w:r>
    </w:p>
    <w:p w14:paraId="48442D96" w14:textId="24A9A95F" w:rsidR="000F7887" w:rsidRPr="00043A22" w:rsidRDefault="000F7887" w:rsidP="000F7887">
      <w:pPr>
        <w:pStyle w:val="ListParagraph"/>
        <w:widowControl w:val="0"/>
        <w:numPr>
          <w:ilvl w:val="0"/>
          <w:numId w:val="44"/>
        </w:numPr>
        <w:rPr>
          <w:rFonts w:ascii="Times New Roman" w:hAnsi="Times New Roman"/>
          <w:color w:val="000000" w:themeColor="text1"/>
          <w:sz w:val="24"/>
          <w:szCs w:val="24"/>
        </w:rPr>
      </w:pPr>
      <w:r w:rsidRPr="00043A22">
        <w:rPr>
          <w:rFonts w:ascii="Times New Roman" w:hAnsi="Times New Roman"/>
          <w:color w:val="000000" w:themeColor="text1"/>
          <w:sz w:val="24"/>
          <w:szCs w:val="24"/>
        </w:rPr>
        <w:t>Zon</w:t>
      </w:r>
      <w:r w:rsidR="000B49BF" w:rsidRPr="00043A22">
        <w:rPr>
          <w:rFonts w:ascii="Times New Roman" w:hAnsi="Times New Roman"/>
          <w:color w:val="000000" w:themeColor="text1"/>
          <w:sz w:val="24"/>
          <w:szCs w:val="24"/>
        </w:rPr>
        <w:t>ă</w:t>
      </w:r>
      <w:r w:rsidRPr="00043A22">
        <w:rPr>
          <w:rFonts w:ascii="Times New Roman" w:hAnsi="Times New Roman"/>
          <w:color w:val="000000" w:themeColor="text1"/>
          <w:sz w:val="24"/>
          <w:szCs w:val="24"/>
        </w:rPr>
        <w:t xml:space="preserve"> de plata</w:t>
      </w:r>
    </w:p>
    <w:p w14:paraId="7DF856BF" w14:textId="10CC71E5" w:rsidR="000B49BF" w:rsidRPr="00043A22" w:rsidRDefault="000B49BF" w:rsidP="000B49BF">
      <w:pPr>
        <w:ind w:left="1276"/>
        <w:rPr>
          <w:b/>
          <w:bCs/>
          <w:color w:val="000000" w:themeColor="text1"/>
          <w:u w:val="single"/>
        </w:rPr>
      </w:pPr>
      <w:r w:rsidRPr="00043A22">
        <w:rPr>
          <w:b/>
          <w:bCs/>
          <w:color w:val="000000" w:themeColor="text1"/>
          <w:u w:val="single"/>
        </w:rPr>
        <w:t>Parter în cazul soluției cu clădire parking:</w:t>
      </w:r>
    </w:p>
    <w:p w14:paraId="04642B3B" w14:textId="77777777" w:rsidR="00D33A01" w:rsidRPr="00043A22" w:rsidRDefault="00D33A01" w:rsidP="00D33A01">
      <w:pPr>
        <w:ind w:left="1843"/>
        <w:rPr>
          <w:b/>
          <w:bCs/>
          <w:color w:val="000000" w:themeColor="text1"/>
          <w:lang w:val="fr-FR" w:eastAsia="en-US"/>
        </w:rPr>
      </w:pPr>
      <w:r w:rsidRPr="00043A22">
        <w:rPr>
          <w:b/>
          <w:bCs/>
          <w:color w:val="000000" w:themeColor="text1"/>
          <w:lang w:val="fr-FR"/>
        </w:rPr>
        <w:lastRenderedPageBreak/>
        <w:t xml:space="preserve">Zona de parcare: </w:t>
      </w:r>
    </w:p>
    <w:p w14:paraId="11DB2771" w14:textId="2DDD25FB" w:rsidR="00D33A01" w:rsidRPr="00043A22" w:rsidRDefault="00D33A01" w:rsidP="00A7452F">
      <w:pPr>
        <w:pStyle w:val="ListParagraph"/>
        <w:numPr>
          <w:ilvl w:val="0"/>
          <w:numId w:val="49"/>
        </w:numPr>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Acces autoturisme si autoutilitare</w:t>
      </w:r>
    </w:p>
    <w:p w14:paraId="6A400378" w14:textId="77777777" w:rsidR="00A7452F" w:rsidRPr="00043A22" w:rsidRDefault="00A7452F" w:rsidP="00A7452F">
      <w:pPr>
        <w:pStyle w:val="ListParagraph"/>
        <w:numPr>
          <w:ilvl w:val="0"/>
          <w:numId w:val="49"/>
        </w:numPr>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Parcare biciclete/ trotinete</w:t>
      </w:r>
    </w:p>
    <w:p w14:paraId="1F84C596" w14:textId="32648FEB" w:rsidR="00D33A01" w:rsidRPr="00043A22" w:rsidRDefault="00D33A01" w:rsidP="00114CDA">
      <w:pPr>
        <w:pStyle w:val="ListParagraph"/>
        <w:numPr>
          <w:ilvl w:val="0"/>
          <w:numId w:val="49"/>
        </w:numPr>
        <w:spacing w:after="0"/>
        <w:jc w:val="both"/>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 xml:space="preserve"> Zona de plata</w:t>
      </w:r>
    </w:p>
    <w:p w14:paraId="52A0E903" w14:textId="77777777" w:rsidR="00D33A01" w:rsidRPr="00043A22" w:rsidRDefault="00D33A01" w:rsidP="00114CDA">
      <w:pPr>
        <w:ind w:left="2552" w:hanging="2552"/>
        <w:jc w:val="both"/>
        <w:rPr>
          <w:color w:val="000000" w:themeColor="text1"/>
          <w:lang w:val="fr-FR"/>
        </w:rPr>
      </w:pPr>
      <w:r w:rsidRPr="00043A22">
        <w:rPr>
          <w:color w:val="000000" w:themeColor="text1"/>
          <w:lang w:val="fr-FR"/>
        </w:rPr>
        <w:tab/>
      </w:r>
      <w:r w:rsidRPr="00043A22">
        <w:rPr>
          <w:color w:val="000000" w:themeColor="text1"/>
          <w:lang w:val="fr-FR"/>
        </w:rPr>
        <w:tab/>
        <w:t xml:space="preserve">c)Grupuri sanitare pe sexe, inclusiv grup sanitar persoane cu  </w:t>
      </w:r>
    </w:p>
    <w:p w14:paraId="439CD36C" w14:textId="0BADD0CF" w:rsidR="00D33A01" w:rsidRPr="00043A22" w:rsidRDefault="00D33A01" w:rsidP="00114CDA">
      <w:pPr>
        <w:ind w:left="2552" w:hanging="2552"/>
        <w:jc w:val="both"/>
        <w:rPr>
          <w:color w:val="000000" w:themeColor="text1"/>
          <w:lang w:val="fr-FR"/>
        </w:rPr>
      </w:pPr>
      <w:r w:rsidRPr="00043A22">
        <w:rPr>
          <w:color w:val="000000" w:themeColor="text1"/>
          <w:lang w:val="fr-FR"/>
        </w:rPr>
        <w:t xml:space="preserve">                                                   disabilitati/spatiu de schimbat scutece</w:t>
      </w:r>
    </w:p>
    <w:p w14:paraId="7267BE75" w14:textId="77777777" w:rsidR="00D33A01" w:rsidRPr="00043A22" w:rsidRDefault="00D33A01" w:rsidP="00D33A01">
      <w:pPr>
        <w:ind w:left="2552" w:hanging="2552"/>
        <w:jc w:val="both"/>
        <w:rPr>
          <w:color w:val="000000" w:themeColor="text1"/>
          <w:lang w:val="fr-FR"/>
        </w:rPr>
      </w:pPr>
      <w:r w:rsidRPr="00043A22">
        <w:rPr>
          <w:color w:val="000000" w:themeColor="text1"/>
          <w:lang w:val="fr-FR"/>
        </w:rPr>
        <w:tab/>
      </w:r>
      <w:r w:rsidRPr="00043A22">
        <w:rPr>
          <w:color w:val="000000" w:themeColor="text1"/>
          <w:lang w:val="fr-FR"/>
        </w:rPr>
        <w:tab/>
        <w:t>d) Cabina supraveghere</w:t>
      </w:r>
    </w:p>
    <w:p w14:paraId="110281BF" w14:textId="77777777" w:rsidR="00D33A01" w:rsidRPr="00043A22" w:rsidRDefault="00D33A01" w:rsidP="00D33A01">
      <w:pPr>
        <w:ind w:left="2552" w:hanging="2552"/>
        <w:jc w:val="both"/>
        <w:rPr>
          <w:color w:val="000000" w:themeColor="text1"/>
          <w:lang w:val="fr-FR"/>
        </w:rPr>
      </w:pPr>
      <w:r w:rsidRPr="00043A22">
        <w:rPr>
          <w:color w:val="000000" w:themeColor="text1"/>
          <w:lang w:val="fr-FR"/>
        </w:rPr>
        <w:tab/>
      </w:r>
      <w:r w:rsidRPr="00043A22">
        <w:rPr>
          <w:color w:val="000000" w:themeColor="text1"/>
          <w:lang w:val="fr-FR"/>
        </w:rPr>
        <w:tab/>
        <w:t>f) parcare persoane cu disabilitati</w:t>
      </w:r>
    </w:p>
    <w:p w14:paraId="28383DF3" w14:textId="77777777" w:rsidR="00D33A01" w:rsidRPr="00043A22" w:rsidRDefault="00D33A01" w:rsidP="00D33A01">
      <w:pPr>
        <w:ind w:left="2552" w:hanging="2552"/>
        <w:jc w:val="both"/>
        <w:rPr>
          <w:color w:val="000000" w:themeColor="text1"/>
          <w:lang w:val="fr-FR"/>
        </w:rPr>
      </w:pPr>
      <w:r w:rsidRPr="00043A22">
        <w:rPr>
          <w:color w:val="000000" w:themeColor="text1"/>
          <w:lang w:val="fr-FR"/>
        </w:rPr>
        <w:tab/>
      </w:r>
      <w:r w:rsidRPr="00043A22">
        <w:rPr>
          <w:color w:val="000000" w:themeColor="text1"/>
          <w:lang w:val="fr-FR"/>
        </w:rPr>
        <w:tab/>
        <w:t>g) case de scara si ascensoare</w:t>
      </w:r>
    </w:p>
    <w:p w14:paraId="10AD6AA6" w14:textId="77777777" w:rsidR="00D33A01" w:rsidRPr="00043A22" w:rsidRDefault="00D33A01" w:rsidP="00D33A01">
      <w:pPr>
        <w:rPr>
          <w:color w:val="000000" w:themeColor="text1"/>
          <w:lang w:val="fr-FR"/>
        </w:rPr>
      </w:pPr>
    </w:p>
    <w:p w14:paraId="67E10DD6" w14:textId="5B3CD3CD" w:rsidR="00D33A01" w:rsidRPr="00043A22" w:rsidRDefault="00D33A01" w:rsidP="00D33A01">
      <w:pPr>
        <w:ind w:left="709"/>
        <w:rPr>
          <w:color w:val="000000" w:themeColor="text1"/>
          <w:lang w:val="fr-FR"/>
        </w:rPr>
      </w:pPr>
      <w:r w:rsidRPr="00043A22">
        <w:rPr>
          <w:color w:val="000000" w:themeColor="text1"/>
          <w:lang w:val="fr-FR"/>
        </w:rPr>
        <w:tab/>
      </w:r>
      <w:r w:rsidRPr="00043A22">
        <w:rPr>
          <w:b/>
          <w:bCs/>
          <w:color w:val="000000" w:themeColor="text1"/>
          <w:lang w:val="fr-FR"/>
        </w:rPr>
        <w:tab/>
        <w:t>Etaj 1 Etaj 2</w:t>
      </w:r>
      <w:r w:rsidR="004674A9" w:rsidRPr="00043A22">
        <w:rPr>
          <w:b/>
          <w:bCs/>
          <w:color w:val="000000" w:themeColor="text1"/>
          <w:lang w:val="fr-FR"/>
        </w:rPr>
        <w:t> :</w:t>
      </w:r>
      <w:r w:rsidRPr="00043A22">
        <w:rPr>
          <w:b/>
          <w:bCs/>
          <w:color w:val="000000" w:themeColor="text1"/>
          <w:lang w:val="fr-FR"/>
        </w:rPr>
        <w:t xml:space="preserve"> </w:t>
      </w:r>
    </w:p>
    <w:p w14:paraId="3FDCB909" w14:textId="77777777" w:rsidR="00D33A01" w:rsidRPr="00043A22" w:rsidRDefault="00D33A01" w:rsidP="00D33A01">
      <w:pPr>
        <w:ind w:left="2410" w:hanging="2410"/>
        <w:jc w:val="both"/>
        <w:rPr>
          <w:color w:val="000000" w:themeColor="text1"/>
          <w:lang w:val="fr-FR"/>
        </w:rPr>
      </w:pPr>
      <w:r w:rsidRPr="00043A22">
        <w:rPr>
          <w:color w:val="000000" w:themeColor="text1"/>
          <w:lang w:val="fr-FR"/>
        </w:rPr>
        <w:tab/>
      </w:r>
      <w:r w:rsidRPr="00043A22">
        <w:rPr>
          <w:color w:val="000000" w:themeColor="text1"/>
          <w:lang w:val="fr-FR"/>
        </w:rPr>
        <w:tab/>
        <w:t>a) Parcare autoturisme</w:t>
      </w:r>
    </w:p>
    <w:p w14:paraId="11B3767F" w14:textId="77777777" w:rsidR="00D33A01" w:rsidRPr="00043A22" w:rsidRDefault="00D33A01" w:rsidP="00D33A01">
      <w:pPr>
        <w:ind w:left="2410" w:hanging="2410"/>
        <w:jc w:val="both"/>
        <w:rPr>
          <w:color w:val="000000" w:themeColor="text1"/>
          <w:lang w:val="fr-FR"/>
        </w:rPr>
      </w:pPr>
      <w:r w:rsidRPr="00043A22">
        <w:rPr>
          <w:color w:val="000000" w:themeColor="text1"/>
          <w:lang w:val="fr-FR"/>
        </w:rPr>
        <w:tab/>
      </w:r>
      <w:r w:rsidRPr="00043A22">
        <w:rPr>
          <w:color w:val="000000" w:themeColor="text1"/>
          <w:lang w:val="fr-FR"/>
        </w:rPr>
        <w:tab/>
        <w:t>b) Spatii tehnice</w:t>
      </w:r>
    </w:p>
    <w:p w14:paraId="2CD5B304" w14:textId="77777777" w:rsidR="00D33A01" w:rsidRPr="00043A22" w:rsidRDefault="00D33A01" w:rsidP="00D33A01">
      <w:pPr>
        <w:ind w:left="2410" w:hanging="2410"/>
        <w:jc w:val="both"/>
        <w:rPr>
          <w:color w:val="000000" w:themeColor="text1"/>
          <w:lang w:val="fr-FR"/>
        </w:rPr>
      </w:pPr>
      <w:r w:rsidRPr="00043A22">
        <w:rPr>
          <w:color w:val="000000" w:themeColor="text1"/>
          <w:lang w:val="fr-FR"/>
        </w:rPr>
        <w:tab/>
      </w:r>
      <w:r w:rsidRPr="00043A22">
        <w:rPr>
          <w:color w:val="000000" w:themeColor="text1"/>
          <w:lang w:val="fr-FR"/>
        </w:rPr>
        <w:tab/>
        <w:t>c) grupuri sanitare pe sexe</w:t>
      </w:r>
    </w:p>
    <w:p w14:paraId="5DDAA0D7" w14:textId="77777777" w:rsidR="00D33A01" w:rsidRPr="00043A22" w:rsidRDefault="00D33A01" w:rsidP="00D33A01">
      <w:pPr>
        <w:ind w:left="2410" w:hanging="2410"/>
        <w:jc w:val="both"/>
        <w:rPr>
          <w:color w:val="000000" w:themeColor="text1"/>
          <w:lang w:val="fr-FR"/>
        </w:rPr>
      </w:pPr>
      <w:r w:rsidRPr="00043A22">
        <w:rPr>
          <w:color w:val="000000" w:themeColor="text1"/>
          <w:lang w:val="fr-FR"/>
        </w:rPr>
        <w:tab/>
      </w:r>
      <w:r w:rsidRPr="00043A22">
        <w:rPr>
          <w:color w:val="000000" w:themeColor="text1"/>
          <w:lang w:val="fr-FR"/>
        </w:rPr>
        <w:tab/>
        <w:t xml:space="preserve">d) case de scara si ascensoare (inclusiv pentru persoane cu </w:t>
      </w:r>
    </w:p>
    <w:p w14:paraId="1D4161DE" w14:textId="2CC4F6D1" w:rsidR="00D33A01" w:rsidRPr="00043A22" w:rsidRDefault="00D33A01" w:rsidP="00D33A01">
      <w:pPr>
        <w:ind w:left="2410" w:hanging="2410"/>
        <w:jc w:val="both"/>
        <w:rPr>
          <w:color w:val="000000" w:themeColor="text1"/>
          <w:lang w:val="fr-FR"/>
        </w:rPr>
      </w:pPr>
      <w:r w:rsidRPr="00043A22">
        <w:rPr>
          <w:color w:val="000000" w:themeColor="text1"/>
          <w:lang w:val="fr-FR"/>
        </w:rPr>
        <w:t xml:space="preserve">                                                    disabilitati)</w:t>
      </w:r>
    </w:p>
    <w:p w14:paraId="0E3A24ED" w14:textId="70544B13" w:rsidR="000B49BF" w:rsidRPr="00043A22" w:rsidRDefault="00D33A01" w:rsidP="00D33A01">
      <w:pPr>
        <w:ind w:left="2410" w:hanging="2410"/>
        <w:jc w:val="both"/>
        <w:rPr>
          <w:b/>
          <w:bCs/>
          <w:color w:val="000000" w:themeColor="text1"/>
          <w:u w:val="single"/>
          <w:lang w:val="fr-FR"/>
        </w:rPr>
      </w:pPr>
      <w:r w:rsidRPr="00043A22">
        <w:rPr>
          <w:color w:val="000000" w:themeColor="text1"/>
          <w:lang w:val="fr-FR"/>
        </w:rPr>
        <w:tab/>
      </w:r>
      <w:r w:rsidRPr="00043A22">
        <w:rPr>
          <w:color w:val="000000" w:themeColor="text1"/>
          <w:lang w:val="fr-FR"/>
        </w:rPr>
        <w:tab/>
        <w:t>e) Zona de plata</w:t>
      </w:r>
    </w:p>
    <w:p w14:paraId="1BD35E82" w14:textId="77777777" w:rsidR="000B49BF" w:rsidRPr="00043A22" w:rsidRDefault="000B49BF" w:rsidP="000B49BF">
      <w:pPr>
        <w:widowControl w:val="0"/>
        <w:rPr>
          <w:color w:val="000000" w:themeColor="text1"/>
          <w:lang w:val="fr-FR"/>
        </w:rPr>
      </w:pPr>
    </w:p>
    <w:p w14:paraId="351BC82B" w14:textId="1872E51C" w:rsidR="00292231" w:rsidRPr="00043A22" w:rsidRDefault="00292231" w:rsidP="00B211F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In afara acestor dou</w:t>
      </w:r>
      <w:r w:rsidR="00E57A89" w:rsidRPr="00043A22">
        <w:rPr>
          <w:color w:val="000000" w:themeColor="text1"/>
          <w:shd w:val="clear" w:color="auto" w:fill="FFFFFF"/>
          <w:lang w:val="ro-RO"/>
        </w:rPr>
        <w:t>ă</w:t>
      </w:r>
      <w:r w:rsidRPr="00043A22">
        <w:rPr>
          <w:color w:val="000000" w:themeColor="text1"/>
          <w:shd w:val="clear" w:color="auto" w:fill="FFFFFF"/>
          <w:lang w:val="ro-RO"/>
        </w:rPr>
        <w:t xml:space="preserve"> cl</w:t>
      </w:r>
      <w:r w:rsidR="00E57A89" w:rsidRPr="00043A22">
        <w:rPr>
          <w:color w:val="000000" w:themeColor="text1"/>
          <w:shd w:val="clear" w:color="auto" w:fill="FFFFFF"/>
          <w:lang w:val="ro-RO"/>
        </w:rPr>
        <w:t>ă</w:t>
      </w:r>
      <w:r w:rsidRPr="00043A22">
        <w:rPr>
          <w:color w:val="000000" w:themeColor="text1"/>
          <w:shd w:val="clear" w:color="auto" w:fill="FFFFFF"/>
          <w:lang w:val="ro-RO"/>
        </w:rPr>
        <w:t>diri ad</w:t>
      </w:r>
      <w:r w:rsidR="00E57A89" w:rsidRPr="00043A22">
        <w:rPr>
          <w:color w:val="000000" w:themeColor="text1"/>
          <w:shd w:val="clear" w:color="auto" w:fill="FFFFFF"/>
          <w:lang w:val="ro-RO"/>
        </w:rPr>
        <w:t>ă</w:t>
      </w:r>
      <w:r w:rsidRPr="00043A22">
        <w:rPr>
          <w:color w:val="000000" w:themeColor="text1"/>
          <w:shd w:val="clear" w:color="auto" w:fill="FFFFFF"/>
          <w:lang w:val="ro-RO"/>
        </w:rPr>
        <w:t>postind func</w:t>
      </w:r>
      <w:r w:rsidR="00E57A89" w:rsidRPr="00043A22">
        <w:rPr>
          <w:color w:val="000000" w:themeColor="text1"/>
          <w:shd w:val="clear" w:color="auto" w:fill="FFFFFF"/>
          <w:lang w:val="ro-RO"/>
        </w:rPr>
        <w:t>ț</w:t>
      </w:r>
      <w:r w:rsidRPr="00043A22">
        <w:rPr>
          <w:color w:val="000000" w:themeColor="text1"/>
          <w:shd w:val="clear" w:color="auto" w:fill="FFFFFF"/>
          <w:lang w:val="ro-RO"/>
        </w:rPr>
        <w:t>iunile necesare desf</w:t>
      </w:r>
      <w:r w:rsidR="00E57A89" w:rsidRPr="00043A22">
        <w:rPr>
          <w:color w:val="000000" w:themeColor="text1"/>
          <w:shd w:val="clear" w:color="auto" w:fill="FFFFFF"/>
          <w:lang w:val="ro-RO"/>
        </w:rPr>
        <w:t>ăș</w:t>
      </w:r>
      <w:r w:rsidRPr="00043A22">
        <w:rPr>
          <w:color w:val="000000" w:themeColor="text1"/>
          <w:shd w:val="clear" w:color="auto" w:fill="FFFFFF"/>
          <w:lang w:val="ro-RO"/>
        </w:rPr>
        <w:t xml:space="preserve">urarii </w:t>
      </w:r>
      <w:r w:rsidR="00E57A89" w:rsidRPr="00043A22">
        <w:rPr>
          <w:color w:val="000000" w:themeColor="text1"/>
          <w:shd w:val="clear" w:color="auto" w:fill="FFFFFF"/>
          <w:lang w:val="ro-RO"/>
        </w:rPr>
        <w:t>î</w:t>
      </w:r>
      <w:r w:rsidRPr="00043A22">
        <w:rPr>
          <w:color w:val="000000" w:themeColor="text1"/>
          <w:shd w:val="clear" w:color="auto" w:fill="FFFFFF"/>
          <w:lang w:val="ro-RO"/>
        </w:rPr>
        <w:t>n condi</w:t>
      </w:r>
      <w:r w:rsidR="00E57A89" w:rsidRPr="00043A22">
        <w:rPr>
          <w:color w:val="000000" w:themeColor="text1"/>
          <w:shd w:val="clear" w:color="auto" w:fill="FFFFFF"/>
          <w:lang w:val="ro-RO"/>
        </w:rPr>
        <w:t>ț</w:t>
      </w:r>
      <w:r w:rsidRPr="00043A22">
        <w:rPr>
          <w:color w:val="000000" w:themeColor="text1"/>
          <w:shd w:val="clear" w:color="auto" w:fill="FFFFFF"/>
          <w:lang w:val="ro-RO"/>
        </w:rPr>
        <w:t>ii optime a Pie</w:t>
      </w:r>
      <w:r w:rsidR="00E57A89" w:rsidRPr="00043A22">
        <w:rPr>
          <w:color w:val="000000" w:themeColor="text1"/>
          <w:shd w:val="clear" w:color="auto" w:fill="FFFFFF"/>
          <w:lang w:val="ro-RO"/>
        </w:rPr>
        <w:t>ț</w:t>
      </w:r>
      <w:r w:rsidRPr="00043A22">
        <w:rPr>
          <w:color w:val="000000" w:themeColor="text1"/>
          <w:shd w:val="clear" w:color="auto" w:fill="FFFFFF"/>
          <w:lang w:val="ro-RO"/>
        </w:rPr>
        <w:t>ei Agroalimentare se pot propune si alte cladiri justificate prin studii de mobilare sau concept cu functiuni extrase din descrierile de mai sus, sau cu alte functiuni neincluse in descriere.</w:t>
      </w:r>
    </w:p>
    <w:p w14:paraId="546609BA" w14:textId="5A0ABA61" w:rsidR="0036690C" w:rsidRPr="00043A22" w:rsidRDefault="00292231" w:rsidP="00B211F8">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ab/>
        <w:t>Not</w:t>
      </w:r>
      <w:r w:rsidR="00B211F8" w:rsidRPr="00043A22">
        <w:rPr>
          <w:color w:val="000000" w:themeColor="text1"/>
          <w:shd w:val="clear" w:color="auto" w:fill="FFFFFF"/>
          <w:lang w:val="ro-RO"/>
        </w:rPr>
        <w:t>ă</w:t>
      </w:r>
      <w:r w:rsidRPr="00043A22">
        <w:rPr>
          <w:color w:val="000000" w:themeColor="text1"/>
          <w:shd w:val="clear" w:color="auto" w:fill="FFFFFF"/>
          <w:lang w:val="ro-RO"/>
        </w:rPr>
        <w:t>!</w:t>
      </w:r>
      <w:r w:rsidR="00B211F8" w:rsidRPr="00043A22">
        <w:rPr>
          <w:color w:val="000000" w:themeColor="text1"/>
          <w:shd w:val="clear" w:color="auto" w:fill="FFFFFF"/>
          <w:lang w:val="ro-RO"/>
        </w:rPr>
        <w:t xml:space="preserve"> </w:t>
      </w:r>
      <w:r w:rsidRPr="00043A22">
        <w:rPr>
          <w:color w:val="000000" w:themeColor="text1"/>
          <w:shd w:val="clear" w:color="auto" w:fill="FFFFFF"/>
          <w:lang w:val="ro-RO"/>
        </w:rPr>
        <w:t xml:space="preserve">Se poate opta </w:t>
      </w:r>
      <w:r w:rsidR="00B211F8" w:rsidRPr="00043A22">
        <w:rPr>
          <w:color w:val="000000" w:themeColor="text1"/>
          <w:shd w:val="clear" w:color="auto" w:fill="FFFFFF"/>
          <w:lang w:val="ro-RO"/>
        </w:rPr>
        <w:t>ș</w:t>
      </w:r>
      <w:r w:rsidRPr="00043A22">
        <w:rPr>
          <w:color w:val="000000" w:themeColor="text1"/>
          <w:shd w:val="clear" w:color="auto" w:fill="FFFFFF"/>
          <w:lang w:val="ro-RO"/>
        </w:rPr>
        <w:t>i pentru realizarea unui volum unitar, ad</w:t>
      </w:r>
      <w:r w:rsidR="00E476E3" w:rsidRPr="00043A22">
        <w:rPr>
          <w:color w:val="000000" w:themeColor="text1"/>
          <w:shd w:val="clear" w:color="auto" w:fill="FFFFFF"/>
          <w:lang w:val="ro-RO"/>
        </w:rPr>
        <w:t>ă</w:t>
      </w:r>
      <w:r w:rsidRPr="00043A22">
        <w:rPr>
          <w:color w:val="000000" w:themeColor="text1"/>
          <w:shd w:val="clear" w:color="auto" w:fill="FFFFFF"/>
          <w:lang w:val="ro-RO"/>
        </w:rPr>
        <w:t>postind cerin</w:t>
      </w:r>
      <w:r w:rsidR="00E476E3" w:rsidRPr="00043A22">
        <w:rPr>
          <w:color w:val="000000" w:themeColor="text1"/>
          <w:shd w:val="clear" w:color="auto" w:fill="FFFFFF"/>
          <w:lang w:val="ro-RO"/>
        </w:rPr>
        <w:t>ț</w:t>
      </w:r>
      <w:r w:rsidRPr="00043A22">
        <w:rPr>
          <w:color w:val="000000" w:themeColor="text1"/>
          <w:shd w:val="clear" w:color="auto" w:fill="FFFFFF"/>
          <w:lang w:val="ro-RO"/>
        </w:rPr>
        <w:t>ele ambelor cl</w:t>
      </w:r>
      <w:r w:rsidR="003176F8" w:rsidRPr="00043A22">
        <w:rPr>
          <w:color w:val="000000" w:themeColor="text1"/>
          <w:shd w:val="clear" w:color="auto" w:fill="FFFFFF"/>
          <w:lang w:val="ro-RO"/>
        </w:rPr>
        <w:t>ă</w:t>
      </w:r>
      <w:r w:rsidRPr="00043A22">
        <w:rPr>
          <w:color w:val="000000" w:themeColor="text1"/>
          <w:shd w:val="clear" w:color="auto" w:fill="FFFFFF"/>
          <w:lang w:val="ro-RO"/>
        </w:rPr>
        <w:t>diri.</w:t>
      </w:r>
    </w:p>
    <w:p w14:paraId="017FB45E" w14:textId="529AA38F" w:rsidR="00E41CFD" w:rsidRPr="00043A22" w:rsidRDefault="00E41CFD" w:rsidP="00E41CFD">
      <w:pPr>
        <w:pStyle w:val="ListParagraph"/>
        <w:numPr>
          <w:ilvl w:val="0"/>
          <w:numId w:val="37"/>
        </w:numPr>
        <w:spacing w:before="120" w:after="120" w:line="276" w:lineRule="auto"/>
        <w:ind w:left="567"/>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Instalații:</w:t>
      </w:r>
    </w:p>
    <w:p w14:paraId="2C5D21A4" w14:textId="6564A500" w:rsidR="00E41CFD" w:rsidRPr="00043A22" w:rsidRDefault="00E41CFD" w:rsidP="00E41CFD">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Clădirile vor fi dotate cu instalatii de apa si canalizare, energie electrica, sistem de supraveghere video, semnalizare de evacuare, avertizare incendiu, hidranti interiori si exteriori (daca este cazul), paratrasnet. Contorizarea si dotarea cu instalatii a unitatilor individuale ce nu tin de spatiile de parcare se va realiza separat pentru fiecare unitate in parte. Spatiile comerciale si de alimentatie publica vor fi prevazute si cu sisteme antiefractie.</w:t>
      </w:r>
    </w:p>
    <w:p w14:paraId="0BE04D63" w14:textId="7606A012" w:rsidR="00E41CFD" w:rsidRPr="00043A22" w:rsidRDefault="00E41CFD" w:rsidP="00E41CFD">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In interiorul spatiilor de parcare se vor folosii regulile nationale de trafic si se vor instala indicatoare conform normelor in vigoare.</w:t>
      </w:r>
    </w:p>
    <w:p w14:paraId="60E08114" w14:textId="1B14278F" w:rsidR="00E41CFD" w:rsidRPr="00043A22" w:rsidRDefault="00E41CFD" w:rsidP="00867755">
      <w:pPr>
        <w:pStyle w:val="ListParagraph"/>
        <w:numPr>
          <w:ilvl w:val="0"/>
          <w:numId w:val="37"/>
        </w:numPr>
        <w:spacing w:before="120" w:after="120" w:line="276" w:lineRule="auto"/>
        <w:ind w:left="567"/>
        <w:jc w:val="both"/>
        <w:rPr>
          <w:rFonts w:ascii="Times New Roman" w:hAnsi="Times New Roman"/>
          <w:b/>
          <w:bCs/>
          <w:color w:val="000000" w:themeColor="text1"/>
          <w:sz w:val="24"/>
          <w:szCs w:val="24"/>
          <w:lang w:val="fr-FR"/>
        </w:rPr>
      </w:pPr>
      <w:r w:rsidRPr="00043A22">
        <w:rPr>
          <w:rFonts w:ascii="Times New Roman" w:hAnsi="Times New Roman"/>
          <w:b/>
          <w:bCs/>
          <w:color w:val="000000" w:themeColor="text1"/>
          <w:sz w:val="24"/>
          <w:szCs w:val="24"/>
          <w:lang w:val="fr-FR"/>
        </w:rPr>
        <w:t>Cerinte de calitate:</w:t>
      </w:r>
    </w:p>
    <w:p w14:paraId="1FC4CDA2" w14:textId="77777777" w:rsidR="00E41CFD" w:rsidRPr="00043A22" w:rsidRDefault="00E41CFD" w:rsidP="00E41CFD">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lastRenderedPageBreak/>
        <w:t>Se vor respecta toate cerintele de calitate pentru fiecare functiune in parte conform legii 10/1995 si a modificarilor ulterioare privind Calitatea in constructii, iar proiectul se va supune obligatoriu verificarii la toate cerintele de calitate.</w:t>
      </w:r>
    </w:p>
    <w:p w14:paraId="0C9BF9E4" w14:textId="77777777" w:rsidR="00063BCE" w:rsidRPr="00043A22" w:rsidRDefault="00063BCE" w:rsidP="00063BCE">
      <w:pPr>
        <w:rPr>
          <w:b/>
          <w:bCs/>
          <w:color w:val="000000" w:themeColor="text1"/>
          <w:u w:val="single"/>
          <w:lang w:val="ro-RO"/>
        </w:rPr>
      </w:pPr>
    </w:p>
    <w:p w14:paraId="4D869CC9" w14:textId="2932600F" w:rsidR="00063BCE" w:rsidRPr="00043A22" w:rsidRDefault="00063BCE" w:rsidP="00063BCE">
      <w:pPr>
        <w:rPr>
          <w:color w:val="000000" w:themeColor="text1"/>
          <w:lang w:val="fr-FR" w:eastAsia="en-US"/>
        </w:rPr>
      </w:pPr>
      <w:r w:rsidRPr="00043A22">
        <w:rPr>
          <w:b/>
          <w:bCs/>
          <w:color w:val="000000" w:themeColor="text1"/>
          <w:u w:val="single"/>
          <w:lang w:val="fr-FR"/>
        </w:rPr>
        <w:t>Soluţia propusă trebuie să ţină cont de următoarele:</w:t>
      </w:r>
    </w:p>
    <w:p w14:paraId="4039B545" w14:textId="77777777" w:rsidR="00063BCE" w:rsidRPr="00043A22" w:rsidRDefault="00063BCE" w:rsidP="00063BCE">
      <w:pPr>
        <w:pStyle w:val="ListParagraph"/>
        <w:widowControl w:val="0"/>
        <w:numPr>
          <w:ilvl w:val="0"/>
          <w:numId w:val="46"/>
        </w:numPr>
        <w:ind w:left="1418"/>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termenul de execuţie a lucrărilor să fie cât mai redus;</w:t>
      </w:r>
    </w:p>
    <w:p w14:paraId="742DFFA9" w14:textId="6561E76D" w:rsidR="00063BCE" w:rsidRPr="00043A22" w:rsidRDefault="00063BCE" w:rsidP="00063BCE">
      <w:pPr>
        <w:pStyle w:val="ListParagraph"/>
        <w:numPr>
          <w:ilvl w:val="0"/>
          <w:numId w:val="46"/>
        </w:numPr>
        <w:ind w:left="1418"/>
        <w:rPr>
          <w:rFonts w:ascii="Times New Roman" w:hAnsi="Times New Roman"/>
          <w:color w:val="000000" w:themeColor="text1"/>
          <w:sz w:val="24"/>
          <w:szCs w:val="24"/>
          <w:lang w:val="fr-FR"/>
        </w:rPr>
      </w:pPr>
      <w:r w:rsidRPr="00043A22">
        <w:rPr>
          <w:rFonts w:ascii="Times New Roman" w:hAnsi="Times New Roman"/>
          <w:color w:val="000000" w:themeColor="text1"/>
          <w:sz w:val="24"/>
          <w:szCs w:val="24"/>
          <w:lang w:val="fr-FR"/>
        </w:rPr>
        <w:t xml:space="preserve">având în vedere că reţelele de utilităţi (apă, canal, linii electrice) există în zonă,   solicităm o soluţie    pentru racordurile la acestea.Se vor propune solutii pentru relocarea eventualelor retele de utilitati subterane. </w:t>
      </w:r>
    </w:p>
    <w:p w14:paraId="23B5F04E" w14:textId="47B07BF5" w:rsidR="00063BCE" w:rsidRPr="00043A22" w:rsidRDefault="00063BCE" w:rsidP="0070771D">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Se va propune soluţii pentru stingerea incendiilor conform scenariului de incendiu.</w:t>
      </w:r>
    </w:p>
    <w:p w14:paraId="15D0B3BC" w14:textId="2D091245" w:rsidR="00063BCE" w:rsidRPr="00043A22" w:rsidRDefault="00063BCE" w:rsidP="0070771D">
      <w:pPr>
        <w:spacing w:line="276" w:lineRule="auto"/>
        <w:ind w:firstLine="284"/>
        <w:jc w:val="both"/>
        <w:rPr>
          <w:color w:val="000000" w:themeColor="text1"/>
          <w:shd w:val="clear" w:color="auto" w:fill="FFFFFF"/>
          <w:lang w:val="ro-RO"/>
        </w:rPr>
      </w:pPr>
      <w:r w:rsidRPr="00043A22">
        <w:rPr>
          <w:color w:val="000000" w:themeColor="text1"/>
          <w:shd w:val="clear" w:color="auto" w:fill="FFFFFF"/>
          <w:lang w:val="ro-RO"/>
        </w:rPr>
        <w:t>Se va prevede construcţia de reţele de iluminat public şi canalizaţii de tubulaturi  pentru fibre optice, după proiecte avizate de Biroul Energetic din cadrul Direcţiei Tehnice</w:t>
      </w:r>
      <w:r w:rsidR="00923E04" w:rsidRPr="00043A22">
        <w:rPr>
          <w:color w:val="000000" w:themeColor="text1"/>
          <w:shd w:val="clear" w:color="auto" w:fill="FFFFFF"/>
          <w:lang w:val="ro-RO"/>
        </w:rPr>
        <w:t>.</w:t>
      </w:r>
    </w:p>
    <w:p w14:paraId="44E2E1B6" w14:textId="77777777" w:rsidR="00B211F8" w:rsidRPr="00043A22" w:rsidRDefault="00B211F8" w:rsidP="00B211F8">
      <w:pPr>
        <w:spacing w:line="276" w:lineRule="auto"/>
        <w:ind w:firstLine="284"/>
        <w:jc w:val="both"/>
        <w:rPr>
          <w:color w:val="000000" w:themeColor="text1"/>
          <w:shd w:val="clear" w:color="auto" w:fill="FFFFFF"/>
          <w:lang w:val="fr-FR"/>
        </w:rPr>
      </w:pPr>
    </w:p>
    <w:p w14:paraId="59A216F7" w14:textId="77777777" w:rsidR="00490A26" w:rsidRPr="00043A22" w:rsidRDefault="00490A26" w:rsidP="00CF4519">
      <w:pPr>
        <w:numPr>
          <w:ilvl w:val="0"/>
          <w:numId w:val="4"/>
        </w:numPr>
        <w:suppressAutoHyphens w:val="0"/>
        <w:spacing w:before="120" w:after="120" w:line="276" w:lineRule="auto"/>
        <w:ind w:left="426"/>
        <w:jc w:val="both"/>
        <w:rPr>
          <w:b/>
          <w:color w:val="000000" w:themeColor="text1"/>
          <w:lang w:val="ro-RO" w:eastAsia="en-US"/>
        </w:rPr>
      </w:pPr>
      <w:r w:rsidRPr="00043A22">
        <w:rPr>
          <w:b/>
          <w:color w:val="000000" w:themeColor="text1"/>
          <w:lang w:val="ro-RO" w:eastAsia="en-US"/>
        </w:rPr>
        <w:t>PARTICIPANȚII LA CONCURS:</w:t>
      </w:r>
    </w:p>
    <w:p w14:paraId="3A57F98B" w14:textId="77777777" w:rsidR="00490A26" w:rsidRPr="00043A22" w:rsidRDefault="00490A26" w:rsidP="007033F9">
      <w:pPr>
        <w:pStyle w:val="Default"/>
        <w:numPr>
          <w:ilvl w:val="0"/>
          <w:numId w:val="1"/>
        </w:numPr>
        <w:spacing w:before="120" w:after="120" w:line="276" w:lineRule="auto"/>
        <w:ind w:left="709" w:hanging="426"/>
        <w:jc w:val="both"/>
        <w:rPr>
          <w:rFonts w:ascii="Times New Roman" w:hAnsi="Times New Roman" w:cs="Times New Roman"/>
          <w:color w:val="000000" w:themeColor="text1"/>
          <w:lang w:val="ro-RO"/>
        </w:rPr>
      </w:pPr>
      <w:r w:rsidRPr="00043A22">
        <w:rPr>
          <w:rFonts w:ascii="Times New Roman" w:hAnsi="Times New Roman" w:cs="Times New Roman"/>
          <w:color w:val="000000" w:themeColor="text1"/>
          <w:lang w:val="ro-RO"/>
        </w:rPr>
        <w:t xml:space="preserve">Concurenții pot fi birouri individuale de arhitectură, asocieri constituite de birouri individuale de arhitectură, societăți civile de arhitectură sau alte forme legale de exercitare a profesiei de arhitect, potrivit legislației naționale a statului de proveniență  sau persoane juridice (societăți comerciale de proiectare) din România sau din alte țări, fie individual sau în asociere. În cazul unei asocieri, liderul acesteia va înscrie proiectul în concurs </w:t>
      </w:r>
    </w:p>
    <w:p w14:paraId="5C0D0DFB" w14:textId="77777777" w:rsidR="00490A26" w:rsidRPr="00043A22" w:rsidRDefault="00490A26" w:rsidP="007033F9">
      <w:pPr>
        <w:pStyle w:val="Default"/>
        <w:numPr>
          <w:ilvl w:val="0"/>
          <w:numId w:val="1"/>
        </w:numPr>
        <w:spacing w:before="120" w:after="120" w:line="276" w:lineRule="auto"/>
        <w:ind w:left="709" w:hanging="426"/>
        <w:jc w:val="both"/>
        <w:rPr>
          <w:rFonts w:ascii="Times New Roman" w:hAnsi="Times New Roman" w:cs="Times New Roman"/>
          <w:color w:val="000000" w:themeColor="text1"/>
          <w:lang w:val="ro-RO"/>
        </w:rPr>
      </w:pPr>
      <w:r w:rsidRPr="00043A22">
        <w:rPr>
          <w:rFonts w:ascii="Times New Roman" w:hAnsi="Times New Roman" w:cs="Times New Roman"/>
          <w:color w:val="000000" w:themeColor="text1"/>
          <w:lang w:val="ro-RO"/>
        </w:rPr>
        <w:t>Concurenții persoane juridice vor avea obligatoriu ca asociat sau angajat un arhitect cu drept de semnătură, membru al Ordinului Arhitecților din România sau al unei organizații similare din țara sa, care exercită legal profesia de arhitect potrivit legislației naționale a statului de proveniență. Individual sau prin asociere, concurenții trebuie să dețină capacitatea de încheiere a unui contract de servicii de proiectare pe teritoriul României, capacitate ce va trebui dovedită în fața Promotorului, în cazul câștigării concursului.</w:t>
      </w:r>
    </w:p>
    <w:p w14:paraId="63596B27" w14:textId="678C4AB2" w:rsidR="00923E04" w:rsidRPr="00043A22" w:rsidRDefault="00490A26" w:rsidP="00394C36">
      <w:pPr>
        <w:pStyle w:val="Default"/>
        <w:numPr>
          <w:ilvl w:val="0"/>
          <w:numId w:val="1"/>
        </w:numPr>
        <w:spacing w:before="120" w:after="120" w:line="276" w:lineRule="auto"/>
        <w:ind w:left="709" w:hanging="426"/>
        <w:jc w:val="both"/>
        <w:rPr>
          <w:rFonts w:ascii="Times New Roman" w:hAnsi="Times New Roman" w:cs="Times New Roman"/>
          <w:color w:val="000000" w:themeColor="text1"/>
          <w:lang w:val="ro-RO"/>
        </w:rPr>
      </w:pPr>
      <w:r w:rsidRPr="00043A22">
        <w:rPr>
          <w:rFonts w:ascii="Times New Roman" w:hAnsi="Times New Roman" w:cs="Times New Roman"/>
          <w:color w:val="000000" w:themeColor="text1"/>
          <w:lang w:val="ro-RO"/>
        </w:rPr>
        <w:t xml:space="preserve">Se recomandă ca echipele să aibă în componenţa lor și: urbanişti, peisagiști, designeri, artiști plastici, ingineri de trafic, sociologi, istorici, ingineri sau persoane cu altfel de pregătire considerată de către participanți ca fiind relevantă pentru propunerea elaborate, din țară sau străinătate. </w:t>
      </w:r>
    </w:p>
    <w:p w14:paraId="54F5FDBE" w14:textId="77777777" w:rsidR="00490A26" w:rsidRPr="00043A22" w:rsidRDefault="00490A26" w:rsidP="00CF4519">
      <w:pPr>
        <w:numPr>
          <w:ilvl w:val="0"/>
          <w:numId w:val="4"/>
        </w:numPr>
        <w:suppressAutoHyphens w:val="0"/>
        <w:spacing w:before="120" w:after="120" w:line="276" w:lineRule="auto"/>
        <w:ind w:left="426"/>
        <w:jc w:val="both"/>
        <w:rPr>
          <w:b/>
          <w:color w:val="000000" w:themeColor="text1"/>
          <w:lang w:val="ro-RO" w:eastAsia="en-US"/>
        </w:rPr>
      </w:pPr>
      <w:r w:rsidRPr="00043A22">
        <w:rPr>
          <w:b/>
          <w:color w:val="000000" w:themeColor="text1"/>
          <w:lang w:val="ro-RO" w:eastAsia="en-US"/>
        </w:rPr>
        <w:lastRenderedPageBreak/>
        <w:t xml:space="preserve">PREZENTAREA PROIECTELOR </w:t>
      </w:r>
    </w:p>
    <w:p w14:paraId="18927AFE" w14:textId="77777777" w:rsidR="001B7E68" w:rsidRPr="00043A22" w:rsidRDefault="001B7E68" w:rsidP="001B7E68">
      <w:pPr>
        <w:pStyle w:val="m8686101871882773668yiv7366595541normal"/>
        <w:numPr>
          <w:ilvl w:val="0"/>
          <w:numId w:val="29"/>
        </w:numPr>
        <w:spacing w:before="0" w:beforeAutospacing="0" w:after="0" w:afterAutospacing="0" w:line="276" w:lineRule="auto"/>
        <w:ind w:firstLine="213"/>
        <w:jc w:val="both"/>
        <w:rPr>
          <w:b/>
          <w:bCs/>
          <w:color w:val="000000" w:themeColor="text1"/>
        </w:rPr>
      </w:pPr>
      <w:r w:rsidRPr="00043A22">
        <w:rPr>
          <w:b/>
          <w:bCs/>
          <w:color w:val="000000" w:themeColor="text1"/>
        </w:rPr>
        <w:t>Maxim 3 planșe A0 rulate în ambalaj/tub;</w:t>
      </w:r>
    </w:p>
    <w:p w14:paraId="46852901" w14:textId="77777777" w:rsidR="001B7E68" w:rsidRPr="00043A22" w:rsidRDefault="001B7E68" w:rsidP="001B7E68">
      <w:pPr>
        <w:pStyle w:val="m8686101871882773668yiv7366595541normal"/>
        <w:spacing w:before="0" w:beforeAutospacing="0" w:after="0" w:afterAutospacing="0" w:line="276" w:lineRule="auto"/>
        <w:ind w:left="1418" w:firstLine="283"/>
        <w:jc w:val="both"/>
        <w:rPr>
          <w:color w:val="000000" w:themeColor="text1"/>
        </w:rPr>
      </w:pPr>
      <w:r w:rsidRPr="00043A22">
        <w:rPr>
          <w:color w:val="000000" w:themeColor="text1"/>
        </w:rPr>
        <w:t xml:space="preserve">Proiectele se vor prezenta pe maxim 3 planșe, format 841x1189 mm (A0), din hârtie albă, paginate pe orizontală (peisaj), necașerate pe suport rigid. </w:t>
      </w:r>
    </w:p>
    <w:p w14:paraId="7D82F72F" w14:textId="77777777" w:rsidR="001B7E68" w:rsidRPr="00043A22" w:rsidRDefault="001B7E68" w:rsidP="001B7E68">
      <w:pPr>
        <w:pStyle w:val="m8686101871882773668yiv7366595541normal"/>
        <w:spacing w:before="0" w:beforeAutospacing="0" w:after="0" w:afterAutospacing="0" w:line="276" w:lineRule="auto"/>
        <w:jc w:val="both"/>
        <w:rPr>
          <w:b/>
          <w:bCs/>
          <w:color w:val="000000" w:themeColor="text1"/>
        </w:rPr>
      </w:pPr>
      <w:r w:rsidRPr="00043A22">
        <w:rPr>
          <w:b/>
          <w:bCs/>
          <w:color w:val="000000" w:themeColor="text1"/>
        </w:rPr>
        <w:t xml:space="preserve">                Acestea vor cuprinde:</w:t>
      </w:r>
    </w:p>
    <w:p w14:paraId="2451AE87"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rPr>
      </w:pPr>
      <w:r w:rsidRPr="00043A22">
        <w:rPr>
          <w:color w:val="000000" w:themeColor="text1"/>
        </w:rPr>
        <w:t xml:space="preserve">Evidențierea viziunii de ansamblu - un plan general sc 1:200/1:500 cu explicarea elementelor conceptuale care stau la baza viitorului plan de dezvoltare şi toate conexiunile prevăzute a se stabili între zona studiată, vecinătăți proxime și oraș. </w:t>
      </w:r>
    </w:p>
    <w:p w14:paraId="6CA12C9C"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Planuri, faţade și secțiuni sc. 1:100/1:200;</w:t>
      </w:r>
    </w:p>
    <w:p w14:paraId="1EAD4AF1" w14:textId="77777777" w:rsidR="00852C65" w:rsidRPr="00043A22" w:rsidRDefault="001B7E68" w:rsidP="00852C65">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Perspective de detaliu - la alegerea concurenților</w:t>
      </w:r>
    </w:p>
    <w:p w14:paraId="78EDC947" w14:textId="77777777" w:rsidR="00852C65" w:rsidRPr="00043A22" w:rsidRDefault="001B7E68" w:rsidP="00852C65">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Evidențierea conceptului de amenajare al zonei (structural, volumetric, estetic – schițe / scheme funcționale, perspective etc.) corelat cu atitudinile alese pentru: amenajarea peisageră, funcțională si arhitecturală;</w:t>
      </w:r>
    </w:p>
    <w:p w14:paraId="0CB6CDEA" w14:textId="554FA0E7" w:rsidR="00852C65" w:rsidRPr="00043A22" w:rsidRDefault="00852C65" w:rsidP="00852C65">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ro-RO"/>
        </w:rPr>
        <w:t>Detalii privind mobilierul urban, materialele şi tehnologiile utilizate, plantaţiile propuse.</w:t>
      </w:r>
    </w:p>
    <w:p w14:paraId="13B16FEA"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Toate piesele desenate pot fi reprezentate prin orice mijloace grafice 2d și 3d.</w:t>
      </w:r>
    </w:p>
    <w:p w14:paraId="191F31DC"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Textul explicativ (cât mai clar și succint) care să susțină conceptul, trebuie integrat în cele maxim 3 planșe.</w:t>
      </w:r>
    </w:p>
    <w:p w14:paraId="5CC89432"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Planșele vor fi numerotate în colțul din dreapta jos – format: “nr. pagina / total pagini” (ex: 1/3, 2/3, 3/3).</w:t>
      </w:r>
    </w:p>
    <w:p w14:paraId="15EA22C0" w14:textId="3739F7A1" w:rsidR="001B7E68" w:rsidRPr="00043A22" w:rsidRDefault="001B7E68" w:rsidP="00412B02">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 xml:space="preserve">Planșele vor conține, în partea de sus, titlul: Concurs de soluții cu tema </w:t>
      </w:r>
      <w:r w:rsidR="00412B02" w:rsidRPr="00043A22">
        <w:rPr>
          <w:color w:val="000000" w:themeColor="text1"/>
          <w:lang w:val="fr-CA"/>
        </w:rPr>
        <w:t>CENTRU DE DESFACERE PRODUSE ALIMENTARE ȘI NEALIMENTARE - Piața Cuza Vodă, Târgu Mureș</w:t>
      </w:r>
    </w:p>
    <w:p w14:paraId="5243D865" w14:textId="77777777" w:rsidR="001B7E68" w:rsidRPr="00043A22" w:rsidRDefault="001B7E68" w:rsidP="001B7E68">
      <w:pPr>
        <w:pStyle w:val="m8686101871882773668yiv7366595541normal"/>
        <w:numPr>
          <w:ilvl w:val="0"/>
          <w:numId w:val="30"/>
        </w:numPr>
        <w:spacing w:before="0" w:beforeAutospacing="0" w:after="0" w:afterAutospacing="0" w:line="276" w:lineRule="auto"/>
        <w:ind w:left="2127"/>
        <w:jc w:val="both"/>
        <w:rPr>
          <w:color w:val="000000" w:themeColor="text1"/>
          <w:lang w:val="fr-CA"/>
        </w:rPr>
      </w:pPr>
      <w:r w:rsidRPr="00043A22">
        <w:rPr>
          <w:color w:val="000000" w:themeColor="text1"/>
          <w:lang w:val="fr-CA"/>
        </w:rPr>
        <w:t>Planșele proiectului vor fi rulate și introduse într-un ambalaj sau tub. Nu se admit planșe pliate.</w:t>
      </w:r>
    </w:p>
    <w:p w14:paraId="0FD180D2" w14:textId="77777777" w:rsidR="001B7E68" w:rsidRPr="00043A22" w:rsidRDefault="001B7E68" w:rsidP="001B7E68">
      <w:pPr>
        <w:pStyle w:val="m8686101871882773668yiv7366595541normal"/>
        <w:spacing w:before="0" w:beforeAutospacing="0" w:after="0" w:afterAutospacing="0" w:line="276" w:lineRule="auto"/>
        <w:ind w:left="2127"/>
        <w:jc w:val="both"/>
        <w:rPr>
          <w:color w:val="000000" w:themeColor="text1"/>
          <w:lang w:val="fr-CA"/>
        </w:rPr>
      </w:pPr>
    </w:p>
    <w:p w14:paraId="7347C1DE" w14:textId="77777777" w:rsidR="001B7E68" w:rsidRPr="00043A22" w:rsidRDefault="001B7E68" w:rsidP="001B7E68">
      <w:pPr>
        <w:pStyle w:val="m8686101871882773668yiv7366595541normal"/>
        <w:numPr>
          <w:ilvl w:val="2"/>
          <w:numId w:val="33"/>
        </w:numPr>
        <w:spacing w:before="0" w:beforeAutospacing="0" w:after="0" w:afterAutospacing="0" w:line="276" w:lineRule="auto"/>
        <w:jc w:val="both"/>
        <w:rPr>
          <w:b/>
          <w:bCs/>
          <w:color w:val="000000" w:themeColor="text1"/>
          <w:lang w:val="fr-CA"/>
        </w:rPr>
      </w:pPr>
      <w:r w:rsidRPr="00043A22">
        <w:rPr>
          <w:b/>
          <w:bCs/>
          <w:color w:val="000000" w:themeColor="text1"/>
          <w:lang w:val="fr-CA"/>
        </w:rPr>
        <w:t xml:space="preserve">Propunere financiară anonimizată (nu se semnează și nu se ștampilează): </w:t>
      </w:r>
    </w:p>
    <w:p w14:paraId="22E549BA" w14:textId="77777777" w:rsidR="001B7E68" w:rsidRPr="00043A22" w:rsidRDefault="001B7E68" w:rsidP="001B7E68">
      <w:pPr>
        <w:pStyle w:val="m8686101871882773668yiv7366595541normal"/>
        <w:spacing w:before="0" w:beforeAutospacing="0" w:after="0" w:afterAutospacing="0" w:line="276" w:lineRule="auto"/>
        <w:ind w:left="993" w:firstLine="454"/>
        <w:jc w:val="both"/>
        <w:rPr>
          <w:color w:val="000000" w:themeColor="text1"/>
          <w:lang w:val="fr-CA"/>
        </w:rPr>
      </w:pPr>
      <w:r w:rsidRPr="00043A22">
        <w:rPr>
          <w:color w:val="000000" w:themeColor="text1"/>
          <w:lang w:val="fr-CA"/>
        </w:rPr>
        <w:t xml:space="preserve">Formularul de Propunere Financiară (Anexa 4_ Propunere Financiară) va fi completat în lei, fără TVA, pentru serviciile de proiectare, cuprinzând valorile şi termenele de realizare aferente fiecărei etape de proiectare în parte și se va încadra în valoarea estimată pusă la dispoziție </w:t>
      </w:r>
      <w:r w:rsidRPr="00043A22">
        <w:rPr>
          <w:color w:val="000000" w:themeColor="text1"/>
          <w:lang w:val="fr-CA"/>
        </w:rPr>
        <w:lastRenderedPageBreak/>
        <w:t xml:space="preserve">de Autoritate Contractantă în acest scop. Propunerea financiară și termenul de prestare vor fi elementele de negociere cu câștigătorul locului I desemnat de juriu. </w:t>
      </w:r>
    </w:p>
    <w:p w14:paraId="514A2396" w14:textId="77777777" w:rsidR="001B7E68" w:rsidRPr="00043A22" w:rsidRDefault="001B7E68" w:rsidP="001B7E68">
      <w:pPr>
        <w:pStyle w:val="m8686101871882773668yiv7366595541normal"/>
        <w:spacing w:before="0" w:beforeAutospacing="0" w:after="0" w:afterAutospacing="0" w:line="276" w:lineRule="auto"/>
        <w:ind w:left="993" w:firstLine="454"/>
        <w:jc w:val="both"/>
        <w:rPr>
          <w:color w:val="000000" w:themeColor="text1"/>
        </w:rPr>
      </w:pPr>
      <w:r w:rsidRPr="00043A22">
        <w:rPr>
          <w:color w:val="000000" w:themeColor="text1"/>
          <w:lang w:val="fr-CA"/>
        </w:rPr>
        <w:t xml:space="preserve">Lipsa Propunerii Financiare impune descalificarea proiectelor, conform legislației în vigoare în domeniul achizițiilor publice. De asemenea, vor fi descalificate proiectele care nu respectă plafonul maxim estimat pentru serviciile de proiectare, după cum arată art. 133, alin. </w:t>
      </w:r>
      <w:r w:rsidRPr="00043A22">
        <w:rPr>
          <w:color w:val="000000" w:themeColor="text1"/>
        </w:rPr>
        <w:t>(3) și art. 137 din HG395/2016.</w:t>
      </w:r>
    </w:p>
    <w:p w14:paraId="2444021E" w14:textId="77777777" w:rsidR="001B7E68" w:rsidRPr="00043A22" w:rsidRDefault="001B7E68" w:rsidP="001B7E68">
      <w:pPr>
        <w:pStyle w:val="m8686101871882773668yiv7366595541normal"/>
        <w:spacing w:before="0" w:beforeAutospacing="0" w:after="0" w:afterAutospacing="0" w:line="276" w:lineRule="auto"/>
        <w:ind w:left="993" w:firstLine="454"/>
        <w:jc w:val="both"/>
        <w:rPr>
          <w:color w:val="000000" w:themeColor="text1"/>
        </w:rPr>
      </w:pPr>
    </w:p>
    <w:p w14:paraId="6011FD75" w14:textId="77777777" w:rsidR="001B7E68" w:rsidRPr="00043A22" w:rsidRDefault="001B7E68" w:rsidP="001B7E68">
      <w:pPr>
        <w:pStyle w:val="m8686101871882773668yiv7366595541normal"/>
        <w:numPr>
          <w:ilvl w:val="2"/>
          <w:numId w:val="33"/>
        </w:numPr>
        <w:spacing w:before="0" w:beforeAutospacing="0" w:after="0" w:afterAutospacing="0" w:line="276" w:lineRule="auto"/>
        <w:jc w:val="both"/>
        <w:rPr>
          <w:b/>
          <w:bCs/>
          <w:color w:val="000000" w:themeColor="text1"/>
          <w:lang w:val="fr-CA"/>
        </w:rPr>
      </w:pPr>
      <w:r w:rsidRPr="00043A22">
        <w:rPr>
          <w:b/>
          <w:bCs/>
          <w:color w:val="000000" w:themeColor="text1"/>
          <w:lang w:val="fr-CA"/>
        </w:rPr>
        <w:t xml:space="preserve"> Plic secretizat (lipit) din hârtie albă, opac, format A4 conținând:</w:t>
      </w:r>
    </w:p>
    <w:p w14:paraId="2D355310"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 xml:space="preserve">Formular de participare birou sau pers. fizică/formular de participare persoană juridică; </w:t>
      </w:r>
    </w:p>
    <w:p w14:paraId="71C05351"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Formularul de identificare</w:t>
      </w:r>
    </w:p>
    <w:p w14:paraId="7A4947B4"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Propunerea financiară semnată</w:t>
      </w:r>
    </w:p>
    <w:p w14:paraId="6850B934"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Echipa de proiectare</w:t>
      </w:r>
    </w:p>
    <w:p w14:paraId="7BDDE09F"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Instrument de garanție de bună execuție</w:t>
      </w:r>
    </w:p>
    <w:p w14:paraId="09FF20B6"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Scrisoare de înaintare</w:t>
      </w:r>
    </w:p>
    <w:p w14:paraId="1B969DCB"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Document Unic de Achiziții Europene (DUAE) – conform modelului anexat în SICAP</w:t>
      </w:r>
    </w:p>
    <w:p w14:paraId="7C3026A5"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Declarație conflic de interese - conform modelului anexat în SICAP</w:t>
      </w:r>
    </w:p>
    <w:p w14:paraId="5E478718"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Contractul de proiectare - conform modelului anexat în SICAP</w:t>
      </w:r>
    </w:p>
    <w:p w14:paraId="791686FF"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rPr>
      </w:pPr>
      <w:r w:rsidRPr="00043A22">
        <w:rPr>
          <w:color w:val="000000" w:themeColor="text1"/>
        </w:rPr>
        <w:t xml:space="preserve">memory stick/card de memorie USB, conținând: </w:t>
      </w:r>
    </w:p>
    <w:p w14:paraId="7045D853" w14:textId="77777777" w:rsidR="001B7E68" w:rsidRPr="00043A22" w:rsidRDefault="001B7E68" w:rsidP="001B7E68">
      <w:pPr>
        <w:pStyle w:val="m8686101871882773668yiv7366595541normal"/>
        <w:numPr>
          <w:ilvl w:val="2"/>
          <w:numId w:val="31"/>
        </w:numPr>
        <w:spacing w:before="0" w:beforeAutospacing="0" w:after="0" w:afterAutospacing="0" w:line="276" w:lineRule="auto"/>
        <w:jc w:val="both"/>
        <w:rPr>
          <w:color w:val="000000" w:themeColor="text1"/>
          <w:lang w:val="fr-FR"/>
        </w:rPr>
      </w:pPr>
      <w:r w:rsidRPr="00043A22">
        <w:rPr>
          <w:color w:val="000000" w:themeColor="text1"/>
          <w:lang w:val="fr-FR"/>
        </w:rPr>
        <w:t>format .jpg, rezoluție 72 dpi, pentru publicarea online</w:t>
      </w:r>
    </w:p>
    <w:p w14:paraId="4288D360" w14:textId="77777777" w:rsidR="001B7E68" w:rsidRPr="00043A22" w:rsidRDefault="001B7E68" w:rsidP="001B7E68">
      <w:pPr>
        <w:pStyle w:val="m8686101871882773668yiv7366595541normal"/>
        <w:numPr>
          <w:ilvl w:val="2"/>
          <w:numId w:val="31"/>
        </w:numPr>
        <w:spacing w:before="0" w:beforeAutospacing="0" w:after="0" w:afterAutospacing="0" w:line="276" w:lineRule="auto"/>
        <w:jc w:val="both"/>
        <w:rPr>
          <w:color w:val="000000" w:themeColor="text1"/>
          <w:lang w:val="fr-CA"/>
        </w:rPr>
      </w:pPr>
      <w:r w:rsidRPr="00043A22">
        <w:rPr>
          <w:color w:val="000000" w:themeColor="text1"/>
          <w:lang w:val="fr-CA"/>
        </w:rPr>
        <w:t>format .jpg, rezoluție 150 dpi, pentru catalogul concursului</w:t>
      </w:r>
    </w:p>
    <w:p w14:paraId="1621E105" w14:textId="77777777" w:rsidR="001B7E68" w:rsidRPr="00043A22" w:rsidRDefault="001B7E68" w:rsidP="001B7E68">
      <w:pPr>
        <w:pStyle w:val="m8686101871882773668yiv7366595541normal"/>
        <w:numPr>
          <w:ilvl w:val="2"/>
          <w:numId w:val="31"/>
        </w:numPr>
        <w:spacing w:before="0" w:beforeAutospacing="0" w:after="0" w:afterAutospacing="0" w:line="276" w:lineRule="auto"/>
        <w:jc w:val="both"/>
        <w:rPr>
          <w:color w:val="000000" w:themeColor="text1"/>
          <w:lang w:val="fr-FR"/>
        </w:rPr>
      </w:pPr>
      <w:r w:rsidRPr="00043A22">
        <w:rPr>
          <w:color w:val="000000" w:themeColor="text1"/>
          <w:lang w:val="fr-CA"/>
        </w:rPr>
        <w:t>textul de prezentare a soluției propuse în format .doc</w:t>
      </w:r>
    </w:p>
    <w:p w14:paraId="2CC239CF" w14:textId="77777777" w:rsidR="001B7E68" w:rsidRPr="00043A22" w:rsidRDefault="001B7E68" w:rsidP="001B7E68">
      <w:pPr>
        <w:pStyle w:val="m8686101871882773668yiv7366595541normal"/>
        <w:numPr>
          <w:ilvl w:val="2"/>
          <w:numId w:val="31"/>
        </w:numPr>
        <w:spacing w:before="0" w:beforeAutospacing="0" w:after="0" w:afterAutospacing="0" w:line="276" w:lineRule="auto"/>
        <w:jc w:val="both"/>
        <w:rPr>
          <w:color w:val="000000" w:themeColor="text1"/>
          <w:lang w:val="fr-CA"/>
        </w:rPr>
      </w:pPr>
      <w:r w:rsidRPr="00043A22">
        <w:rPr>
          <w:color w:val="000000" w:themeColor="text1"/>
          <w:lang w:val="fr-CA"/>
        </w:rPr>
        <w:t>formularul de participare în format .doc</w:t>
      </w:r>
    </w:p>
    <w:p w14:paraId="32308E7F" w14:textId="77777777" w:rsidR="001B7E68" w:rsidRPr="00043A22" w:rsidRDefault="001B7E68" w:rsidP="001B7E68">
      <w:pPr>
        <w:pStyle w:val="m8686101871882773668yiv7366595541normal"/>
        <w:numPr>
          <w:ilvl w:val="2"/>
          <w:numId w:val="31"/>
        </w:numPr>
        <w:spacing w:before="0" w:beforeAutospacing="0" w:after="0" w:afterAutospacing="0" w:line="276" w:lineRule="auto"/>
        <w:jc w:val="both"/>
        <w:rPr>
          <w:color w:val="000000" w:themeColor="text1"/>
          <w:lang w:val="fr-CA"/>
        </w:rPr>
      </w:pPr>
      <w:r w:rsidRPr="00043A22">
        <w:rPr>
          <w:color w:val="000000" w:themeColor="text1"/>
          <w:lang w:val="fr-CA"/>
        </w:rPr>
        <w:t>propunerea financiară în format .doc.</w:t>
      </w:r>
    </w:p>
    <w:p w14:paraId="0BD75EE1" w14:textId="77777777" w:rsidR="001B7E68" w:rsidRPr="00043A22" w:rsidRDefault="001B7E68" w:rsidP="001B7E68">
      <w:pPr>
        <w:pStyle w:val="m8686101871882773668yiv7366595541normal"/>
        <w:spacing w:before="0" w:beforeAutospacing="0" w:after="0" w:afterAutospacing="0" w:line="276" w:lineRule="auto"/>
        <w:ind w:left="2160"/>
        <w:jc w:val="both"/>
        <w:rPr>
          <w:color w:val="000000" w:themeColor="text1"/>
          <w:lang w:val="fr-CA"/>
        </w:rPr>
      </w:pPr>
    </w:p>
    <w:p w14:paraId="605F8ED1" w14:textId="77777777" w:rsidR="001B7E68" w:rsidRPr="00043A22" w:rsidRDefault="001B7E68" w:rsidP="001B7E68">
      <w:pPr>
        <w:pStyle w:val="m8686101871882773668yiv7366595541normal"/>
        <w:numPr>
          <w:ilvl w:val="2"/>
          <w:numId w:val="33"/>
        </w:numPr>
        <w:spacing w:before="0" w:beforeAutospacing="0" w:after="0" w:afterAutospacing="0" w:line="276" w:lineRule="auto"/>
        <w:jc w:val="both"/>
        <w:rPr>
          <w:b/>
          <w:bCs/>
          <w:color w:val="000000" w:themeColor="text1"/>
          <w:lang w:val="fr-CA"/>
        </w:rPr>
      </w:pPr>
      <w:r w:rsidRPr="00043A22">
        <w:rPr>
          <w:b/>
          <w:bCs/>
          <w:color w:val="000000" w:themeColor="text1"/>
          <w:lang w:val="fr-CA"/>
        </w:rPr>
        <w:t xml:space="preserve">Dovada garanției de participare </w:t>
      </w:r>
    </w:p>
    <w:p w14:paraId="4CF6C0CA"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va fi lipită pe exteriorul coletului, într-un plic transparent va conține un document original, prin care se atestă constituirea garanției bancare și un document cu datele de contact ale participantului, pentru ca acesta să poată fi contactat de Secretariatul de primire dacă se observă eventuale neconcordanţe cu privire la îndeplinirea condiţiilor de formă ale garanţiei de participare (conform art. 132 alin. (3) din HG 395/2016)</w:t>
      </w:r>
    </w:p>
    <w:p w14:paraId="314EEF8F"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lastRenderedPageBreak/>
        <w:t>Autoritatea contractantă are dreptul de a reține garanția de participare, concurentul pierzând astfel suma constituită, dacă acesta/aceasta se află într-una din situațiile prevăzute de art. 37 din Normele Metodologice din 2 iunie 2016 de aplicare a prevederilor referitoare la atribuirea contractului de achiziție publică/acordului-cadru din Legea nr. 98/2016 privind achizițiile publice, adoptate prin HG 395/2016, și anume:</w:t>
      </w:r>
    </w:p>
    <w:p w14:paraId="3C490330" w14:textId="77777777" w:rsidR="001B7E68" w:rsidRPr="00043A22" w:rsidRDefault="001B7E68" w:rsidP="001B7E68">
      <w:pPr>
        <w:pStyle w:val="m8686101871882773668yiv7366595541normal"/>
        <w:numPr>
          <w:ilvl w:val="0"/>
          <w:numId w:val="34"/>
        </w:numPr>
        <w:spacing w:before="0" w:beforeAutospacing="0" w:after="0" w:afterAutospacing="0" w:line="276" w:lineRule="auto"/>
        <w:ind w:left="2694"/>
        <w:jc w:val="both"/>
        <w:rPr>
          <w:color w:val="000000" w:themeColor="text1"/>
          <w:lang w:val="fr-CA"/>
        </w:rPr>
      </w:pPr>
      <w:r w:rsidRPr="00043A22">
        <w:rPr>
          <w:color w:val="000000" w:themeColor="text1"/>
          <w:lang w:val="fr-CA"/>
        </w:rPr>
        <w:t>Dacă își retrage oferta în perioada de valabilitate a acesteia;</w:t>
      </w:r>
    </w:p>
    <w:p w14:paraId="580C11CB" w14:textId="77777777" w:rsidR="001B7E68" w:rsidRPr="00043A22" w:rsidRDefault="001B7E68" w:rsidP="001B7E68">
      <w:pPr>
        <w:pStyle w:val="m8686101871882773668yiv7366595541normal"/>
        <w:numPr>
          <w:ilvl w:val="0"/>
          <w:numId w:val="34"/>
        </w:numPr>
        <w:spacing w:before="0" w:beforeAutospacing="0" w:after="0" w:afterAutospacing="0" w:line="276" w:lineRule="auto"/>
        <w:ind w:left="2694"/>
        <w:jc w:val="both"/>
        <w:rPr>
          <w:color w:val="000000" w:themeColor="text1"/>
          <w:lang w:val="fr-CA"/>
        </w:rPr>
      </w:pPr>
      <w:r w:rsidRPr="00043A22">
        <w:rPr>
          <w:color w:val="000000" w:themeColor="text1"/>
          <w:lang w:val="fr-CA"/>
        </w:rPr>
        <w:t>Dacă, oferta sa fiind stabilită câștigătoare, nu constituie garanția de bună execuție în perioada de valabilitate a ofertei și, oricum, nu mai târziu de 5 zile lucrătoare de la semnarea contractului de achiziție publică, conform art. 39 alin. (3) din Normele Metodologice din 2 iunie 2016 de aplicare a prevederilor referitoare la atribuirea contractului de achiziție publică/acordului-cadru din Legea nr. 98/2016 privind achizițiile publice, adoptate prin HG 395/2016.</w:t>
      </w:r>
    </w:p>
    <w:p w14:paraId="62136BEA" w14:textId="77777777" w:rsidR="001B7E68" w:rsidRPr="00043A22" w:rsidRDefault="001B7E68" w:rsidP="001B7E68">
      <w:pPr>
        <w:pStyle w:val="m8686101871882773668yiv7366595541normal"/>
        <w:numPr>
          <w:ilvl w:val="0"/>
          <w:numId w:val="34"/>
        </w:numPr>
        <w:spacing w:before="0" w:beforeAutospacing="0" w:after="0" w:afterAutospacing="0" w:line="276" w:lineRule="auto"/>
        <w:ind w:left="2694"/>
        <w:jc w:val="both"/>
        <w:rPr>
          <w:color w:val="000000" w:themeColor="text1"/>
          <w:lang w:val="fr-CA"/>
        </w:rPr>
      </w:pPr>
      <w:r w:rsidRPr="00043A22">
        <w:rPr>
          <w:color w:val="000000" w:themeColor="text1"/>
          <w:lang w:val="fr-CA"/>
        </w:rPr>
        <w:t>Dacă, oferta sa fiind stabilită câștigătoare, refuză să semneze contractul de achiziție publică/acordul-cadru în perioada de valabilitate a ofertei.</w:t>
      </w:r>
    </w:p>
    <w:p w14:paraId="1E1FE1AD"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Conform art. 132 alin. (3) din HG 395/2016, „eventualele neconcordanţe cu privire la îndeplinirea condiţiilor de formă ale garanţiei de participare, inclusiv cele privind cuantumul şi valabilitatea, se vor clarifica de către comisia de evaluare cu ofertanţii în maximum 3 zile lucrătoare de la data-limită de depunere a ofertelor, sub sancţiunea respingerii ofertei ca inacceptabilă.”</w:t>
      </w:r>
    </w:p>
    <w:p w14:paraId="48217261" w14:textId="77777777" w:rsidR="001B7E68" w:rsidRPr="00043A22" w:rsidRDefault="001B7E68" w:rsidP="001B7E68">
      <w:pPr>
        <w:pStyle w:val="m8686101871882773668yiv7366595541normal"/>
        <w:numPr>
          <w:ilvl w:val="0"/>
          <w:numId w:val="32"/>
        </w:numPr>
        <w:spacing w:before="0" w:beforeAutospacing="0" w:after="0" w:afterAutospacing="0" w:line="276" w:lineRule="auto"/>
        <w:ind w:left="1418" w:hanging="284"/>
        <w:jc w:val="both"/>
        <w:rPr>
          <w:color w:val="000000" w:themeColor="text1"/>
          <w:lang w:val="fr-CA"/>
        </w:rPr>
      </w:pPr>
      <w:r w:rsidRPr="00043A22">
        <w:rPr>
          <w:color w:val="000000" w:themeColor="text1"/>
          <w:lang w:val="fr-CA"/>
        </w:rPr>
        <w:t>Garanţia de participare, constituită de participanții a căror ofertă nu a fost stabilită câştigătoare, se restituie de către AC după semnarea contractului de achiziţie publică/acordului-cadru cu câștigătorul concursului, dar nu mai târziu de 3 zile lucrătoare de la data semnării contractului de achiziţie publică/acordului-cadru cu ofertantul declarat câştigător.</w:t>
      </w:r>
    </w:p>
    <w:p w14:paraId="7BDA4706" w14:textId="77777777" w:rsidR="00490A26" w:rsidRPr="00043A22" w:rsidRDefault="00490A26" w:rsidP="007033F9">
      <w:pPr>
        <w:pStyle w:val="NoSpacing"/>
        <w:spacing w:before="120" w:after="120" w:line="276" w:lineRule="auto"/>
        <w:ind w:left="709"/>
        <w:jc w:val="both"/>
        <w:rPr>
          <w:color w:val="000000" w:themeColor="text1"/>
          <w:sz w:val="24"/>
          <w:szCs w:val="24"/>
          <w:lang w:val="fr-CA"/>
        </w:rPr>
      </w:pPr>
    </w:p>
    <w:p w14:paraId="7FE3BCEB" w14:textId="77777777" w:rsidR="00490A26" w:rsidRPr="00043A22" w:rsidRDefault="00490A26" w:rsidP="007033F9">
      <w:pPr>
        <w:pStyle w:val="NoSpacing"/>
        <w:spacing w:before="120" w:after="120" w:line="276" w:lineRule="auto"/>
        <w:ind w:left="709"/>
        <w:jc w:val="both"/>
        <w:rPr>
          <w:b/>
          <w:bCs/>
          <w:color w:val="000000" w:themeColor="text1"/>
          <w:sz w:val="24"/>
          <w:szCs w:val="24"/>
          <w:lang w:val="ro-RO"/>
        </w:rPr>
      </w:pPr>
      <w:r w:rsidRPr="00043A22">
        <w:rPr>
          <w:b/>
          <w:bCs/>
          <w:color w:val="000000" w:themeColor="text1"/>
          <w:sz w:val="24"/>
          <w:szCs w:val="24"/>
          <w:lang w:val="ro-RO"/>
        </w:rPr>
        <w:t xml:space="preserve">NOTĂ. </w:t>
      </w:r>
    </w:p>
    <w:p w14:paraId="5ED37A6E" w14:textId="1D57AED7" w:rsidR="00490A26" w:rsidRPr="00043A22" w:rsidRDefault="00490A26" w:rsidP="00C53636">
      <w:pPr>
        <w:pStyle w:val="m8686101871882773668yiv7366595541normal"/>
        <w:numPr>
          <w:ilvl w:val="0"/>
          <w:numId w:val="32"/>
        </w:numPr>
        <w:spacing w:before="0" w:beforeAutospacing="0" w:after="0" w:afterAutospacing="0" w:line="276" w:lineRule="auto"/>
        <w:ind w:left="1134" w:hanging="284"/>
        <w:jc w:val="both"/>
        <w:rPr>
          <w:color w:val="000000" w:themeColor="text1"/>
          <w:lang w:val="fr-CA"/>
        </w:rPr>
      </w:pPr>
      <w:r w:rsidRPr="00043A22">
        <w:rPr>
          <w:color w:val="000000" w:themeColor="text1"/>
          <w:lang w:val="fr-CA"/>
        </w:rPr>
        <w:t>toate piesele desenate pot fi reprezentate prin orice mijloace grafice 2d și 3d.</w:t>
      </w:r>
    </w:p>
    <w:p w14:paraId="720CBFED" w14:textId="41612C3A" w:rsidR="00490A26" w:rsidRPr="00043A22" w:rsidRDefault="00490A26" w:rsidP="00C53636">
      <w:pPr>
        <w:pStyle w:val="m8686101871882773668yiv7366595541normal"/>
        <w:numPr>
          <w:ilvl w:val="0"/>
          <w:numId w:val="32"/>
        </w:numPr>
        <w:spacing w:before="0" w:beforeAutospacing="0" w:after="0" w:afterAutospacing="0" w:line="276" w:lineRule="auto"/>
        <w:ind w:left="1134" w:hanging="284"/>
        <w:jc w:val="both"/>
        <w:rPr>
          <w:color w:val="000000" w:themeColor="text1"/>
          <w:lang w:val="fr-CA"/>
        </w:rPr>
      </w:pPr>
      <w:r w:rsidRPr="00043A22">
        <w:rPr>
          <w:color w:val="000000" w:themeColor="text1"/>
          <w:lang w:val="fr-CA"/>
        </w:rPr>
        <w:t xml:space="preserve">textul explicativ (cât mai clar și succint) care să susțină conceptul, trebuie integrat în cele </w:t>
      </w:r>
      <w:r w:rsidR="0032093B" w:rsidRPr="00043A22">
        <w:rPr>
          <w:color w:val="000000" w:themeColor="text1"/>
          <w:lang w:val="fr-CA"/>
        </w:rPr>
        <w:t xml:space="preserve">maxim </w:t>
      </w:r>
      <w:r w:rsidR="00181EDA" w:rsidRPr="00043A22">
        <w:rPr>
          <w:color w:val="000000" w:themeColor="text1"/>
          <w:lang w:val="fr-CA"/>
        </w:rPr>
        <w:t>3</w:t>
      </w:r>
      <w:r w:rsidRPr="00043A22">
        <w:rPr>
          <w:color w:val="000000" w:themeColor="text1"/>
          <w:lang w:val="fr-CA"/>
        </w:rPr>
        <w:t xml:space="preserve"> planșe.</w:t>
      </w:r>
    </w:p>
    <w:p w14:paraId="6E2BCB80" w14:textId="094C8115" w:rsidR="00490A26" w:rsidRPr="00043A22" w:rsidRDefault="00490A26" w:rsidP="00C53636">
      <w:pPr>
        <w:pStyle w:val="m8686101871882773668yiv7366595541normal"/>
        <w:numPr>
          <w:ilvl w:val="0"/>
          <w:numId w:val="32"/>
        </w:numPr>
        <w:spacing w:before="0" w:beforeAutospacing="0" w:after="0" w:afterAutospacing="0" w:line="276" w:lineRule="auto"/>
        <w:ind w:left="1134" w:hanging="284"/>
        <w:jc w:val="both"/>
        <w:rPr>
          <w:color w:val="000000" w:themeColor="text1"/>
          <w:lang w:val="fr-CA"/>
        </w:rPr>
      </w:pPr>
      <w:r w:rsidRPr="00043A22">
        <w:rPr>
          <w:color w:val="000000" w:themeColor="text1"/>
          <w:lang w:val="fr-CA"/>
        </w:rPr>
        <w:lastRenderedPageBreak/>
        <w:t>Planșele vor fi numerotate în colțul din dreapta jos – format: “nr. pagina / total pagini” (ex: 1/</w:t>
      </w:r>
      <w:r w:rsidR="00181EDA" w:rsidRPr="00043A22">
        <w:rPr>
          <w:color w:val="000000" w:themeColor="text1"/>
          <w:lang w:val="fr-CA"/>
        </w:rPr>
        <w:t>3</w:t>
      </w:r>
      <w:r w:rsidRPr="00043A22">
        <w:rPr>
          <w:color w:val="000000" w:themeColor="text1"/>
          <w:lang w:val="fr-CA"/>
        </w:rPr>
        <w:t>, 2/</w:t>
      </w:r>
      <w:r w:rsidR="00181EDA" w:rsidRPr="00043A22">
        <w:rPr>
          <w:color w:val="000000" w:themeColor="text1"/>
          <w:lang w:val="fr-CA"/>
        </w:rPr>
        <w:t>3</w:t>
      </w:r>
      <w:r w:rsidRPr="00043A22">
        <w:rPr>
          <w:color w:val="000000" w:themeColor="text1"/>
          <w:lang w:val="fr-CA"/>
        </w:rPr>
        <w:t>, 3/</w:t>
      </w:r>
      <w:r w:rsidR="00181EDA" w:rsidRPr="00043A22">
        <w:rPr>
          <w:color w:val="000000" w:themeColor="text1"/>
          <w:lang w:val="fr-CA"/>
        </w:rPr>
        <w:t>3)</w:t>
      </w:r>
      <w:r w:rsidRPr="00043A22">
        <w:rPr>
          <w:color w:val="000000" w:themeColor="text1"/>
          <w:lang w:val="fr-CA"/>
        </w:rPr>
        <w:t>.</w:t>
      </w:r>
    </w:p>
    <w:p w14:paraId="57BDFB71" w14:textId="0B7DE594" w:rsidR="00181EDA" w:rsidRPr="00043A22" w:rsidRDefault="00490A26" w:rsidP="00C53636">
      <w:pPr>
        <w:pStyle w:val="m8686101871882773668yiv7366595541normal"/>
        <w:numPr>
          <w:ilvl w:val="0"/>
          <w:numId w:val="32"/>
        </w:numPr>
        <w:spacing w:before="0" w:beforeAutospacing="0" w:after="0" w:afterAutospacing="0" w:line="276" w:lineRule="auto"/>
        <w:ind w:left="1134" w:hanging="284"/>
        <w:jc w:val="both"/>
        <w:rPr>
          <w:color w:val="000000" w:themeColor="text1"/>
          <w:lang w:val="fr-CA"/>
        </w:rPr>
      </w:pPr>
      <w:r w:rsidRPr="00043A22">
        <w:rPr>
          <w:color w:val="000000" w:themeColor="text1"/>
          <w:lang w:val="fr-CA"/>
        </w:rPr>
        <w:t xml:space="preserve">Planșele vor conține, în partea de sus, titlul: </w:t>
      </w:r>
      <w:r w:rsidR="00262241" w:rsidRPr="00043A22">
        <w:rPr>
          <w:color w:val="000000" w:themeColor="text1"/>
          <w:lang w:val="fr-CA"/>
        </w:rPr>
        <w:t xml:space="preserve">Concurs de soluții - </w:t>
      </w:r>
      <w:r w:rsidR="00282FCD" w:rsidRPr="00043A22">
        <w:rPr>
          <w:color w:val="000000" w:themeColor="text1"/>
          <w:lang w:val="fr-CA"/>
        </w:rPr>
        <w:t>CENTRU DE DESFACERE PRODUSE ALIMENTARE ȘI NEALIMENTARE - Piața Cuza Vodă, Târgu Mureș</w:t>
      </w:r>
    </w:p>
    <w:p w14:paraId="429E8CC0" w14:textId="419DF72E" w:rsidR="00490A26" w:rsidRPr="00043A22" w:rsidRDefault="00490A26" w:rsidP="00C53636">
      <w:pPr>
        <w:pStyle w:val="m8686101871882773668yiv7366595541normal"/>
        <w:numPr>
          <w:ilvl w:val="0"/>
          <w:numId w:val="32"/>
        </w:numPr>
        <w:spacing w:before="0" w:beforeAutospacing="0" w:after="0" w:afterAutospacing="0" w:line="276" w:lineRule="auto"/>
        <w:ind w:left="1134" w:hanging="284"/>
        <w:jc w:val="both"/>
        <w:rPr>
          <w:color w:val="000000" w:themeColor="text1"/>
          <w:lang w:val="fr-CA"/>
        </w:rPr>
      </w:pPr>
      <w:r w:rsidRPr="00043A22">
        <w:rPr>
          <w:color w:val="000000" w:themeColor="text1"/>
          <w:lang w:val="fr-CA"/>
        </w:rPr>
        <w:t>Planșele proiectului vor fi rulate și introduse într-un ambalaj sau tub. Nu se admit planșe pliate.</w:t>
      </w:r>
    </w:p>
    <w:p w14:paraId="4DAE18F2" w14:textId="77777777" w:rsidR="00181EDA" w:rsidRPr="00043A22" w:rsidRDefault="00181EDA" w:rsidP="007033F9">
      <w:pPr>
        <w:spacing w:before="120" w:after="120" w:line="276" w:lineRule="auto"/>
        <w:ind w:left="708"/>
        <w:jc w:val="both"/>
        <w:rPr>
          <w:color w:val="000000" w:themeColor="text1"/>
          <w:lang w:val="ro-RO" w:bidi="en-US"/>
        </w:rPr>
      </w:pPr>
    </w:p>
    <w:p w14:paraId="578A6B8E" w14:textId="77777777" w:rsidR="00490A26" w:rsidRPr="00043A22" w:rsidRDefault="00490A26" w:rsidP="00CF4519">
      <w:pPr>
        <w:numPr>
          <w:ilvl w:val="0"/>
          <w:numId w:val="4"/>
        </w:numPr>
        <w:suppressAutoHyphens w:val="0"/>
        <w:spacing w:before="120" w:after="120" w:line="276" w:lineRule="auto"/>
        <w:jc w:val="both"/>
        <w:rPr>
          <w:color w:val="000000" w:themeColor="text1"/>
          <w:lang w:val="ro-RO" w:eastAsia="en-US"/>
        </w:rPr>
      </w:pPr>
      <w:r w:rsidRPr="00043A22">
        <w:rPr>
          <w:color w:val="000000" w:themeColor="text1"/>
          <w:lang w:val="ro-RO" w:eastAsia="en-US"/>
        </w:rPr>
        <w:t>CRITERII DE ATRIBUIRE:</w:t>
      </w:r>
    </w:p>
    <w:p w14:paraId="744CFD33" w14:textId="77777777" w:rsidR="00490A26" w:rsidRPr="00043A22" w:rsidRDefault="00490A26" w:rsidP="007033F9">
      <w:pPr>
        <w:suppressAutoHyphens w:val="0"/>
        <w:spacing w:before="120" w:after="120" w:line="276" w:lineRule="auto"/>
        <w:jc w:val="both"/>
        <w:rPr>
          <w:color w:val="000000" w:themeColor="text1"/>
          <w:lang w:val="ro-RO" w:eastAsia="en-US"/>
        </w:rPr>
      </w:pPr>
      <w:r w:rsidRPr="00043A22">
        <w:rPr>
          <w:color w:val="000000" w:themeColor="text1"/>
          <w:lang w:val="ro-RO" w:eastAsia="en-US"/>
        </w:rPr>
        <w:t>Juriul va selecta proiectele câștigătoare în funcție de următoarele criterii:</w:t>
      </w:r>
    </w:p>
    <w:p w14:paraId="489A8CD5" w14:textId="0D926426" w:rsidR="00490A26" w:rsidRPr="00043A22" w:rsidRDefault="00490A26" w:rsidP="007033F9">
      <w:pPr>
        <w:numPr>
          <w:ilvl w:val="0"/>
          <w:numId w:val="5"/>
        </w:num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 xml:space="preserve">Creativitatea, originalitatea şi calitatea </w:t>
      </w:r>
      <w:r w:rsidR="00960546" w:rsidRPr="00043A22">
        <w:rPr>
          <w:color w:val="000000" w:themeColor="text1"/>
          <w:lang w:val="ro-RO" w:eastAsia="en-US"/>
        </w:rPr>
        <w:t xml:space="preserve">arhitecturală </w:t>
      </w:r>
      <w:r w:rsidRPr="00043A22">
        <w:rPr>
          <w:color w:val="000000" w:themeColor="text1"/>
          <w:lang w:val="ro-RO" w:eastAsia="en-US"/>
        </w:rPr>
        <w:t>/ urbanistică /</w:t>
      </w:r>
      <w:r w:rsidR="00960546" w:rsidRPr="00043A22">
        <w:rPr>
          <w:color w:val="000000" w:themeColor="text1"/>
          <w:lang w:val="ro-RO" w:eastAsia="en-US"/>
        </w:rPr>
        <w:t xml:space="preserve"> peisagistică</w:t>
      </w:r>
      <w:r w:rsidRPr="00043A22">
        <w:rPr>
          <w:color w:val="000000" w:themeColor="text1"/>
          <w:lang w:val="ro-RO" w:eastAsia="en-US"/>
        </w:rPr>
        <w:t xml:space="preserve"> / artistică a propunerilor – 55% din evaluarea finală (maxim 55 puncte)</w:t>
      </w:r>
    </w:p>
    <w:p w14:paraId="6C19923B" w14:textId="56541C5F"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Evaluează pe o scară de 1 la 5</w:t>
      </w:r>
      <w:r w:rsidR="0032093B" w:rsidRPr="00043A22">
        <w:rPr>
          <w:color w:val="000000" w:themeColor="text1"/>
          <w:lang w:val="ro-RO" w:eastAsia="en-US"/>
        </w:rPr>
        <w:t>5</w:t>
      </w:r>
      <w:r w:rsidRPr="00043A22">
        <w:rPr>
          <w:color w:val="000000" w:themeColor="text1"/>
          <w:lang w:val="ro-RO" w:eastAsia="en-US"/>
        </w:rPr>
        <w:t xml:space="preserve"> creativitatea (A1 - maxim 20 puncte), originalitatea (A2 - maxim 15 puncte) şi calitatea </w:t>
      </w:r>
      <w:r w:rsidR="0032093B" w:rsidRPr="00043A22">
        <w:rPr>
          <w:color w:val="000000" w:themeColor="text1"/>
          <w:lang w:val="ro-RO" w:eastAsia="en-US"/>
        </w:rPr>
        <w:t xml:space="preserve">arhitecturală / </w:t>
      </w:r>
      <w:r w:rsidRPr="00043A22">
        <w:rPr>
          <w:color w:val="000000" w:themeColor="text1"/>
          <w:lang w:val="ro-RO" w:eastAsia="en-US"/>
        </w:rPr>
        <w:t xml:space="preserve">urbanistică / </w:t>
      </w:r>
      <w:r w:rsidR="0032093B" w:rsidRPr="00043A22">
        <w:rPr>
          <w:color w:val="000000" w:themeColor="text1"/>
          <w:lang w:val="ro-RO" w:eastAsia="en-US"/>
        </w:rPr>
        <w:t>peisagistică /</w:t>
      </w:r>
      <w:r w:rsidRPr="00043A22">
        <w:rPr>
          <w:color w:val="000000" w:themeColor="text1"/>
          <w:lang w:val="ro-RO" w:eastAsia="en-US"/>
        </w:rPr>
        <w:t xml:space="preserve">artistică (A3 - maxim 20 puncte) soluţiei propuse. </w:t>
      </w:r>
    </w:p>
    <w:p w14:paraId="2C0BCCE2"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rPr>
        <w:t>Se calculează prin suma punctelor acordate de juriu pentru următoarele aspecte:</w:t>
      </w:r>
    </w:p>
    <w:p w14:paraId="5BBFBFDC" w14:textId="77777777" w:rsidR="00490A26" w:rsidRPr="00043A22" w:rsidRDefault="00490A26" w:rsidP="007033F9">
      <w:pPr>
        <w:numPr>
          <w:ilvl w:val="0"/>
          <w:numId w:val="3"/>
        </w:numPr>
        <w:suppressAutoHyphens w:val="0"/>
        <w:spacing w:before="120" w:after="120" w:line="276" w:lineRule="auto"/>
        <w:ind w:left="993"/>
        <w:jc w:val="both"/>
        <w:rPr>
          <w:color w:val="000000" w:themeColor="text1"/>
          <w:lang w:val="ro-RO" w:eastAsia="en-US"/>
        </w:rPr>
      </w:pPr>
      <w:r w:rsidRPr="00043A22">
        <w:rPr>
          <w:color w:val="000000" w:themeColor="text1"/>
          <w:lang w:val="ro-RO" w:eastAsia="en-US"/>
        </w:rPr>
        <w:t>A1 - Crearea unei simbioze între caracterul şi istoria locului şi nevoile contemporane (maxim 20 puncte);</w:t>
      </w:r>
    </w:p>
    <w:p w14:paraId="663038E1" w14:textId="73D14832" w:rsidR="00490A26" w:rsidRPr="00043A22" w:rsidRDefault="00490A26" w:rsidP="007033F9">
      <w:pPr>
        <w:numPr>
          <w:ilvl w:val="0"/>
          <w:numId w:val="3"/>
        </w:numPr>
        <w:suppressAutoHyphens w:val="0"/>
        <w:spacing w:before="120" w:after="120" w:line="276" w:lineRule="auto"/>
        <w:ind w:left="993"/>
        <w:jc w:val="both"/>
        <w:rPr>
          <w:color w:val="000000" w:themeColor="text1"/>
          <w:lang w:val="ro-RO" w:eastAsia="en-US"/>
        </w:rPr>
      </w:pPr>
      <w:r w:rsidRPr="00043A22">
        <w:rPr>
          <w:color w:val="000000" w:themeColor="text1"/>
          <w:lang w:val="ro-RO" w:eastAsia="en-US"/>
        </w:rPr>
        <w:t>A2 - Prezenţa unor soluţii originale privind intervenţiile propuse pentru obiectivele detaliate la cap. 5 din tema de proiectare (maxim 15 puncte);</w:t>
      </w:r>
    </w:p>
    <w:p w14:paraId="63030766" w14:textId="3E91E4B0" w:rsidR="00490A26" w:rsidRPr="00043A22" w:rsidRDefault="00490A26" w:rsidP="007033F9">
      <w:pPr>
        <w:numPr>
          <w:ilvl w:val="0"/>
          <w:numId w:val="3"/>
        </w:numPr>
        <w:suppressAutoHyphens w:val="0"/>
        <w:spacing w:before="120" w:after="120" w:line="276" w:lineRule="auto"/>
        <w:ind w:left="993"/>
        <w:jc w:val="both"/>
        <w:rPr>
          <w:color w:val="000000" w:themeColor="text1"/>
          <w:lang w:val="ro-RO" w:eastAsia="en-US"/>
        </w:rPr>
      </w:pPr>
      <w:r w:rsidRPr="00043A22">
        <w:rPr>
          <w:color w:val="000000" w:themeColor="text1"/>
          <w:lang w:val="ro-RO" w:eastAsia="en-US"/>
        </w:rPr>
        <w:t xml:space="preserve">A3 - Caracterul </w:t>
      </w:r>
      <w:r w:rsidR="0032093B" w:rsidRPr="00043A22">
        <w:rPr>
          <w:color w:val="000000" w:themeColor="text1"/>
          <w:lang w:val="ro-RO" w:eastAsia="en-US"/>
        </w:rPr>
        <w:t xml:space="preserve">clădirii şi al </w:t>
      </w:r>
      <w:r w:rsidRPr="00043A22">
        <w:rPr>
          <w:color w:val="000000" w:themeColor="text1"/>
          <w:lang w:val="ro-RO" w:eastAsia="en-US"/>
        </w:rPr>
        <w:t>spaţiului public rezultat în urma intervenției propuse şi atmosfera generala a intervenției (maxim 20 puncte);</w:t>
      </w:r>
    </w:p>
    <w:p w14:paraId="063FB0F8" w14:textId="77777777" w:rsidR="00490A26" w:rsidRPr="00043A22" w:rsidRDefault="00490A26" w:rsidP="007033F9">
      <w:pPr>
        <w:numPr>
          <w:ilvl w:val="0"/>
          <w:numId w:val="5"/>
        </w:numPr>
        <w:spacing w:before="120" w:after="120" w:line="276" w:lineRule="auto"/>
        <w:ind w:left="709"/>
        <w:rPr>
          <w:color w:val="000000" w:themeColor="text1"/>
          <w:lang w:val="ro-RO" w:eastAsia="en-US"/>
        </w:rPr>
      </w:pPr>
      <w:r w:rsidRPr="00043A22">
        <w:rPr>
          <w:color w:val="000000" w:themeColor="text1"/>
          <w:lang w:val="ro-RO" w:eastAsia="en-US"/>
        </w:rPr>
        <w:t>Viabilitatea, raţionalitatea şi sustenabilitatea propunerilor  – 30% din evaluarea finală (maxim 30 puncte)</w:t>
      </w:r>
    </w:p>
    <w:p w14:paraId="5474D68F"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Evaluează pe o scară de 1 la 30 viabilitatea (B1 - maxim 10 puncte), raţionalitatea (B2 - maxim 10 puncte) şi sustenabilitatea (B3 - maxim 10 puncte) soluţiei propuse, astfel:</w:t>
      </w:r>
    </w:p>
    <w:p w14:paraId="21581C32"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rPr>
        <w:t>Se calculează prin suma punctelor acordate de juriu pentru următoarele aspecte:</w:t>
      </w:r>
    </w:p>
    <w:p w14:paraId="4C3E6163" w14:textId="77777777" w:rsidR="00490A26" w:rsidRPr="00043A22" w:rsidRDefault="00490A26" w:rsidP="007033F9">
      <w:pPr>
        <w:numPr>
          <w:ilvl w:val="0"/>
          <w:numId w:val="3"/>
        </w:numPr>
        <w:suppressAutoHyphens w:val="0"/>
        <w:spacing w:before="120" w:after="120" w:line="276" w:lineRule="auto"/>
        <w:jc w:val="both"/>
        <w:rPr>
          <w:color w:val="000000" w:themeColor="text1"/>
          <w:lang w:val="ro-RO" w:eastAsia="en-US"/>
        </w:rPr>
      </w:pPr>
      <w:r w:rsidRPr="00043A22">
        <w:rPr>
          <w:color w:val="000000" w:themeColor="text1"/>
          <w:lang w:val="ro-RO" w:eastAsia="en-US"/>
        </w:rPr>
        <w:lastRenderedPageBreak/>
        <w:t>B1 - Gradul de viabilitate a soluţiei propuse privind aspectele tehnice ale obiectivelor stabilite prin temă (maxim 10 puncte);</w:t>
      </w:r>
    </w:p>
    <w:p w14:paraId="102AE7C9" w14:textId="77777777" w:rsidR="00490A26" w:rsidRPr="00043A22" w:rsidRDefault="00490A26" w:rsidP="007033F9">
      <w:pPr>
        <w:numPr>
          <w:ilvl w:val="0"/>
          <w:numId w:val="3"/>
        </w:numPr>
        <w:suppressAutoHyphens w:val="0"/>
        <w:spacing w:before="120" w:after="120" w:line="276" w:lineRule="auto"/>
        <w:jc w:val="both"/>
        <w:rPr>
          <w:color w:val="000000" w:themeColor="text1"/>
          <w:lang w:val="ro-RO" w:eastAsia="en-US"/>
        </w:rPr>
      </w:pPr>
      <w:r w:rsidRPr="00043A22">
        <w:rPr>
          <w:color w:val="000000" w:themeColor="text1"/>
          <w:lang w:val="ro-RO" w:eastAsia="en-US"/>
        </w:rPr>
        <w:t>B2 - Propunerea de soluţii eficiente în raport preţ/calitate (maxim 10 puncte);</w:t>
      </w:r>
    </w:p>
    <w:p w14:paraId="590AD52C" w14:textId="77777777" w:rsidR="00490A26" w:rsidRPr="00043A22" w:rsidRDefault="00490A26" w:rsidP="007033F9">
      <w:pPr>
        <w:numPr>
          <w:ilvl w:val="0"/>
          <w:numId w:val="3"/>
        </w:numPr>
        <w:suppressAutoHyphens w:val="0"/>
        <w:spacing w:before="120" w:after="120" w:line="276" w:lineRule="auto"/>
        <w:jc w:val="both"/>
        <w:rPr>
          <w:color w:val="000000" w:themeColor="text1"/>
          <w:lang w:val="ro-RO" w:eastAsia="en-US"/>
        </w:rPr>
      </w:pPr>
      <w:r w:rsidRPr="00043A22">
        <w:rPr>
          <w:color w:val="000000" w:themeColor="text1"/>
          <w:lang w:val="ro-RO" w:eastAsia="en-US"/>
        </w:rPr>
        <w:t>B3 - Gradul de încadrare a soluţiei propuse în conceptul de “dezvoltare durabilă” (procesul de dezvoltare care răspunde nevoilor actuale fără a periclita capacitatea generațiilor viitoare de a răspunde propriilor lor nevoi) (maxim 10 puncte);</w:t>
      </w:r>
    </w:p>
    <w:p w14:paraId="0FA0D9F2" w14:textId="77777777" w:rsidR="00490A26" w:rsidRPr="00043A22" w:rsidRDefault="00490A26" w:rsidP="007033F9">
      <w:pPr>
        <w:numPr>
          <w:ilvl w:val="0"/>
          <w:numId w:val="5"/>
        </w:num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Atingerea obiectivelor propuse prin temă – 10% din evaluarea finală (C - maxim 10 puncte)</w:t>
      </w:r>
    </w:p>
    <w:p w14:paraId="28D5CE0A"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Evaluează pe o scară de 1 la 10 gradul de soluţionare a celor 8 obiective menţionate în cap. 5 din tema de proiectare.</w:t>
      </w:r>
    </w:p>
    <w:p w14:paraId="2D4E2728" w14:textId="77777777" w:rsidR="00490A26" w:rsidRPr="00043A22" w:rsidRDefault="00490A26" w:rsidP="007033F9">
      <w:pPr>
        <w:numPr>
          <w:ilvl w:val="0"/>
          <w:numId w:val="5"/>
        </w:num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Calitatea și claritatea reprezentării ideilor astfel încât să ilustreze capacitatea concurentului de a pune în operă proiectul propus – 5% din evaluarea finală (D - maxim 5 puncte)</w:t>
      </w:r>
    </w:p>
    <w:p w14:paraId="2A40F4FC"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Evaluează pe o scară de 1 la 5 capacitatea concurentului de a pune în operă proiectul propus.</w:t>
      </w:r>
    </w:p>
    <w:p w14:paraId="19033E04" w14:textId="77777777" w:rsidR="00490A26" w:rsidRPr="00043A22" w:rsidRDefault="00490A26" w:rsidP="007033F9">
      <w:pPr>
        <w:suppressAutoHyphens w:val="0"/>
        <w:spacing w:before="120" w:after="120" w:line="276" w:lineRule="auto"/>
        <w:ind w:left="284"/>
        <w:jc w:val="both"/>
        <w:rPr>
          <w:color w:val="000000" w:themeColor="text1"/>
          <w:lang w:val="ro-RO" w:eastAsia="en-US"/>
        </w:rPr>
      </w:pPr>
      <w:r w:rsidRPr="00043A22">
        <w:rPr>
          <w:color w:val="000000" w:themeColor="text1"/>
          <w:lang w:val="ro-RO" w:eastAsia="en-US"/>
        </w:rPr>
        <w:t>Algoritmul de calcul:</w:t>
      </w:r>
    </w:p>
    <w:p w14:paraId="2C6EEA75" w14:textId="77777777" w:rsidR="00490A26" w:rsidRPr="00043A22" w:rsidRDefault="00490A26" w:rsidP="007033F9">
      <w:pPr>
        <w:suppressAutoHyphens w:val="0"/>
        <w:spacing w:before="120" w:after="120" w:line="276" w:lineRule="auto"/>
        <w:ind w:left="709"/>
        <w:jc w:val="both"/>
        <w:rPr>
          <w:color w:val="000000" w:themeColor="text1"/>
          <w:lang w:val="ro-RO" w:eastAsia="en-US"/>
        </w:rPr>
      </w:pPr>
      <w:r w:rsidRPr="00043A22">
        <w:rPr>
          <w:color w:val="000000" w:themeColor="text1"/>
          <w:lang w:val="ro-RO" w:eastAsia="en-US"/>
        </w:rPr>
        <w:t>A+B+C+D=(A1+A2+A3)+(B1+B2+B3)+C+D=55+30+10+5=100 puncte maxim posibile</w:t>
      </w:r>
    </w:p>
    <w:p w14:paraId="36255D86" w14:textId="77777777" w:rsidR="00490A26" w:rsidRPr="00043A22" w:rsidRDefault="00490A26" w:rsidP="007033F9">
      <w:pPr>
        <w:suppressAutoHyphens w:val="0"/>
        <w:autoSpaceDE w:val="0"/>
        <w:autoSpaceDN w:val="0"/>
        <w:adjustRightInd w:val="0"/>
        <w:spacing w:before="120" w:after="120" w:line="276" w:lineRule="auto"/>
        <w:jc w:val="both"/>
        <w:rPr>
          <w:noProof/>
          <w:color w:val="000000" w:themeColor="text1"/>
          <w:lang w:val="ro-RO" w:eastAsia="en-US"/>
        </w:rPr>
      </w:pPr>
    </w:p>
    <w:p w14:paraId="7B0B9263" w14:textId="77777777" w:rsidR="00EA22BF" w:rsidRPr="00043A22" w:rsidRDefault="00EA22BF" w:rsidP="00394C36">
      <w:pPr>
        <w:tabs>
          <w:tab w:val="left" w:pos="5885"/>
        </w:tabs>
        <w:suppressAutoHyphens w:val="0"/>
        <w:spacing w:before="120" w:after="120" w:line="276" w:lineRule="auto"/>
        <w:jc w:val="both"/>
        <w:rPr>
          <w:noProof/>
          <w:color w:val="000000" w:themeColor="text1"/>
          <w:lang w:val="ro-RO" w:eastAsia="en-US"/>
        </w:rPr>
      </w:pPr>
    </w:p>
    <w:p w14:paraId="01A9B24F" w14:textId="71FBC333" w:rsidR="001F5306" w:rsidRPr="00D41C78" w:rsidRDefault="001F5306" w:rsidP="00FD65DC">
      <w:pPr>
        <w:spacing w:line="360" w:lineRule="auto"/>
        <w:jc w:val="center"/>
        <w:rPr>
          <w:lang w:val="de-DE"/>
        </w:rPr>
      </w:pPr>
      <w:r w:rsidRPr="00D41C78">
        <w:rPr>
          <w:lang w:val="de-DE"/>
        </w:rPr>
        <w:t xml:space="preserve">                                                        </w:t>
      </w:r>
      <w:r>
        <w:rPr>
          <w:lang w:val="de-DE"/>
        </w:rPr>
        <w:t xml:space="preserve">                      </w:t>
      </w:r>
      <w:r w:rsidRPr="001F5306">
        <w:rPr>
          <w:b/>
          <w:bCs/>
          <w:lang w:val="de-DE"/>
        </w:rPr>
        <w:t>S.C. Administrator Imobile și Piețe S.R.L</w:t>
      </w:r>
      <w:r w:rsidRPr="00D41C78">
        <w:rPr>
          <w:lang w:val="de-DE"/>
        </w:rPr>
        <w:t>.</w:t>
      </w:r>
    </w:p>
    <w:p w14:paraId="662A2C88" w14:textId="2A4B372C" w:rsidR="001F5306" w:rsidRPr="00D41C78" w:rsidRDefault="001F5306" w:rsidP="00FD65DC">
      <w:pPr>
        <w:spacing w:line="360" w:lineRule="auto"/>
        <w:rPr>
          <w:lang w:val="de-DE"/>
        </w:rPr>
      </w:pPr>
      <w:r w:rsidRPr="00D41C78">
        <w:rPr>
          <w:lang w:val="de-DE"/>
        </w:rPr>
        <w:t xml:space="preserve">     </w:t>
      </w:r>
      <w:r w:rsidR="00684E6B">
        <w:rPr>
          <w:lang w:val="de-DE"/>
        </w:rPr>
        <w:t xml:space="preserve">       </w:t>
      </w:r>
      <w:r w:rsidRPr="00684E6B">
        <w:rPr>
          <w:b/>
          <w:bCs/>
          <w:lang w:val="de-DE"/>
        </w:rPr>
        <w:t xml:space="preserve">Arhitect Șef,                                                                   Administrator,                                                                          </w:t>
      </w:r>
    </w:p>
    <w:p w14:paraId="7AFB4135" w14:textId="7C65F2EE" w:rsidR="001F5306" w:rsidRPr="00D41C78" w:rsidRDefault="001F5306" w:rsidP="00FD65DC">
      <w:pPr>
        <w:spacing w:line="360" w:lineRule="auto"/>
        <w:rPr>
          <w:lang w:val="de-DE"/>
        </w:rPr>
      </w:pPr>
      <w:r w:rsidRPr="00D41C78">
        <w:rPr>
          <w:lang w:val="de-DE"/>
        </w:rPr>
        <w:t xml:space="preserve">     Miheț Florina Daniela                                              </w:t>
      </w:r>
      <w:r>
        <w:rPr>
          <w:lang w:val="de-DE"/>
        </w:rPr>
        <w:t xml:space="preserve">                  </w:t>
      </w:r>
      <w:r w:rsidRPr="00D41C78">
        <w:rPr>
          <w:lang w:val="de-DE"/>
        </w:rPr>
        <w:t xml:space="preserve"> Ujică Valer</w:t>
      </w:r>
    </w:p>
    <w:p w14:paraId="07360A46" w14:textId="77777777" w:rsidR="00EF4106" w:rsidRPr="00A7452F" w:rsidRDefault="00EF4106" w:rsidP="00822B3D">
      <w:pPr>
        <w:spacing w:before="120" w:after="120"/>
        <w:rPr>
          <w:lang w:val="ro-RO"/>
        </w:rPr>
      </w:pPr>
    </w:p>
    <w:sectPr w:rsidR="00EF4106" w:rsidRPr="00A7452F" w:rsidSect="000174CE">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Andale Sans UI">
    <w:altName w:val="Arial Unicode M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numFmt w:val="bullet"/>
      <w:lvlText w:val="-"/>
      <w:lvlJc w:val="left"/>
      <w:pPr>
        <w:tabs>
          <w:tab w:val="num" w:pos="3108"/>
        </w:tabs>
        <w:ind w:left="3108" w:firstLine="1440"/>
      </w:pPr>
      <w:rPr>
        <w:rFonts w:ascii="Times New Roman" w:hAnsi="Times New Roman" w:cs="Arial"/>
        <w:color w:val="000000"/>
        <w:lang w:val="ro-RO"/>
      </w:rPr>
    </w:lvl>
    <w:lvl w:ilvl="1">
      <w:start w:val="1"/>
      <w:numFmt w:val="bullet"/>
      <w:lvlText w:val="o"/>
      <w:lvlJc w:val="left"/>
      <w:pPr>
        <w:tabs>
          <w:tab w:val="num" w:pos="3108"/>
        </w:tabs>
        <w:ind w:left="3108" w:firstLine="2160"/>
      </w:pPr>
      <w:rPr>
        <w:rFonts w:ascii="Times New Roman" w:hAnsi="Times New Roman" w:cs="Arial"/>
        <w:color w:val="000000"/>
        <w:lang w:val="ro-RO"/>
      </w:rPr>
    </w:lvl>
    <w:lvl w:ilvl="2">
      <w:start w:val="1"/>
      <w:numFmt w:val="bullet"/>
      <w:lvlText w:val=""/>
      <w:lvlJc w:val="left"/>
      <w:pPr>
        <w:tabs>
          <w:tab w:val="num" w:pos="3108"/>
        </w:tabs>
        <w:ind w:left="3108" w:firstLine="2880"/>
      </w:pPr>
      <w:rPr>
        <w:rFonts w:ascii="Times New Roman" w:hAnsi="Times New Roman" w:cs="Arial"/>
        <w:color w:val="000000"/>
        <w:lang w:val="ro-RO"/>
      </w:rPr>
    </w:lvl>
    <w:lvl w:ilvl="3">
      <w:start w:val="1"/>
      <w:numFmt w:val="bullet"/>
      <w:lvlText w:val="•"/>
      <w:lvlJc w:val="left"/>
      <w:pPr>
        <w:tabs>
          <w:tab w:val="num" w:pos="3108"/>
        </w:tabs>
        <w:ind w:left="3108" w:firstLine="3600"/>
      </w:pPr>
      <w:rPr>
        <w:rFonts w:ascii="Times New Roman" w:hAnsi="Times New Roman" w:cs="Arial"/>
        <w:color w:val="000000"/>
        <w:lang w:val="ro-RO"/>
      </w:rPr>
    </w:lvl>
    <w:lvl w:ilvl="4">
      <w:start w:val="1"/>
      <w:numFmt w:val="bullet"/>
      <w:lvlText w:val="o"/>
      <w:lvlJc w:val="left"/>
      <w:pPr>
        <w:tabs>
          <w:tab w:val="num" w:pos="3108"/>
        </w:tabs>
        <w:ind w:left="3108" w:firstLine="4320"/>
      </w:pPr>
      <w:rPr>
        <w:rFonts w:ascii="Times New Roman" w:hAnsi="Times New Roman" w:cs="Arial"/>
        <w:color w:val="000000"/>
        <w:lang w:val="ro-RO"/>
      </w:rPr>
    </w:lvl>
    <w:lvl w:ilvl="5">
      <w:start w:val="1"/>
      <w:numFmt w:val="bullet"/>
      <w:lvlText w:val=""/>
      <w:lvlJc w:val="left"/>
      <w:pPr>
        <w:tabs>
          <w:tab w:val="num" w:pos="3108"/>
        </w:tabs>
        <w:ind w:left="3108" w:firstLine="5040"/>
      </w:pPr>
      <w:rPr>
        <w:rFonts w:ascii="Times New Roman" w:hAnsi="Times New Roman" w:cs="Arial"/>
        <w:color w:val="000000"/>
        <w:lang w:val="ro-RO"/>
      </w:rPr>
    </w:lvl>
    <w:lvl w:ilvl="6">
      <w:start w:val="1"/>
      <w:numFmt w:val="bullet"/>
      <w:lvlText w:val="•"/>
      <w:lvlJc w:val="left"/>
      <w:pPr>
        <w:tabs>
          <w:tab w:val="num" w:pos="3108"/>
        </w:tabs>
        <w:ind w:left="3108" w:firstLine="5760"/>
      </w:pPr>
      <w:rPr>
        <w:rFonts w:ascii="Times New Roman" w:hAnsi="Times New Roman" w:cs="Arial"/>
        <w:color w:val="000000"/>
        <w:lang w:val="ro-RO"/>
      </w:rPr>
    </w:lvl>
    <w:lvl w:ilvl="7">
      <w:start w:val="1"/>
      <w:numFmt w:val="bullet"/>
      <w:lvlText w:val="o"/>
      <w:lvlJc w:val="left"/>
      <w:pPr>
        <w:tabs>
          <w:tab w:val="num" w:pos="3108"/>
        </w:tabs>
        <w:ind w:left="3108" w:firstLine="6480"/>
      </w:pPr>
      <w:rPr>
        <w:rFonts w:ascii="Times New Roman" w:hAnsi="Times New Roman" w:cs="Arial"/>
        <w:color w:val="000000"/>
        <w:lang w:val="ro-RO"/>
      </w:rPr>
    </w:lvl>
    <w:lvl w:ilvl="8">
      <w:start w:val="1"/>
      <w:numFmt w:val="bullet"/>
      <w:lvlText w:val=""/>
      <w:lvlJc w:val="left"/>
      <w:pPr>
        <w:tabs>
          <w:tab w:val="num" w:pos="3108"/>
        </w:tabs>
        <w:ind w:left="3108" w:firstLine="7200"/>
      </w:pPr>
      <w:rPr>
        <w:rFonts w:ascii="Times New Roman" w:hAnsi="Times New Roman" w:cs="Arial"/>
        <w:color w:val="000000"/>
        <w:lang w:val="ro-RO"/>
      </w:rPr>
    </w:lvl>
  </w:abstractNum>
  <w:abstractNum w:abstractNumId="1" w15:restartNumberingAfterBreak="0">
    <w:nsid w:val="00000004"/>
    <w:multiLevelType w:val="multilevel"/>
    <w:tmpl w:val="E23CCB1A"/>
    <w:name w:val="WW8Num3"/>
    <w:lvl w:ilvl="0">
      <w:start w:val="1"/>
      <w:numFmt w:val="lowerLetter"/>
      <w:lvlText w:val="%1)"/>
      <w:lvlJc w:val="left"/>
      <w:pPr>
        <w:tabs>
          <w:tab w:val="num" w:pos="786"/>
        </w:tabs>
        <w:ind w:left="426" w:firstLine="0"/>
      </w:pPr>
      <w:rPr>
        <w:rFonts w:ascii="Times New Roman" w:hAnsi="Times New Roman" w:cs="Times New Roman"/>
        <w:b/>
        <w:bCs/>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Times New Roman" w:hAnsi="Times New Roman" w:cs="Times New Roman"/>
        <w:b/>
        <w:bCs/>
        <w:strike w:val="0"/>
        <w:dstrike w:val="0"/>
        <w:sz w:val="28"/>
        <w:szCs w:val="28"/>
        <w:u w:val="none"/>
        <w:effect w:val="none"/>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6"/>
    <w:multiLevelType w:val="multilevel"/>
    <w:tmpl w:val="0FA0C2C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95"/>
        </w:tabs>
        <w:ind w:left="1495"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C"/>
    <w:multiLevelType w:val="multilevel"/>
    <w:tmpl w:val="800E1544"/>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rPr>
        <w:color w:val="auto"/>
        <w:lang w:val="en-US"/>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lang w:val="ro-RO"/>
      </w:rPr>
    </w:lvl>
    <w:lvl w:ilvl="1">
      <w:start w:val="1"/>
      <w:numFmt w:val="bullet"/>
      <w:lvlText w:val=""/>
      <w:lvlJc w:val="left"/>
      <w:pPr>
        <w:tabs>
          <w:tab w:val="num" w:pos="1080"/>
        </w:tabs>
        <w:ind w:left="1080" w:hanging="360"/>
      </w:pPr>
      <w:rPr>
        <w:rFonts w:ascii="Symbol" w:hAnsi="Symbol"/>
        <w:lang w:val="ro-RO"/>
      </w:rPr>
    </w:lvl>
    <w:lvl w:ilvl="2">
      <w:start w:val="1"/>
      <w:numFmt w:val="bullet"/>
      <w:lvlText w:val=""/>
      <w:lvlJc w:val="left"/>
      <w:pPr>
        <w:tabs>
          <w:tab w:val="num" w:pos="1440"/>
        </w:tabs>
        <w:ind w:left="1440" w:hanging="360"/>
      </w:pPr>
      <w:rPr>
        <w:rFonts w:ascii="Symbol" w:hAnsi="Symbol"/>
        <w:lang w:val="ro-RO"/>
      </w:rPr>
    </w:lvl>
    <w:lvl w:ilvl="3">
      <w:start w:val="1"/>
      <w:numFmt w:val="bullet"/>
      <w:lvlText w:val=""/>
      <w:lvlJc w:val="left"/>
      <w:pPr>
        <w:tabs>
          <w:tab w:val="num" w:pos="1800"/>
        </w:tabs>
        <w:ind w:left="1800" w:hanging="360"/>
      </w:pPr>
      <w:rPr>
        <w:rFonts w:ascii="Symbol" w:hAnsi="Symbol"/>
        <w:lang w:val="ro-RO"/>
      </w:rPr>
    </w:lvl>
    <w:lvl w:ilvl="4">
      <w:start w:val="1"/>
      <w:numFmt w:val="bullet"/>
      <w:lvlText w:val=""/>
      <w:lvlJc w:val="left"/>
      <w:pPr>
        <w:tabs>
          <w:tab w:val="num" w:pos="2160"/>
        </w:tabs>
        <w:ind w:left="2160" w:hanging="360"/>
      </w:pPr>
      <w:rPr>
        <w:rFonts w:ascii="Symbol" w:hAnsi="Symbol"/>
        <w:lang w:val="ro-RO"/>
      </w:rPr>
    </w:lvl>
    <w:lvl w:ilvl="5">
      <w:start w:val="1"/>
      <w:numFmt w:val="bullet"/>
      <w:lvlText w:val=""/>
      <w:lvlJc w:val="left"/>
      <w:pPr>
        <w:tabs>
          <w:tab w:val="num" w:pos="2520"/>
        </w:tabs>
        <w:ind w:left="2520" w:hanging="360"/>
      </w:pPr>
      <w:rPr>
        <w:rFonts w:ascii="Symbol" w:hAnsi="Symbol"/>
        <w:lang w:val="ro-RO"/>
      </w:rPr>
    </w:lvl>
    <w:lvl w:ilvl="6">
      <w:start w:val="1"/>
      <w:numFmt w:val="bullet"/>
      <w:lvlText w:val=""/>
      <w:lvlJc w:val="left"/>
      <w:pPr>
        <w:tabs>
          <w:tab w:val="num" w:pos="2880"/>
        </w:tabs>
        <w:ind w:left="2880" w:hanging="360"/>
      </w:pPr>
      <w:rPr>
        <w:rFonts w:ascii="Symbol" w:hAnsi="Symbol"/>
        <w:lang w:val="ro-RO"/>
      </w:rPr>
    </w:lvl>
    <w:lvl w:ilvl="7">
      <w:start w:val="1"/>
      <w:numFmt w:val="bullet"/>
      <w:lvlText w:val=""/>
      <w:lvlJc w:val="left"/>
      <w:pPr>
        <w:tabs>
          <w:tab w:val="num" w:pos="3240"/>
        </w:tabs>
        <w:ind w:left="3240" w:hanging="360"/>
      </w:pPr>
      <w:rPr>
        <w:rFonts w:ascii="Symbol" w:hAnsi="Symbol"/>
        <w:lang w:val="ro-RO"/>
      </w:rPr>
    </w:lvl>
    <w:lvl w:ilvl="8">
      <w:start w:val="1"/>
      <w:numFmt w:val="bullet"/>
      <w:lvlText w:val=""/>
      <w:lvlJc w:val="left"/>
      <w:pPr>
        <w:tabs>
          <w:tab w:val="num" w:pos="3600"/>
        </w:tabs>
        <w:ind w:left="3600" w:hanging="360"/>
      </w:pPr>
      <w:rPr>
        <w:rFonts w:ascii="Symbol" w:hAnsi="Symbol"/>
        <w:lang w:val="ro-RO"/>
      </w:rPr>
    </w:lvl>
  </w:abstractNum>
  <w:abstractNum w:abstractNumId="7"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C7085F"/>
    <w:multiLevelType w:val="hybridMultilevel"/>
    <w:tmpl w:val="9BD6E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D46130"/>
    <w:multiLevelType w:val="hybridMultilevel"/>
    <w:tmpl w:val="51128A5E"/>
    <w:lvl w:ilvl="0" w:tplc="04090017">
      <w:start w:val="1"/>
      <w:numFmt w:val="lowerLetter"/>
      <w:lvlText w:val="%1)"/>
      <w:lvlJc w:val="lef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15:restartNumberingAfterBreak="0">
    <w:nsid w:val="046135A2"/>
    <w:multiLevelType w:val="hybridMultilevel"/>
    <w:tmpl w:val="1CD6ADDC"/>
    <w:lvl w:ilvl="0" w:tplc="0418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D2314A"/>
    <w:multiLevelType w:val="hybridMultilevel"/>
    <w:tmpl w:val="41547F6E"/>
    <w:lvl w:ilvl="0" w:tplc="0418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FE5630"/>
    <w:multiLevelType w:val="hybridMultilevel"/>
    <w:tmpl w:val="87DEDDF8"/>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13FA2184"/>
    <w:multiLevelType w:val="hybridMultilevel"/>
    <w:tmpl w:val="94B0A08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F664AB"/>
    <w:multiLevelType w:val="hybridMultilevel"/>
    <w:tmpl w:val="6BCE23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9A2070E"/>
    <w:multiLevelType w:val="hybridMultilevel"/>
    <w:tmpl w:val="CDA249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38A2594"/>
    <w:multiLevelType w:val="hybridMultilevel"/>
    <w:tmpl w:val="5F0812F0"/>
    <w:lvl w:ilvl="0" w:tplc="BB820C9E">
      <w:start w:val="1"/>
      <w:numFmt w:val="lowerLetter"/>
      <w:lvlText w:val="%1)"/>
      <w:lvlJc w:val="left"/>
      <w:pPr>
        <w:ind w:left="3192" w:hanging="360"/>
      </w:pPr>
      <w:rPr>
        <w:rFonts w:hint="default"/>
      </w:rPr>
    </w:lvl>
    <w:lvl w:ilvl="1" w:tplc="04180019" w:tentative="1">
      <w:start w:val="1"/>
      <w:numFmt w:val="lowerLetter"/>
      <w:lvlText w:val="%2."/>
      <w:lvlJc w:val="left"/>
      <w:pPr>
        <w:ind w:left="3912" w:hanging="360"/>
      </w:pPr>
    </w:lvl>
    <w:lvl w:ilvl="2" w:tplc="0418001B" w:tentative="1">
      <w:start w:val="1"/>
      <w:numFmt w:val="lowerRoman"/>
      <w:lvlText w:val="%3."/>
      <w:lvlJc w:val="right"/>
      <w:pPr>
        <w:ind w:left="4632" w:hanging="180"/>
      </w:pPr>
    </w:lvl>
    <w:lvl w:ilvl="3" w:tplc="0418000F" w:tentative="1">
      <w:start w:val="1"/>
      <w:numFmt w:val="decimal"/>
      <w:lvlText w:val="%4."/>
      <w:lvlJc w:val="left"/>
      <w:pPr>
        <w:ind w:left="5352" w:hanging="360"/>
      </w:pPr>
    </w:lvl>
    <w:lvl w:ilvl="4" w:tplc="04180019" w:tentative="1">
      <w:start w:val="1"/>
      <w:numFmt w:val="lowerLetter"/>
      <w:lvlText w:val="%5."/>
      <w:lvlJc w:val="left"/>
      <w:pPr>
        <w:ind w:left="6072" w:hanging="360"/>
      </w:pPr>
    </w:lvl>
    <w:lvl w:ilvl="5" w:tplc="0418001B" w:tentative="1">
      <w:start w:val="1"/>
      <w:numFmt w:val="lowerRoman"/>
      <w:lvlText w:val="%6."/>
      <w:lvlJc w:val="right"/>
      <w:pPr>
        <w:ind w:left="6792" w:hanging="180"/>
      </w:pPr>
    </w:lvl>
    <w:lvl w:ilvl="6" w:tplc="0418000F" w:tentative="1">
      <w:start w:val="1"/>
      <w:numFmt w:val="decimal"/>
      <w:lvlText w:val="%7."/>
      <w:lvlJc w:val="left"/>
      <w:pPr>
        <w:ind w:left="7512" w:hanging="360"/>
      </w:pPr>
    </w:lvl>
    <w:lvl w:ilvl="7" w:tplc="04180019" w:tentative="1">
      <w:start w:val="1"/>
      <w:numFmt w:val="lowerLetter"/>
      <w:lvlText w:val="%8."/>
      <w:lvlJc w:val="left"/>
      <w:pPr>
        <w:ind w:left="8232" w:hanging="360"/>
      </w:pPr>
    </w:lvl>
    <w:lvl w:ilvl="8" w:tplc="0418001B" w:tentative="1">
      <w:start w:val="1"/>
      <w:numFmt w:val="lowerRoman"/>
      <w:lvlText w:val="%9."/>
      <w:lvlJc w:val="right"/>
      <w:pPr>
        <w:ind w:left="8952" w:hanging="180"/>
      </w:pPr>
    </w:lvl>
  </w:abstractNum>
  <w:abstractNum w:abstractNumId="17" w15:restartNumberingAfterBreak="0">
    <w:nsid w:val="23A2384F"/>
    <w:multiLevelType w:val="multilevel"/>
    <w:tmpl w:val="B9DE05DA"/>
    <w:lvl w:ilvl="0">
      <w:start w:val="3"/>
      <w:numFmt w:val="decimal"/>
      <w:lvlText w:val="%1."/>
      <w:lvlJc w:val="left"/>
      <w:pPr>
        <w:ind w:left="540" w:hanging="540"/>
      </w:pPr>
      <w:rPr>
        <w:rFonts w:hint="default"/>
      </w:rPr>
    </w:lvl>
    <w:lvl w:ilvl="1">
      <w:start w:val="6"/>
      <w:numFmt w:val="decimal"/>
      <w:lvlText w:val="%1.%2."/>
      <w:lvlJc w:val="left"/>
      <w:pPr>
        <w:ind w:left="767" w:hanging="54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18" w15:restartNumberingAfterBreak="0">
    <w:nsid w:val="24644E21"/>
    <w:multiLevelType w:val="hybridMultilevel"/>
    <w:tmpl w:val="14160B6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24FE6F74"/>
    <w:multiLevelType w:val="hybridMultilevel"/>
    <w:tmpl w:val="4BCC4DDE"/>
    <w:lvl w:ilvl="0" w:tplc="04090017">
      <w:start w:val="1"/>
      <w:numFmt w:val="lowerLetter"/>
      <w:lvlText w:val="%1)"/>
      <w:lvlJc w:val="left"/>
      <w:pPr>
        <w:ind w:left="433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9F00D4"/>
    <w:multiLevelType w:val="hybridMultilevel"/>
    <w:tmpl w:val="35AC92D8"/>
    <w:lvl w:ilvl="0" w:tplc="0418000B">
      <w:start w:val="1"/>
      <w:numFmt w:val="bullet"/>
      <w:lvlText w:val=""/>
      <w:lvlJc w:val="left"/>
      <w:pPr>
        <w:ind w:left="1452" w:hanging="360"/>
      </w:pPr>
      <w:rPr>
        <w:rFonts w:ascii="Wingdings" w:hAnsi="Wingdings" w:hint="default"/>
      </w:rPr>
    </w:lvl>
    <w:lvl w:ilvl="1" w:tplc="04180003" w:tentative="1">
      <w:start w:val="1"/>
      <w:numFmt w:val="bullet"/>
      <w:lvlText w:val="o"/>
      <w:lvlJc w:val="left"/>
      <w:pPr>
        <w:ind w:left="2172" w:hanging="360"/>
      </w:pPr>
      <w:rPr>
        <w:rFonts w:ascii="Courier New" w:hAnsi="Courier New" w:cs="Courier New" w:hint="default"/>
      </w:rPr>
    </w:lvl>
    <w:lvl w:ilvl="2" w:tplc="04180005" w:tentative="1">
      <w:start w:val="1"/>
      <w:numFmt w:val="bullet"/>
      <w:lvlText w:val=""/>
      <w:lvlJc w:val="left"/>
      <w:pPr>
        <w:ind w:left="2892" w:hanging="360"/>
      </w:pPr>
      <w:rPr>
        <w:rFonts w:ascii="Wingdings" w:hAnsi="Wingdings" w:hint="default"/>
      </w:rPr>
    </w:lvl>
    <w:lvl w:ilvl="3" w:tplc="04180001" w:tentative="1">
      <w:start w:val="1"/>
      <w:numFmt w:val="bullet"/>
      <w:lvlText w:val=""/>
      <w:lvlJc w:val="left"/>
      <w:pPr>
        <w:ind w:left="3612" w:hanging="360"/>
      </w:pPr>
      <w:rPr>
        <w:rFonts w:ascii="Symbol" w:hAnsi="Symbol" w:hint="default"/>
      </w:rPr>
    </w:lvl>
    <w:lvl w:ilvl="4" w:tplc="04180003" w:tentative="1">
      <w:start w:val="1"/>
      <w:numFmt w:val="bullet"/>
      <w:lvlText w:val="o"/>
      <w:lvlJc w:val="left"/>
      <w:pPr>
        <w:ind w:left="4332" w:hanging="360"/>
      </w:pPr>
      <w:rPr>
        <w:rFonts w:ascii="Courier New" w:hAnsi="Courier New" w:cs="Courier New" w:hint="default"/>
      </w:rPr>
    </w:lvl>
    <w:lvl w:ilvl="5" w:tplc="04180005" w:tentative="1">
      <w:start w:val="1"/>
      <w:numFmt w:val="bullet"/>
      <w:lvlText w:val=""/>
      <w:lvlJc w:val="left"/>
      <w:pPr>
        <w:ind w:left="5052" w:hanging="360"/>
      </w:pPr>
      <w:rPr>
        <w:rFonts w:ascii="Wingdings" w:hAnsi="Wingdings" w:hint="default"/>
      </w:rPr>
    </w:lvl>
    <w:lvl w:ilvl="6" w:tplc="04180001" w:tentative="1">
      <w:start w:val="1"/>
      <w:numFmt w:val="bullet"/>
      <w:lvlText w:val=""/>
      <w:lvlJc w:val="left"/>
      <w:pPr>
        <w:ind w:left="5772" w:hanging="360"/>
      </w:pPr>
      <w:rPr>
        <w:rFonts w:ascii="Symbol" w:hAnsi="Symbol" w:hint="default"/>
      </w:rPr>
    </w:lvl>
    <w:lvl w:ilvl="7" w:tplc="04180003" w:tentative="1">
      <w:start w:val="1"/>
      <w:numFmt w:val="bullet"/>
      <w:lvlText w:val="o"/>
      <w:lvlJc w:val="left"/>
      <w:pPr>
        <w:ind w:left="6492" w:hanging="360"/>
      </w:pPr>
      <w:rPr>
        <w:rFonts w:ascii="Courier New" w:hAnsi="Courier New" w:cs="Courier New" w:hint="default"/>
      </w:rPr>
    </w:lvl>
    <w:lvl w:ilvl="8" w:tplc="04180005" w:tentative="1">
      <w:start w:val="1"/>
      <w:numFmt w:val="bullet"/>
      <w:lvlText w:val=""/>
      <w:lvlJc w:val="left"/>
      <w:pPr>
        <w:ind w:left="7212" w:hanging="360"/>
      </w:pPr>
      <w:rPr>
        <w:rFonts w:ascii="Wingdings" w:hAnsi="Wingdings" w:hint="default"/>
      </w:rPr>
    </w:lvl>
  </w:abstractNum>
  <w:abstractNum w:abstractNumId="21" w15:restartNumberingAfterBreak="0">
    <w:nsid w:val="28A15BC7"/>
    <w:multiLevelType w:val="hybridMultilevel"/>
    <w:tmpl w:val="6BB6924E"/>
    <w:lvl w:ilvl="0" w:tplc="04090001">
      <w:start w:val="1"/>
      <w:numFmt w:val="bullet"/>
      <w:lvlText w:val=""/>
      <w:lvlJc w:val="left"/>
      <w:pPr>
        <w:ind w:left="433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CDA5A02"/>
    <w:multiLevelType w:val="hybridMultilevel"/>
    <w:tmpl w:val="A28C6A3A"/>
    <w:lvl w:ilvl="0" w:tplc="04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35D13E59"/>
    <w:multiLevelType w:val="multilevel"/>
    <w:tmpl w:val="800E15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lowerLetter"/>
      <w:lvlText w:val="%4)"/>
      <w:lvlJc w:val="left"/>
      <w:pPr>
        <w:tabs>
          <w:tab w:val="num" w:pos="1800"/>
        </w:tabs>
        <w:ind w:left="1800" w:hanging="360"/>
      </w:pPr>
      <w:rPr>
        <w:color w:val="auto"/>
        <w:lang w:val="en-US"/>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5FF278B"/>
    <w:multiLevelType w:val="hybridMultilevel"/>
    <w:tmpl w:val="A29475DE"/>
    <w:lvl w:ilvl="0" w:tplc="58F41F4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7EB7999"/>
    <w:multiLevelType w:val="hybridMultilevel"/>
    <w:tmpl w:val="5BCAB38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6" w15:restartNumberingAfterBreak="0">
    <w:nsid w:val="3CD87229"/>
    <w:multiLevelType w:val="hybridMultilevel"/>
    <w:tmpl w:val="668C7FD6"/>
    <w:lvl w:ilvl="0" w:tplc="04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42213E2A"/>
    <w:multiLevelType w:val="hybridMultilevel"/>
    <w:tmpl w:val="1CCE5216"/>
    <w:lvl w:ilvl="0" w:tplc="A43C4154">
      <w:numFmt w:val="bullet"/>
      <w:lvlText w:val="-"/>
      <w:lvlJc w:val="left"/>
      <w:pPr>
        <w:ind w:left="1428" w:hanging="360"/>
      </w:pPr>
      <w:rPr>
        <w:rFonts w:ascii="Arial" w:eastAsia="Times New Roman" w:hAnsi="Arial" w:cs="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8" w15:restartNumberingAfterBreak="0">
    <w:nsid w:val="46C1112B"/>
    <w:multiLevelType w:val="hybridMultilevel"/>
    <w:tmpl w:val="B9768374"/>
    <w:lvl w:ilvl="0" w:tplc="04180001">
      <w:start w:val="1"/>
      <w:numFmt w:val="bullet"/>
      <w:lvlText w:val=""/>
      <w:lvlJc w:val="left"/>
      <w:pPr>
        <w:ind w:left="1068" w:hanging="360"/>
      </w:pPr>
      <w:rPr>
        <w:rFonts w:ascii="Symbol" w:hAnsi="Symbol"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29" w15:restartNumberingAfterBreak="0">
    <w:nsid w:val="4ABB1CAD"/>
    <w:multiLevelType w:val="hybridMultilevel"/>
    <w:tmpl w:val="7BC833C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4BA7080C"/>
    <w:multiLevelType w:val="multilevel"/>
    <w:tmpl w:val="87B2226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ind w:left="2160" w:hanging="360"/>
      </w:pPr>
      <w:rPr>
        <w:rFonts w:ascii="Symbol" w:hAnsi="Symbol" w:hint="default"/>
      </w:rPr>
    </w:lvl>
    <w:lvl w:ilvl="3">
      <w:start w:val="1"/>
      <w:numFmt w:val="lowerLetter"/>
      <w:lvlText w:val="%4)"/>
      <w:lvlJc w:val="left"/>
      <w:pPr>
        <w:tabs>
          <w:tab w:val="num" w:pos="1800"/>
        </w:tabs>
        <w:ind w:left="1800" w:hanging="360"/>
      </w:pPr>
      <w:rPr>
        <w:color w:val="auto"/>
        <w:lang w:val="en-US"/>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CD85201"/>
    <w:multiLevelType w:val="multilevel"/>
    <w:tmpl w:val="B67C321E"/>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4E50B73"/>
    <w:multiLevelType w:val="hybridMultilevel"/>
    <w:tmpl w:val="CD2E058E"/>
    <w:lvl w:ilvl="0" w:tplc="446AFC04">
      <w:numFmt w:val="bullet"/>
      <w:lvlText w:val="-"/>
      <w:lvlJc w:val="left"/>
      <w:pPr>
        <w:ind w:left="2592" w:hanging="360"/>
      </w:pPr>
      <w:rPr>
        <w:rFonts w:ascii="Times New Roman" w:eastAsia="Times New Roman" w:hAnsi="Times New Roman" w:cs="Times New Roman" w:hint="default"/>
      </w:rPr>
    </w:lvl>
    <w:lvl w:ilvl="1" w:tplc="FFFFFFFF" w:tentative="1">
      <w:start w:val="1"/>
      <w:numFmt w:val="lowerLetter"/>
      <w:lvlText w:val="%2."/>
      <w:lvlJc w:val="left"/>
      <w:pPr>
        <w:ind w:left="3312" w:hanging="360"/>
      </w:pPr>
    </w:lvl>
    <w:lvl w:ilvl="2" w:tplc="FFFFFFFF" w:tentative="1">
      <w:start w:val="1"/>
      <w:numFmt w:val="lowerRoman"/>
      <w:lvlText w:val="%3."/>
      <w:lvlJc w:val="right"/>
      <w:pPr>
        <w:ind w:left="4032" w:hanging="180"/>
      </w:pPr>
    </w:lvl>
    <w:lvl w:ilvl="3" w:tplc="FFFFFFFF" w:tentative="1">
      <w:start w:val="1"/>
      <w:numFmt w:val="decimal"/>
      <w:lvlText w:val="%4."/>
      <w:lvlJc w:val="left"/>
      <w:pPr>
        <w:ind w:left="4752" w:hanging="360"/>
      </w:pPr>
    </w:lvl>
    <w:lvl w:ilvl="4" w:tplc="FFFFFFFF" w:tentative="1">
      <w:start w:val="1"/>
      <w:numFmt w:val="lowerLetter"/>
      <w:lvlText w:val="%5."/>
      <w:lvlJc w:val="left"/>
      <w:pPr>
        <w:ind w:left="5472" w:hanging="360"/>
      </w:pPr>
    </w:lvl>
    <w:lvl w:ilvl="5" w:tplc="FFFFFFFF" w:tentative="1">
      <w:start w:val="1"/>
      <w:numFmt w:val="lowerRoman"/>
      <w:lvlText w:val="%6."/>
      <w:lvlJc w:val="right"/>
      <w:pPr>
        <w:ind w:left="6192" w:hanging="180"/>
      </w:pPr>
    </w:lvl>
    <w:lvl w:ilvl="6" w:tplc="FFFFFFFF" w:tentative="1">
      <w:start w:val="1"/>
      <w:numFmt w:val="decimal"/>
      <w:lvlText w:val="%7."/>
      <w:lvlJc w:val="left"/>
      <w:pPr>
        <w:ind w:left="6912" w:hanging="360"/>
      </w:pPr>
    </w:lvl>
    <w:lvl w:ilvl="7" w:tplc="FFFFFFFF" w:tentative="1">
      <w:start w:val="1"/>
      <w:numFmt w:val="lowerLetter"/>
      <w:lvlText w:val="%8."/>
      <w:lvlJc w:val="left"/>
      <w:pPr>
        <w:ind w:left="7632" w:hanging="360"/>
      </w:pPr>
    </w:lvl>
    <w:lvl w:ilvl="8" w:tplc="FFFFFFFF" w:tentative="1">
      <w:start w:val="1"/>
      <w:numFmt w:val="lowerRoman"/>
      <w:lvlText w:val="%9."/>
      <w:lvlJc w:val="right"/>
      <w:pPr>
        <w:ind w:left="8352" w:hanging="180"/>
      </w:pPr>
    </w:lvl>
  </w:abstractNum>
  <w:abstractNum w:abstractNumId="33" w15:restartNumberingAfterBreak="0">
    <w:nsid w:val="55EC1761"/>
    <w:multiLevelType w:val="hybridMultilevel"/>
    <w:tmpl w:val="537E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A208C"/>
    <w:multiLevelType w:val="hybridMultilevel"/>
    <w:tmpl w:val="1E3C2912"/>
    <w:lvl w:ilvl="0" w:tplc="DB5CF600">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5" w15:restartNumberingAfterBreak="0">
    <w:nsid w:val="5B910F91"/>
    <w:multiLevelType w:val="hybridMultilevel"/>
    <w:tmpl w:val="9E883D06"/>
    <w:lvl w:ilvl="0" w:tplc="04180017">
      <w:start w:val="1"/>
      <w:numFmt w:val="lowerLetter"/>
      <w:lvlText w:val="%1)"/>
      <w:lvlJc w:val="left"/>
      <w:pPr>
        <w:ind w:left="1500" w:hanging="360"/>
      </w:pPr>
      <w:rPr>
        <w:rFont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6" w15:restartNumberingAfterBreak="0">
    <w:nsid w:val="664A6825"/>
    <w:multiLevelType w:val="hybridMultilevel"/>
    <w:tmpl w:val="5EC63B9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9C86629"/>
    <w:multiLevelType w:val="hybridMultilevel"/>
    <w:tmpl w:val="F1BC80D0"/>
    <w:lvl w:ilvl="0" w:tplc="03C4CD2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8" w15:restartNumberingAfterBreak="0">
    <w:nsid w:val="6AA456F3"/>
    <w:multiLevelType w:val="hybridMultilevel"/>
    <w:tmpl w:val="E0302D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D7F0069"/>
    <w:multiLevelType w:val="hybridMultilevel"/>
    <w:tmpl w:val="C52A8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101E98"/>
    <w:multiLevelType w:val="hybridMultilevel"/>
    <w:tmpl w:val="CFF0BD6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6F805D7A"/>
    <w:multiLevelType w:val="hybridMultilevel"/>
    <w:tmpl w:val="C7628F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10D4232"/>
    <w:multiLevelType w:val="multilevel"/>
    <w:tmpl w:val="0FA0C2C6"/>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95"/>
        </w:tabs>
        <w:ind w:left="1495"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3" w15:restartNumberingAfterBreak="0">
    <w:nsid w:val="78F93F03"/>
    <w:multiLevelType w:val="hybridMultilevel"/>
    <w:tmpl w:val="48E009D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7A403296"/>
    <w:multiLevelType w:val="hybridMultilevel"/>
    <w:tmpl w:val="C304E1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7BB77FB9"/>
    <w:multiLevelType w:val="hybridMultilevel"/>
    <w:tmpl w:val="6CB25D56"/>
    <w:lvl w:ilvl="0" w:tplc="C910149E">
      <w:start w:val="1"/>
      <w:numFmt w:val="upp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6" w15:restartNumberingAfterBreak="0">
    <w:nsid w:val="7C8962F6"/>
    <w:multiLevelType w:val="hybridMultilevel"/>
    <w:tmpl w:val="7AD254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C55223"/>
    <w:multiLevelType w:val="hybridMultilevel"/>
    <w:tmpl w:val="9BF8E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3E601A"/>
    <w:multiLevelType w:val="hybridMultilevel"/>
    <w:tmpl w:val="16E8095E"/>
    <w:lvl w:ilvl="0" w:tplc="446AFC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24"/>
  </w:num>
  <w:num w:numId="4">
    <w:abstractNumId w:val="41"/>
  </w:num>
  <w:num w:numId="5">
    <w:abstractNumId w:val="11"/>
  </w:num>
  <w:num w:numId="6">
    <w:abstractNumId w:val="45"/>
  </w:num>
  <w:num w:numId="7">
    <w:abstractNumId w:val="28"/>
  </w:num>
  <w:num w:numId="8">
    <w:abstractNumId w:val="3"/>
  </w:num>
  <w:num w:numId="9">
    <w:abstractNumId w:val="4"/>
  </w:num>
  <w:num w:numId="10">
    <w:abstractNumId w:val="34"/>
  </w:num>
  <w:num w:numId="11">
    <w:abstractNumId w:val="35"/>
  </w:num>
  <w:num w:numId="12">
    <w:abstractNumId w:val="29"/>
  </w:num>
  <w:num w:numId="13">
    <w:abstractNumId w:val="40"/>
  </w:num>
  <w:num w:numId="14">
    <w:abstractNumId w:val="18"/>
  </w:num>
  <w:num w:numId="15">
    <w:abstractNumId w:val="42"/>
  </w:num>
  <w:num w:numId="16">
    <w:abstractNumId w:val="27"/>
  </w:num>
  <w:num w:numId="17">
    <w:abstractNumId w:val="20"/>
  </w:num>
  <w:num w:numId="18">
    <w:abstractNumId w:val="44"/>
  </w:num>
  <w:num w:numId="19">
    <w:abstractNumId w:val="25"/>
  </w:num>
  <w:num w:numId="20">
    <w:abstractNumId w:val="43"/>
  </w:num>
  <w:num w:numId="21">
    <w:abstractNumId w:val="15"/>
  </w:num>
  <w:num w:numId="22">
    <w:abstractNumId w:val="3"/>
  </w:num>
  <w:num w:numId="23">
    <w:abstractNumId w:val="8"/>
  </w:num>
  <w:num w:numId="24">
    <w:abstractNumId w:val="46"/>
  </w:num>
  <w:num w:numId="25">
    <w:abstractNumId w:val="47"/>
  </w:num>
  <w:num w:numId="26">
    <w:abstractNumId w:val="6"/>
  </w:num>
  <w:num w:numId="27">
    <w:abstractNumId w:val="13"/>
  </w:num>
  <w:num w:numId="28">
    <w:abstractNumId w:val="33"/>
  </w:num>
  <w:num w:numId="29">
    <w:abstractNumId w:val="36"/>
  </w:num>
  <w:num w:numId="30">
    <w:abstractNumId w:val="32"/>
  </w:num>
  <w:num w:numId="31">
    <w:abstractNumId w:val="48"/>
  </w:num>
  <w:num w:numId="32">
    <w:abstractNumId w:val="21"/>
  </w:num>
  <w:num w:numId="33">
    <w:abstractNumId w:val="17"/>
  </w:num>
  <w:num w:numId="34">
    <w:abstractNumId w:val="19"/>
  </w:num>
  <w:num w:numId="35">
    <w:abstractNumId w:val="14"/>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12"/>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7"/>
  </w:num>
  <w:num w:numId="42">
    <w:abstractNumId w:val="26"/>
  </w:num>
  <w:num w:numId="43">
    <w:abstractNumId w:val="23"/>
  </w:num>
  <w:num w:numId="44">
    <w:abstractNumId w:val="9"/>
  </w:num>
  <w:num w:numId="4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7"/>
  </w:num>
  <w:num w:numId="48">
    <w:abstractNumId w:val="10"/>
  </w:num>
  <w:num w:numId="4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968"/>
    <w:rsid w:val="00006F08"/>
    <w:rsid w:val="0001162D"/>
    <w:rsid w:val="000167F3"/>
    <w:rsid w:val="000174CE"/>
    <w:rsid w:val="000207D9"/>
    <w:rsid w:val="00020FA1"/>
    <w:rsid w:val="00023FCC"/>
    <w:rsid w:val="000248D1"/>
    <w:rsid w:val="000261CD"/>
    <w:rsid w:val="00030E75"/>
    <w:rsid w:val="000330E0"/>
    <w:rsid w:val="00036A49"/>
    <w:rsid w:val="00041EDA"/>
    <w:rsid w:val="00042C75"/>
    <w:rsid w:val="000432D8"/>
    <w:rsid w:val="00043A22"/>
    <w:rsid w:val="00043F67"/>
    <w:rsid w:val="00050F41"/>
    <w:rsid w:val="00051459"/>
    <w:rsid w:val="00060EE6"/>
    <w:rsid w:val="00063BCE"/>
    <w:rsid w:val="0006560E"/>
    <w:rsid w:val="00091FFB"/>
    <w:rsid w:val="00097FF8"/>
    <w:rsid w:val="000B49BF"/>
    <w:rsid w:val="000B4C6A"/>
    <w:rsid w:val="000C38D9"/>
    <w:rsid w:val="000D0184"/>
    <w:rsid w:val="000D5813"/>
    <w:rsid w:val="000D5C1B"/>
    <w:rsid w:val="000D7D17"/>
    <w:rsid w:val="000F3C58"/>
    <w:rsid w:val="000F4812"/>
    <w:rsid w:val="000F658D"/>
    <w:rsid w:val="000F675A"/>
    <w:rsid w:val="000F7887"/>
    <w:rsid w:val="001048CB"/>
    <w:rsid w:val="0010583E"/>
    <w:rsid w:val="00114CDA"/>
    <w:rsid w:val="0012196F"/>
    <w:rsid w:val="00122014"/>
    <w:rsid w:val="00125D2A"/>
    <w:rsid w:val="00127B94"/>
    <w:rsid w:val="001346F8"/>
    <w:rsid w:val="001361EE"/>
    <w:rsid w:val="00136406"/>
    <w:rsid w:val="001469D1"/>
    <w:rsid w:val="00155C6A"/>
    <w:rsid w:val="00166007"/>
    <w:rsid w:val="0017015E"/>
    <w:rsid w:val="00180F15"/>
    <w:rsid w:val="0018133A"/>
    <w:rsid w:val="00181EDA"/>
    <w:rsid w:val="001935D8"/>
    <w:rsid w:val="001A2D7D"/>
    <w:rsid w:val="001A5AC8"/>
    <w:rsid w:val="001A6A52"/>
    <w:rsid w:val="001B3201"/>
    <w:rsid w:val="001B3F29"/>
    <w:rsid w:val="001B5429"/>
    <w:rsid w:val="001B7E68"/>
    <w:rsid w:val="001D35A8"/>
    <w:rsid w:val="001D4646"/>
    <w:rsid w:val="001E57BE"/>
    <w:rsid w:val="001E60A1"/>
    <w:rsid w:val="001F0640"/>
    <w:rsid w:val="001F2CA9"/>
    <w:rsid w:val="001F5306"/>
    <w:rsid w:val="00202516"/>
    <w:rsid w:val="002034EE"/>
    <w:rsid w:val="00204794"/>
    <w:rsid w:val="002060AD"/>
    <w:rsid w:val="00215297"/>
    <w:rsid w:val="00220FC2"/>
    <w:rsid w:val="00221A02"/>
    <w:rsid w:val="00222254"/>
    <w:rsid w:val="00225087"/>
    <w:rsid w:val="00226B5D"/>
    <w:rsid w:val="00230457"/>
    <w:rsid w:val="00236DEF"/>
    <w:rsid w:val="00251978"/>
    <w:rsid w:val="00251D2B"/>
    <w:rsid w:val="002609B7"/>
    <w:rsid w:val="00262241"/>
    <w:rsid w:val="00263981"/>
    <w:rsid w:val="00263E69"/>
    <w:rsid w:val="00267D69"/>
    <w:rsid w:val="00271301"/>
    <w:rsid w:val="00274938"/>
    <w:rsid w:val="00277355"/>
    <w:rsid w:val="00282FCD"/>
    <w:rsid w:val="00286659"/>
    <w:rsid w:val="00292231"/>
    <w:rsid w:val="00292A01"/>
    <w:rsid w:val="00293DDE"/>
    <w:rsid w:val="002976DA"/>
    <w:rsid w:val="00297AEB"/>
    <w:rsid w:val="002A0147"/>
    <w:rsid w:val="002A08AA"/>
    <w:rsid w:val="002A666A"/>
    <w:rsid w:val="002B355F"/>
    <w:rsid w:val="002C4C61"/>
    <w:rsid w:val="002C4D06"/>
    <w:rsid w:val="002D6D70"/>
    <w:rsid w:val="002E220F"/>
    <w:rsid w:val="002E41DF"/>
    <w:rsid w:val="002F140C"/>
    <w:rsid w:val="002F2AAB"/>
    <w:rsid w:val="002F39FE"/>
    <w:rsid w:val="002F5CEB"/>
    <w:rsid w:val="00302B6C"/>
    <w:rsid w:val="00305E33"/>
    <w:rsid w:val="003107A1"/>
    <w:rsid w:val="0031135E"/>
    <w:rsid w:val="0031487A"/>
    <w:rsid w:val="00315A83"/>
    <w:rsid w:val="00316D62"/>
    <w:rsid w:val="003176F8"/>
    <w:rsid w:val="00317E81"/>
    <w:rsid w:val="0032093B"/>
    <w:rsid w:val="003325D1"/>
    <w:rsid w:val="00333596"/>
    <w:rsid w:val="00337677"/>
    <w:rsid w:val="00340248"/>
    <w:rsid w:val="00341598"/>
    <w:rsid w:val="00341E56"/>
    <w:rsid w:val="0034399A"/>
    <w:rsid w:val="00344AB7"/>
    <w:rsid w:val="00346968"/>
    <w:rsid w:val="00351934"/>
    <w:rsid w:val="003534DC"/>
    <w:rsid w:val="003552CC"/>
    <w:rsid w:val="0036314B"/>
    <w:rsid w:val="00364E51"/>
    <w:rsid w:val="00365EB1"/>
    <w:rsid w:val="0036690C"/>
    <w:rsid w:val="0037654F"/>
    <w:rsid w:val="00384CA8"/>
    <w:rsid w:val="003853E9"/>
    <w:rsid w:val="003938F6"/>
    <w:rsid w:val="00394ACA"/>
    <w:rsid w:val="00394C36"/>
    <w:rsid w:val="003A3ADB"/>
    <w:rsid w:val="003A5D21"/>
    <w:rsid w:val="003C232B"/>
    <w:rsid w:val="003C29CC"/>
    <w:rsid w:val="003C62C4"/>
    <w:rsid w:val="003D0174"/>
    <w:rsid w:val="003D0FB6"/>
    <w:rsid w:val="003D18F5"/>
    <w:rsid w:val="003D4576"/>
    <w:rsid w:val="003D7050"/>
    <w:rsid w:val="003D7625"/>
    <w:rsid w:val="003E3775"/>
    <w:rsid w:val="003E4901"/>
    <w:rsid w:val="003E6EB1"/>
    <w:rsid w:val="003F4AED"/>
    <w:rsid w:val="003F7CF3"/>
    <w:rsid w:val="00412B02"/>
    <w:rsid w:val="0041421B"/>
    <w:rsid w:val="00416561"/>
    <w:rsid w:val="00417CF3"/>
    <w:rsid w:val="00425BE4"/>
    <w:rsid w:val="00425CF0"/>
    <w:rsid w:val="00430FAB"/>
    <w:rsid w:val="004360D2"/>
    <w:rsid w:val="0043669E"/>
    <w:rsid w:val="00436F9F"/>
    <w:rsid w:val="004374E1"/>
    <w:rsid w:val="00455C31"/>
    <w:rsid w:val="00455E34"/>
    <w:rsid w:val="004674A9"/>
    <w:rsid w:val="00470E7F"/>
    <w:rsid w:val="00472360"/>
    <w:rsid w:val="004738A9"/>
    <w:rsid w:val="004839CC"/>
    <w:rsid w:val="00490A26"/>
    <w:rsid w:val="0049394B"/>
    <w:rsid w:val="004A082E"/>
    <w:rsid w:val="004A2508"/>
    <w:rsid w:val="004A57D9"/>
    <w:rsid w:val="004A738A"/>
    <w:rsid w:val="004B5EAD"/>
    <w:rsid w:val="004C65AA"/>
    <w:rsid w:val="004C6A29"/>
    <w:rsid w:val="004D2F4D"/>
    <w:rsid w:val="004D60F1"/>
    <w:rsid w:val="004D6BF4"/>
    <w:rsid w:val="004E49AD"/>
    <w:rsid w:val="004E591A"/>
    <w:rsid w:val="004E7151"/>
    <w:rsid w:val="004F4581"/>
    <w:rsid w:val="004F6BA1"/>
    <w:rsid w:val="0050053E"/>
    <w:rsid w:val="00506718"/>
    <w:rsid w:val="00523227"/>
    <w:rsid w:val="00524ADB"/>
    <w:rsid w:val="00527AAB"/>
    <w:rsid w:val="005375D8"/>
    <w:rsid w:val="00550A3A"/>
    <w:rsid w:val="00554E7B"/>
    <w:rsid w:val="00563955"/>
    <w:rsid w:val="00567AF4"/>
    <w:rsid w:val="00570B0D"/>
    <w:rsid w:val="005727E4"/>
    <w:rsid w:val="0057358A"/>
    <w:rsid w:val="005776DB"/>
    <w:rsid w:val="0058063E"/>
    <w:rsid w:val="00584073"/>
    <w:rsid w:val="0058647A"/>
    <w:rsid w:val="00586570"/>
    <w:rsid w:val="00587E28"/>
    <w:rsid w:val="0059388A"/>
    <w:rsid w:val="0059702D"/>
    <w:rsid w:val="005A608A"/>
    <w:rsid w:val="005A610A"/>
    <w:rsid w:val="005A6994"/>
    <w:rsid w:val="005A7DF7"/>
    <w:rsid w:val="005B13CE"/>
    <w:rsid w:val="005B71CE"/>
    <w:rsid w:val="005C2C11"/>
    <w:rsid w:val="005D5E83"/>
    <w:rsid w:val="005E4C3F"/>
    <w:rsid w:val="005F44DC"/>
    <w:rsid w:val="005F4A7E"/>
    <w:rsid w:val="006213FA"/>
    <w:rsid w:val="0062150F"/>
    <w:rsid w:val="00621967"/>
    <w:rsid w:val="00621F40"/>
    <w:rsid w:val="00623001"/>
    <w:rsid w:val="00623D7F"/>
    <w:rsid w:val="0062728D"/>
    <w:rsid w:val="00635326"/>
    <w:rsid w:val="00641F10"/>
    <w:rsid w:val="00642E0E"/>
    <w:rsid w:val="006513E6"/>
    <w:rsid w:val="0065196D"/>
    <w:rsid w:val="00652322"/>
    <w:rsid w:val="006535BB"/>
    <w:rsid w:val="0065420B"/>
    <w:rsid w:val="00656AB9"/>
    <w:rsid w:val="0066388A"/>
    <w:rsid w:val="006711A9"/>
    <w:rsid w:val="00673AFF"/>
    <w:rsid w:val="00676BD9"/>
    <w:rsid w:val="006776FE"/>
    <w:rsid w:val="00680510"/>
    <w:rsid w:val="006817A7"/>
    <w:rsid w:val="00681E7B"/>
    <w:rsid w:val="00684E42"/>
    <w:rsid w:val="00684E6B"/>
    <w:rsid w:val="006925A7"/>
    <w:rsid w:val="006928AF"/>
    <w:rsid w:val="0069537C"/>
    <w:rsid w:val="006A1F1B"/>
    <w:rsid w:val="006A6F17"/>
    <w:rsid w:val="006A7502"/>
    <w:rsid w:val="006A7803"/>
    <w:rsid w:val="006B0C51"/>
    <w:rsid w:val="006B3182"/>
    <w:rsid w:val="006B3ABB"/>
    <w:rsid w:val="006D2C29"/>
    <w:rsid w:val="006E18D6"/>
    <w:rsid w:val="006E1FAB"/>
    <w:rsid w:val="006E2344"/>
    <w:rsid w:val="006E5FE1"/>
    <w:rsid w:val="006F21BD"/>
    <w:rsid w:val="006F3B42"/>
    <w:rsid w:val="006F56DF"/>
    <w:rsid w:val="00703221"/>
    <w:rsid w:val="007033F9"/>
    <w:rsid w:val="00704220"/>
    <w:rsid w:val="0070771D"/>
    <w:rsid w:val="00716F72"/>
    <w:rsid w:val="00717347"/>
    <w:rsid w:val="007230CC"/>
    <w:rsid w:val="00733502"/>
    <w:rsid w:val="0073664B"/>
    <w:rsid w:val="00736EA9"/>
    <w:rsid w:val="007400AB"/>
    <w:rsid w:val="00742DBA"/>
    <w:rsid w:val="00744066"/>
    <w:rsid w:val="0075158B"/>
    <w:rsid w:val="00755650"/>
    <w:rsid w:val="00761C0E"/>
    <w:rsid w:val="0077068F"/>
    <w:rsid w:val="00773D3C"/>
    <w:rsid w:val="00774357"/>
    <w:rsid w:val="00781354"/>
    <w:rsid w:val="00786ACA"/>
    <w:rsid w:val="00786E2F"/>
    <w:rsid w:val="00792D48"/>
    <w:rsid w:val="007A0FA4"/>
    <w:rsid w:val="007A3775"/>
    <w:rsid w:val="007A6340"/>
    <w:rsid w:val="007B2187"/>
    <w:rsid w:val="007B36CB"/>
    <w:rsid w:val="007C369F"/>
    <w:rsid w:val="007C5227"/>
    <w:rsid w:val="007D2E82"/>
    <w:rsid w:val="007D5CE2"/>
    <w:rsid w:val="007E0B55"/>
    <w:rsid w:val="007E3FD6"/>
    <w:rsid w:val="008006E3"/>
    <w:rsid w:val="00811EFF"/>
    <w:rsid w:val="00814A46"/>
    <w:rsid w:val="00822B3D"/>
    <w:rsid w:val="00825620"/>
    <w:rsid w:val="00836D9B"/>
    <w:rsid w:val="0083793C"/>
    <w:rsid w:val="00842321"/>
    <w:rsid w:val="00842C00"/>
    <w:rsid w:val="00847966"/>
    <w:rsid w:val="0085086E"/>
    <w:rsid w:val="00852173"/>
    <w:rsid w:val="00852C65"/>
    <w:rsid w:val="008565DA"/>
    <w:rsid w:val="008627A3"/>
    <w:rsid w:val="0086416F"/>
    <w:rsid w:val="00867755"/>
    <w:rsid w:val="00867DCB"/>
    <w:rsid w:val="00875436"/>
    <w:rsid w:val="008922E8"/>
    <w:rsid w:val="00893C13"/>
    <w:rsid w:val="008A6C29"/>
    <w:rsid w:val="008A6E9F"/>
    <w:rsid w:val="008B5FE7"/>
    <w:rsid w:val="008C00F6"/>
    <w:rsid w:val="008C24C0"/>
    <w:rsid w:val="008C4E90"/>
    <w:rsid w:val="008D0E87"/>
    <w:rsid w:val="008D1A45"/>
    <w:rsid w:val="008D51B6"/>
    <w:rsid w:val="008E28CB"/>
    <w:rsid w:val="008F3722"/>
    <w:rsid w:val="00901F3C"/>
    <w:rsid w:val="00913712"/>
    <w:rsid w:val="009151B8"/>
    <w:rsid w:val="009164EA"/>
    <w:rsid w:val="00917138"/>
    <w:rsid w:val="0091745D"/>
    <w:rsid w:val="00923DC5"/>
    <w:rsid w:val="00923E04"/>
    <w:rsid w:val="009306E6"/>
    <w:rsid w:val="0093244A"/>
    <w:rsid w:val="00934EA6"/>
    <w:rsid w:val="00950E42"/>
    <w:rsid w:val="00957951"/>
    <w:rsid w:val="009601D8"/>
    <w:rsid w:val="00960546"/>
    <w:rsid w:val="00963E9B"/>
    <w:rsid w:val="00967BD7"/>
    <w:rsid w:val="00970CD4"/>
    <w:rsid w:val="00971B5B"/>
    <w:rsid w:val="00972A7F"/>
    <w:rsid w:val="00984503"/>
    <w:rsid w:val="00992D04"/>
    <w:rsid w:val="00994D60"/>
    <w:rsid w:val="009A0987"/>
    <w:rsid w:val="009A495E"/>
    <w:rsid w:val="009B2342"/>
    <w:rsid w:val="009B6A51"/>
    <w:rsid w:val="009C0AEC"/>
    <w:rsid w:val="009C4E2E"/>
    <w:rsid w:val="009C71F0"/>
    <w:rsid w:val="009D0E83"/>
    <w:rsid w:val="009E0495"/>
    <w:rsid w:val="009E27C0"/>
    <w:rsid w:val="009E7ACC"/>
    <w:rsid w:val="009F2FD1"/>
    <w:rsid w:val="00A01D80"/>
    <w:rsid w:val="00A04748"/>
    <w:rsid w:val="00A078A7"/>
    <w:rsid w:val="00A10A5E"/>
    <w:rsid w:val="00A136E7"/>
    <w:rsid w:val="00A154B8"/>
    <w:rsid w:val="00A160DB"/>
    <w:rsid w:val="00A17A61"/>
    <w:rsid w:val="00A20CE0"/>
    <w:rsid w:val="00A20EC6"/>
    <w:rsid w:val="00A27999"/>
    <w:rsid w:val="00A30B2E"/>
    <w:rsid w:val="00A32C8A"/>
    <w:rsid w:val="00A3694B"/>
    <w:rsid w:val="00A43DEF"/>
    <w:rsid w:val="00A47657"/>
    <w:rsid w:val="00A50DE7"/>
    <w:rsid w:val="00A51EEF"/>
    <w:rsid w:val="00A531CB"/>
    <w:rsid w:val="00A54A52"/>
    <w:rsid w:val="00A57FBD"/>
    <w:rsid w:val="00A63636"/>
    <w:rsid w:val="00A64CDD"/>
    <w:rsid w:val="00A6514E"/>
    <w:rsid w:val="00A6771D"/>
    <w:rsid w:val="00A70FBE"/>
    <w:rsid w:val="00A71504"/>
    <w:rsid w:val="00A738AB"/>
    <w:rsid w:val="00A7452F"/>
    <w:rsid w:val="00A74707"/>
    <w:rsid w:val="00A76470"/>
    <w:rsid w:val="00A80015"/>
    <w:rsid w:val="00A868AD"/>
    <w:rsid w:val="00A86AA7"/>
    <w:rsid w:val="00A9385D"/>
    <w:rsid w:val="00AB108A"/>
    <w:rsid w:val="00AC3DB6"/>
    <w:rsid w:val="00AC4315"/>
    <w:rsid w:val="00AC792F"/>
    <w:rsid w:val="00AE12C4"/>
    <w:rsid w:val="00AE17B2"/>
    <w:rsid w:val="00AF1B7E"/>
    <w:rsid w:val="00AF2E40"/>
    <w:rsid w:val="00AF547C"/>
    <w:rsid w:val="00B00FAD"/>
    <w:rsid w:val="00B054AE"/>
    <w:rsid w:val="00B211F8"/>
    <w:rsid w:val="00B25B7B"/>
    <w:rsid w:val="00B2641D"/>
    <w:rsid w:val="00B347D3"/>
    <w:rsid w:val="00B356E5"/>
    <w:rsid w:val="00B35EF8"/>
    <w:rsid w:val="00B36855"/>
    <w:rsid w:val="00B42A1C"/>
    <w:rsid w:val="00B43751"/>
    <w:rsid w:val="00B452D5"/>
    <w:rsid w:val="00B47C52"/>
    <w:rsid w:val="00B5155E"/>
    <w:rsid w:val="00B5440F"/>
    <w:rsid w:val="00B64944"/>
    <w:rsid w:val="00B660D6"/>
    <w:rsid w:val="00B671C3"/>
    <w:rsid w:val="00B82B5C"/>
    <w:rsid w:val="00B839E7"/>
    <w:rsid w:val="00B944B2"/>
    <w:rsid w:val="00B95449"/>
    <w:rsid w:val="00BA13D0"/>
    <w:rsid w:val="00BA3093"/>
    <w:rsid w:val="00BA4D74"/>
    <w:rsid w:val="00BA610B"/>
    <w:rsid w:val="00BB3B4C"/>
    <w:rsid w:val="00BB6113"/>
    <w:rsid w:val="00BC50E5"/>
    <w:rsid w:val="00BC5848"/>
    <w:rsid w:val="00BD08DA"/>
    <w:rsid w:val="00BD2374"/>
    <w:rsid w:val="00BD77AA"/>
    <w:rsid w:val="00BE7CE8"/>
    <w:rsid w:val="00BF7960"/>
    <w:rsid w:val="00C00AC3"/>
    <w:rsid w:val="00C121C9"/>
    <w:rsid w:val="00C12300"/>
    <w:rsid w:val="00C2235C"/>
    <w:rsid w:val="00C24596"/>
    <w:rsid w:val="00C27304"/>
    <w:rsid w:val="00C30568"/>
    <w:rsid w:val="00C31110"/>
    <w:rsid w:val="00C337DA"/>
    <w:rsid w:val="00C34C9B"/>
    <w:rsid w:val="00C43C80"/>
    <w:rsid w:val="00C44876"/>
    <w:rsid w:val="00C4528A"/>
    <w:rsid w:val="00C53636"/>
    <w:rsid w:val="00C53B87"/>
    <w:rsid w:val="00C576AB"/>
    <w:rsid w:val="00C60515"/>
    <w:rsid w:val="00C6346A"/>
    <w:rsid w:val="00C65C57"/>
    <w:rsid w:val="00C728A5"/>
    <w:rsid w:val="00C73B54"/>
    <w:rsid w:val="00C755F6"/>
    <w:rsid w:val="00C7721E"/>
    <w:rsid w:val="00C83AF2"/>
    <w:rsid w:val="00CA0D10"/>
    <w:rsid w:val="00CA4F40"/>
    <w:rsid w:val="00CA6222"/>
    <w:rsid w:val="00CA709E"/>
    <w:rsid w:val="00CB19A9"/>
    <w:rsid w:val="00CC33B1"/>
    <w:rsid w:val="00CC46C3"/>
    <w:rsid w:val="00CD26AD"/>
    <w:rsid w:val="00CD2B94"/>
    <w:rsid w:val="00CE04F2"/>
    <w:rsid w:val="00CE2AD9"/>
    <w:rsid w:val="00CF38C6"/>
    <w:rsid w:val="00CF4519"/>
    <w:rsid w:val="00CF53B3"/>
    <w:rsid w:val="00CF553D"/>
    <w:rsid w:val="00D023C0"/>
    <w:rsid w:val="00D02E4C"/>
    <w:rsid w:val="00D053F4"/>
    <w:rsid w:val="00D13ABB"/>
    <w:rsid w:val="00D20C50"/>
    <w:rsid w:val="00D23D83"/>
    <w:rsid w:val="00D24A2C"/>
    <w:rsid w:val="00D25250"/>
    <w:rsid w:val="00D25637"/>
    <w:rsid w:val="00D269F2"/>
    <w:rsid w:val="00D33A01"/>
    <w:rsid w:val="00D44FD4"/>
    <w:rsid w:val="00D5076E"/>
    <w:rsid w:val="00D519BA"/>
    <w:rsid w:val="00D534BE"/>
    <w:rsid w:val="00D546CE"/>
    <w:rsid w:val="00D609BB"/>
    <w:rsid w:val="00D75470"/>
    <w:rsid w:val="00D80737"/>
    <w:rsid w:val="00DA258B"/>
    <w:rsid w:val="00DA48BC"/>
    <w:rsid w:val="00DA4F23"/>
    <w:rsid w:val="00DA59CA"/>
    <w:rsid w:val="00DA7823"/>
    <w:rsid w:val="00DC76BD"/>
    <w:rsid w:val="00DD0022"/>
    <w:rsid w:val="00DE422D"/>
    <w:rsid w:val="00DE603B"/>
    <w:rsid w:val="00DF5A51"/>
    <w:rsid w:val="00DF781D"/>
    <w:rsid w:val="00E04144"/>
    <w:rsid w:val="00E0475C"/>
    <w:rsid w:val="00E12E64"/>
    <w:rsid w:val="00E14BEF"/>
    <w:rsid w:val="00E20979"/>
    <w:rsid w:val="00E21315"/>
    <w:rsid w:val="00E22275"/>
    <w:rsid w:val="00E26A41"/>
    <w:rsid w:val="00E32483"/>
    <w:rsid w:val="00E41CFD"/>
    <w:rsid w:val="00E46687"/>
    <w:rsid w:val="00E476E3"/>
    <w:rsid w:val="00E5174F"/>
    <w:rsid w:val="00E55934"/>
    <w:rsid w:val="00E572CC"/>
    <w:rsid w:val="00E5738F"/>
    <w:rsid w:val="00E57A89"/>
    <w:rsid w:val="00E62303"/>
    <w:rsid w:val="00E6486A"/>
    <w:rsid w:val="00E655AB"/>
    <w:rsid w:val="00E76A5C"/>
    <w:rsid w:val="00E8357D"/>
    <w:rsid w:val="00E872AE"/>
    <w:rsid w:val="00E91271"/>
    <w:rsid w:val="00E92797"/>
    <w:rsid w:val="00E950E9"/>
    <w:rsid w:val="00E97112"/>
    <w:rsid w:val="00E972B6"/>
    <w:rsid w:val="00EA010F"/>
    <w:rsid w:val="00EA2189"/>
    <w:rsid w:val="00EA22BF"/>
    <w:rsid w:val="00EC06A0"/>
    <w:rsid w:val="00EC24CC"/>
    <w:rsid w:val="00ED0B76"/>
    <w:rsid w:val="00ED2181"/>
    <w:rsid w:val="00ED278B"/>
    <w:rsid w:val="00ED360C"/>
    <w:rsid w:val="00EF0132"/>
    <w:rsid w:val="00EF0A4B"/>
    <w:rsid w:val="00EF3D7D"/>
    <w:rsid w:val="00EF4106"/>
    <w:rsid w:val="00F03295"/>
    <w:rsid w:val="00F05A52"/>
    <w:rsid w:val="00F07F97"/>
    <w:rsid w:val="00F10E83"/>
    <w:rsid w:val="00F15B4D"/>
    <w:rsid w:val="00F25CDF"/>
    <w:rsid w:val="00F26431"/>
    <w:rsid w:val="00F30BE7"/>
    <w:rsid w:val="00F31B57"/>
    <w:rsid w:val="00F35E37"/>
    <w:rsid w:val="00F60DAD"/>
    <w:rsid w:val="00F62986"/>
    <w:rsid w:val="00F70E36"/>
    <w:rsid w:val="00F71E21"/>
    <w:rsid w:val="00F72F7D"/>
    <w:rsid w:val="00F76FD4"/>
    <w:rsid w:val="00F77BC9"/>
    <w:rsid w:val="00F810FE"/>
    <w:rsid w:val="00F92214"/>
    <w:rsid w:val="00F93352"/>
    <w:rsid w:val="00F93AF2"/>
    <w:rsid w:val="00FA0136"/>
    <w:rsid w:val="00FA0AA4"/>
    <w:rsid w:val="00FA72F5"/>
    <w:rsid w:val="00FB27D5"/>
    <w:rsid w:val="00FB7ED9"/>
    <w:rsid w:val="00FC3504"/>
    <w:rsid w:val="00FC5F18"/>
    <w:rsid w:val="00FD2E0B"/>
    <w:rsid w:val="00FD49D4"/>
    <w:rsid w:val="00FD65DC"/>
    <w:rsid w:val="00FE639E"/>
    <w:rsid w:val="00FE6A44"/>
    <w:rsid w:val="00FE708E"/>
    <w:rsid w:val="00FF0214"/>
    <w:rsid w:val="00FF1319"/>
    <w:rsid w:val="00FF76D2"/>
    <w:rsid w:val="00FF7E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1802"/>
  <w15:docId w15:val="{890A5AAB-6EDF-4B6E-8681-2C146D1A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A26"/>
    <w:pPr>
      <w:suppressAutoHyphens/>
      <w:spacing w:after="0" w:line="240" w:lineRule="auto"/>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A26"/>
    <w:pPr>
      <w:spacing w:after="0" w:line="240" w:lineRule="auto"/>
    </w:pPr>
    <w:rPr>
      <w:rFonts w:ascii="Times New Roman" w:eastAsia="Times New Roman" w:hAnsi="Times New Roman" w:cs="Times New Roman"/>
      <w:sz w:val="20"/>
      <w:szCs w:val="20"/>
      <w:lang w:val="en-US" w:eastAsia="ro-RO"/>
    </w:rPr>
  </w:style>
  <w:style w:type="paragraph" w:styleId="BodyTextIndent2">
    <w:name w:val="Body Text Indent 2"/>
    <w:basedOn w:val="Normal"/>
    <w:link w:val="BodyTextIndent2Char"/>
    <w:rsid w:val="00490A26"/>
    <w:pPr>
      <w:widowControl w:val="0"/>
      <w:spacing w:after="120" w:line="480" w:lineRule="auto"/>
      <w:ind w:left="360"/>
    </w:pPr>
    <w:rPr>
      <w:rFonts w:eastAsia="Lucida Sans Unicode"/>
      <w:szCs w:val="20"/>
      <w:lang w:val="ro-RO" w:eastAsia="en-US"/>
    </w:rPr>
  </w:style>
  <w:style w:type="character" w:customStyle="1" w:styleId="BodyTextIndent2Char">
    <w:name w:val="Body Text Indent 2 Char"/>
    <w:basedOn w:val="DefaultParagraphFont"/>
    <w:link w:val="BodyTextIndent2"/>
    <w:rsid w:val="00490A26"/>
    <w:rPr>
      <w:rFonts w:ascii="Times New Roman" w:eastAsia="Lucida Sans Unicode" w:hAnsi="Times New Roman" w:cs="Times New Roman"/>
      <w:sz w:val="24"/>
      <w:szCs w:val="20"/>
    </w:rPr>
  </w:style>
  <w:style w:type="paragraph" w:styleId="ListParagraph">
    <w:name w:val="List Paragraph"/>
    <w:basedOn w:val="Normal"/>
    <w:uiPriority w:val="34"/>
    <w:unhideWhenUsed/>
    <w:qFormat/>
    <w:rsid w:val="00490A26"/>
    <w:pPr>
      <w:suppressAutoHyphens w:val="0"/>
      <w:spacing w:after="200" w:line="288" w:lineRule="auto"/>
      <w:ind w:left="720"/>
      <w:contextualSpacing/>
    </w:pPr>
    <w:rPr>
      <w:rFonts w:ascii="Calibri" w:eastAsia="Calibri" w:hAnsi="Calibri"/>
      <w:color w:val="595959"/>
      <w:sz w:val="22"/>
      <w:szCs w:val="22"/>
      <w:lang w:eastAsia="en-US"/>
    </w:rPr>
  </w:style>
  <w:style w:type="paragraph" w:styleId="NormalWeb">
    <w:name w:val="Normal (Web)"/>
    <w:basedOn w:val="Normal"/>
    <w:uiPriority w:val="99"/>
    <w:unhideWhenUsed/>
    <w:rsid w:val="00490A26"/>
    <w:pPr>
      <w:suppressAutoHyphens w:val="0"/>
      <w:spacing w:before="100" w:beforeAutospacing="1" w:after="100" w:afterAutospacing="1"/>
    </w:pPr>
    <w:rPr>
      <w:lang w:val="ro-RO" w:eastAsia="ro-RO"/>
    </w:rPr>
  </w:style>
  <w:style w:type="character" w:styleId="Hyperlink">
    <w:name w:val="Hyperlink"/>
    <w:unhideWhenUsed/>
    <w:rsid w:val="00490A26"/>
    <w:rPr>
      <w:color w:val="0000FF"/>
      <w:u w:val="single"/>
    </w:rPr>
  </w:style>
  <w:style w:type="paragraph" w:styleId="FootnoteText">
    <w:name w:val="footnote text"/>
    <w:basedOn w:val="Normal"/>
    <w:link w:val="FootnoteTextChar"/>
    <w:rsid w:val="00490A26"/>
    <w:pPr>
      <w:suppressAutoHyphens w:val="0"/>
    </w:pPr>
    <w:rPr>
      <w:sz w:val="20"/>
      <w:szCs w:val="20"/>
      <w:lang w:val="en-GB" w:eastAsia="en-GB"/>
    </w:rPr>
  </w:style>
  <w:style w:type="character" w:customStyle="1" w:styleId="FootnoteTextChar">
    <w:name w:val="Footnote Text Char"/>
    <w:basedOn w:val="DefaultParagraphFont"/>
    <w:link w:val="FootnoteText"/>
    <w:rsid w:val="00490A26"/>
    <w:rPr>
      <w:rFonts w:ascii="Times New Roman" w:eastAsia="Times New Roman" w:hAnsi="Times New Roman" w:cs="Times New Roman"/>
      <w:sz w:val="20"/>
      <w:szCs w:val="20"/>
      <w:lang w:val="en-GB" w:eastAsia="en-GB"/>
    </w:rPr>
  </w:style>
  <w:style w:type="character" w:styleId="FootnoteReference">
    <w:name w:val="footnote reference"/>
    <w:rsid w:val="00490A26"/>
    <w:rPr>
      <w:vertAlign w:val="superscript"/>
    </w:rPr>
  </w:style>
  <w:style w:type="paragraph" w:styleId="Header">
    <w:name w:val="header"/>
    <w:basedOn w:val="Normal"/>
    <w:link w:val="HeaderChar"/>
    <w:rsid w:val="00490A26"/>
    <w:pPr>
      <w:tabs>
        <w:tab w:val="center" w:pos="4680"/>
        <w:tab w:val="right" w:pos="9360"/>
      </w:tabs>
    </w:pPr>
  </w:style>
  <w:style w:type="character" w:customStyle="1" w:styleId="HeaderChar">
    <w:name w:val="Header Char"/>
    <w:basedOn w:val="DefaultParagraphFont"/>
    <w:link w:val="Header"/>
    <w:rsid w:val="00490A26"/>
    <w:rPr>
      <w:rFonts w:ascii="Times New Roman" w:eastAsia="Times New Roman" w:hAnsi="Times New Roman" w:cs="Times New Roman"/>
      <w:sz w:val="24"/>
      <w:szCs w:val="24"/>
      <w:lang w:val="en-US" w:eastAsia="ar-SA"/>
    </w:rPr>
  </w:style>
  <w:style w:type="paragraph" w:styleId="Footer">
    <w:name w:val="footer"/>
    <w:basedOn w:val="Normal"/>
    <w:link w:val="FooterChar"/>
    <w:rsid w:val="00490A26"/>
    <w:pPr>
      <w:tabs>
        <w:tab w:val="center" w:pos="4680"/>
        <w:tab w:val="right" w:pos="9360"/>
      </w:tabs>
    </w:pPr>
  </w:style>
  <w:style w:type="character" w:customStyle="1" w:styleId="FooterChar">
    <w:name w:val="Footer Char"/>
    <w:basedOn w:val="DefaultParagraphFont"/>
    <w:link w:val="Footer"/>
    <w:rsid w:val="00490A26"/>
    <w:rPr>
      <w:rFonts w:ascii="Times New Roman" w:eastAsia="Times New Roman" w:hAnsi="Times New Roman" w:cs="Times New Roman"/>
      <w:sz w:val="24"/>
      <w:szCs w:val="24"/>
      <w:lang w:val="en-US" w:eastAsia="ar-SA"/>
    </w:rPr>
  </w:style>
  <w:style w:type="paragraph" w:styleId="BalloonText">
    <w:name w:val="Balloon Text"/>
    <w:basedOn w:val="Normal"/>
    <w:link w:val="BalloonTextChar"/>
    <w:rsid w:val="00490A26"/>
    <w:rPr>
      <w:rFonts w:ascii="Tahoma" w:hAnsi="Tahoma" w:cs="Tahoma"/>
      <w:sz w:val="16"/>
      <w:szCs w:val="16"/>
    </w:rPr>
  </w:style>
  <w:style w:type="character" w:customStyle="1" w:styleId="BalloonTextChar">
    <w:name w:val="Balloon Text Char"/>
    <w:basedOn w:val="DefaultParagraphFont"/>
    <w:link w:val="BalloonText"/>
    <w:rsid w:val="00490A26"/>
    <w:rPr>
      <w:rFonts w:ascii="Tahoma" w:eastAsia="Times New Roman" w:hAnsi="Tahoma" w:cs="Tahoma"/>
      <w:sz w:val="16"/>
      <w:szCs w:val="16"/>
      <w:lang w:val="en-US" w:eastAsia="ar-SA"/>
    </w:rPr>
  </w:style>
  <w:style w:type="paragraph" w:customStyle="1" w:styleId="m8686101871882773668yiv7366595541normal">
    <w:name w:val="m_8686101871882773668yiv7366595541normal"/>
    <w:basedOn w:val="Normal"/>
    <w:rsid w:val="00490A26"/>
    <w:pPr>
      <w:suppressAutoHyphens w:val="0"/>
      <w:spacing w:before="100" w:beforeAutospacing="1" w:after="100" w:afterAutospacing="1"/>
    </w:pPr>
    <w:rPr>
      <w:lang w:eastAsia="en-US"/>
    </w:rPr>
  </w:style>
  <w:style w:type="paragraph" w:customStyle="1" w:styleId="Default">
    <w:name w:val="Default"/>
    <w:rsid w:val="00490A2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eaderFooterA">
    <w:name w:val="Header &amp; Footer A"/>
    <w:rsid w:val="00490A26"/>
    <w:pPr>
      <w:tabs>
        <w:tab w:val="right" w:pos="9632"/>
      </w:tabs>
      <w:spacing w:after="0" w:line="240" w:lineRule="auto"/>
    </w:pPr>
    <w:rPr>
      <w:rFonts w:ascii="Helvetica" w:eastAsia="ヒラギノ角ゴ Pro W3" w:hAnsi="Helvetica" w:cs="Times New Roman"/>
      <w:color w:val="000000"/>
      <w:sz w:val="20"/>
      <w:szCs w:val="20"/>
      <w:lang w:val="en-US"/>
    </w:rPr>
  </w:style>
  <w:style w:type="character" w:styleId="CommentReference">
    <w:name w:val="annotation reference"/>
    <w:rsid w:val="00490A26"/>
    <w:rPr>
      <w:sz w:val="16"/>
      <w:szCs w:val="16"/>
    </w:rPr>
  </w:style>
  <w:style w:type="paragraph" w:styleId="CommentText">
    <w:name w:val="annotation text"/>
    <w:basedOn w:val="Normal"/>
    <w:link w:val="CommentTextChar"/>
    <w:rsid w:val="00490A26"/>
    <w:rPr>
      <w:sz w:val="20"/>
      <w:szCs w:val="20"/>
    </w:rPr>
  </w:style>
  <w:style w:type="character" w:customStyle="1" w:styleId="CommentTextChar">
    <w:name w:val="Comment Text Char"/>
    <w:basedOn w:val="DefaultParagraphFont"/>
    <w:link w:val="CommentText"/>
    <w:rsid w:val="00490A26"/>
    <w:rPr>
      <w:rFonts w:ascii="Times New Roman" w:eastAsia="Times New Roman" w:hAnsi="Times New Roman" w:cs="Times New Roman"/>
      <w:sz w:val="20"/>
      <w:szCs w:val="20"/>
      <w:lang w:val="en-US" w:eastAsia="ar-SA"/>
    </w:rPr>
  </w:style>
  <w:style w:type="paragraph" w:styleId="CommentSubject">
    <w:name w:val="annotation subject"/>
    <w:basedOn w:val="CommentText"/>
    <w:next w:val="CommentText"/>
    <w:link w:val="CommentSubjectChar"/>
    <w:rsid w:val="00490A26"/>
    <w:rPr>
      <w:b/>
      <w:bCs/>
    </w:rPr>
  </w:style>
  <w:style w:type="character" w:customStyle="1" w:styleId="CommentSubjectChar">
    <w:name w:val="Comment Subject Char"/>
    <w:basedOn w:val="CommentTextChar"/>
    <w:link w:val="CommentSubject"/>
    <w:rsid w:val="00490A26"/>
    <w:rPr>
      <w:rFonts w:ascii="Times New Roman" w:eastAsia="Times New Roman" w:hAnsi="Times New Roman" w:cs="Times New Roman"/>
      <w:b/>
      <w:bCs/>
      <w:sz w:val="20"/>
      <w:szCs w:val="20"/>
      <w:lang w:val="en-US" w:eastAsia="ar-SA"/>
    </w:rPr>
  </w:style>
  <w:style w:type="paragraph" w:customStyle="1" w:styleId="FreeFormA">
    <w:name w:val="Free Form A"/>
    <w:rsid w:val="00490A26"/>
    <w:pPr>
      <w:suppressAutoHyphens/>
      <w:spacing w:after="0" w:line="240" w:lineRule="auto"/>
    </w:pPr>
    <w:rPr>
      <w:rFonts w:ascii="Helvetica" w:eastAsia="ヒラギノ角ゴ Pro W3" w:hAnsi="Helvetica" w:cs="Helvetica"/>
      <w:color w:val="000000"/>
      <w:sz w:val="24"/>
      <w:szCs w:val="20"/>
      <w:lang w:val="en-US" w:eastAsia="ar-SA"/>
    </w:rPr>
  </w:style>
  <w:style w:type="character" w:customStyle="1" w:styleId="WW8Num11z4">
    <w:name w:val="WW8Num11z4"/>
    <w:rsid w:val="00490A26"/>
  </w:style>
  <w:style w:type="character" w:customStyle="1" w:styleId="FontStyle33">
    <w:name w:val="Font Style33"/>
    <w:basedOn w:val="DefaultParagraphFont"/>
    <w:rsid w:val="00972A7F"/>
    <w:rPr>
      <w:rFonts w:ascii="Times New Roman" w:hAnsi="Times New Roman" w:cs="Times New Roman"/>
      <w:sz w:val="24"/>
      <w:szCs w:val="24"/>
    </w:rPr>
  </w:style>
  <w:style w:type="paragraph" w:styleId="BodyText">
    <w:name w:val="Body Text"/>
    <w:basedOn w:val="Normal"/>
    <w:link w:val="BodyTextChar"/>
    <w:semiHidden/>
    <w:unhideWhenUsed/>
    <w:rsid w:val="00DA4F23"/>
    <w:pPr>
      <w:widowControl w:val="0"/>
      <w:spacing w:after="120"/>
    </w:pPr>
    <w:rPr>
      <w:rFonts w:eastAsia="Andale Sans UI"/>
      <w:kern w:val="2"/>
      <w:lang w:eastAsia="en-US"/>
    </w:rPr>
  </w:style>
  <w:style w:type="character" w:customStyle="1" w:styleId="BodyTextChar">
    <w:name w:val="Body Text Char"/>
    <w:basedOn w:val="DefaultParagraphFont"/>
    <w:link w:val="BodyText"/>
    <w:semiHidden/>
    <w:rsid w:val="00DA4F23"/>
    <w:rPr>
      <w:rFonts w:ascii="Times New Roman" w:eastAsia="Andale Sans UI" w:hAnsi="Times New Roman" w:cs="Times New Roman"/>
      <w:kern w:val="2"/>
      <w:sz w:val="24"/>
      <w:szCs w:val="24"/>
      <w:lang w:val="en-US"/>
    </w:rPr>
  </w:style>
  <w:style w:type="paragraph" w:customStyle="1" w:styleId="Style2">
    <w:name w:val="Style2"/>
    <w:basedOn w:val="Normal"/>
    <w:rsid w:val="00554E7B"/>
    <w:pPr>
      <w:widowControl w:val="0"/>
      <w:suppressAutoHyphens w:val="0"/>
      <w:autoSpaceDE w:val="0"/>
      <w:autoSpaceDN w:val="0"/>
      <w:adjustRightInd w:val="0"/>
      <w:spacing w:line="454" w:lineRule="exact"/>
      <w:ind w:firstLine="734"/>
      <w:jc w:val="both"/>
    </w:pPr>
    <w:rPr>
      <w:lang w:eastAsia="en-US"/>
    </w:rPr>
  </w:style>
  <w:style w:type="character" w:customStyle="1" w:styleId="FontStyle26">
    <w:name w:val="Font Style26"/>
    <w:basedOn w:val="DefaultParagraphFont"/>
    <w:rsid w:val="00554E7B"/>
    <w:rPr>
      <w:rFonts w:ascii="Times New Roman" w:hAnsi="Times New Roman" w:cs="Times New Roman"/>
      <w:i/>
      <w:iCs/>
      <w:sz w:val="24"/>
      <w:szCs w:val="24"/>
    </w:rPr>
  </w:style>
  <w:style w:type="character" w:customStyle="1" w:styleId="FontStyle32">
    <w:name w:val="Font Style32"/>
    <w:basedOn w:val="DefaultParagraphFont"/>
    <w:rsid w:val="00202516"/>
    <w:rPr>
      <w:rFonts w:ascii="Times New Roman" w:hAnsi="Times New Roman" w:cs="Times New Roman"/>
      <w:sz w:val="24"/>
      <w:szCs w:val="24"/>
    </w:rPr>
  </w:style>
  <w:style w:type="character" w:customStyle="1" w:styleId="FontStyle29">
    <w:name w:val="Font Style29"/>
    <w:basedOn w:val="DefaultParagraphFont"/>
    <w:rsid w:val="00060EE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476">
      <w:bodyDiv w:val="1"/>
      <w:marLeft w:val="0"/>
      <w:marRight w:val="0"/>
      <w:marTop w:val="0"/>
      <w:marBottom w:val="0"/>
      <w:divBdr>
        <w:top w:val="none" w:sz="0" w:space="0" w:color="auto"/>
        <w:left w:val="none" w:sz="0" w:space="0" w:color="auto"/>
        <w:bottom w:val="none" w:sz="0" w:space="0" w:color="auto"/>
        <w:right w:val="none" w:sz="0" w:space="0" w:color="auto"/>
      </w:divBdr>
    </w:div>
    <w:div w:id="77025927">
      <w:bodyDiv w:val="1"/>
      <w:marLeft w:val="0"/>
      <w:marRight w:val="0"/>
      <w:marTop w:val="0"/>
      <w:marBottom w:val="0"/>
      <w:divBdr>
        <w:top w:val="none" w:sz="0" w:space="0" w:color="auto"/>
        <w:left w:val="none" w:sz="0" w:space="0" w:color="auto"/>
        <w:bottom w:val="none" w:sz="0" w:space="0" w:color="auto"/>
        <w:right w:val="none" w:sz="0" w:space="0" w:color="auto"/>
      </w:divBdr>
    </w:div>
    <w:div w:id="104933777">
      <w:bodyDiv w:val="1"/>
      <w:marLeft w:val="0"/>
      <w:marRight w:val="0"/>
      <w:marTop w:val="0"/>
      <w:marBottom w:val="0"/>
      <w:divBdr>
        <w:top w:val="none" w:sz="0" w:space="0" w:color="auto"/>
        <w:left w:val="none" w:sz="0" w:space="0" w:color="auto"/>
        <w:bottom w:val="none" w:sz="0" w:space="0" w:color="auto"/>
        <w:right w:val="none" w:sz="0" w:space="0" w:color="auto"/>
      </w:divBdr>
    </w:div>
    <w:div w:id="159079930">
      <w:bodyDiv w:val="1"/>
      <w:marLeft w:val="0"/>
      <w:marRight w:val="0"/>
      <w:marTop w:val="0"/>
      <w:marBottom w:val="0"/>
      <w:divBdr>
        <w:top w:val="none" w:sz="0" w:space="0" w:color="auto"/>
        <w:left w:val="none" w:sz="0" w:space="0" w:color="auto"/>
        <w:bottom w:val="none" w:sz="0" w:space="0" w:color="auto"/>
        <w:right w:val="none" w:sz="0" w:space="0" w:color="auto"/>
      </w:divBdr>
    </w:div>
    <w:div w:id="164368478">
      <w:bodyDiv w:val="1"/>
      <w:marLeft w:val="0"/>
      <w:marRight w:val="0"/>
      <w:marTop w:val="0"/>
      <w:marBottom w:val="0"/>
      <w:divBdr>
        <w:top w:val="none" w:sz="0" w:space="0" w:color="auto"/>
        <w:left w:val="none" w:sz="0" w:space="0" w:color="auto"/>
        <w:bottom w:val="none" w:sz="0" w:space="0" w:color="auto"/>
        <w:right w:val="none" w:sz="0" w:space="0" w:color="auto"/>
      </w:divBdr>
    </w:div>
    <w:div w:id="258221313">
      <w:bodyDiv w:val="1"/>
      <w:marLeft w:val="0"/>
      <w:marRight w:val="0"/>
      <w:marTop w:val="0"/>
      <w:marBottom w:val="0"/>
      <w:divBdr>
        <w:top w:val="none" w:sz="0" w:space="0" w:color="auto"/>
        <w:left w:val="none" w:sz="0" w:space="0" w:color="auto"/>
        <w:bottom w:val="none" w:sz="0" w:space="0" w:color="auto"/>
        <w:right w:val="none" w:sz="0" w:space="0" w:color="auto"/>
      </w:divBdr>
    </w:div>
    <w:div w:id="505436898">
      <w:bodyDiv w:val="1"/>
      <w:marLeft w:val="0"/>
      <w:marRight w:val="0"/>
      <w:marTop w:val="0"/>
      <w:marBottom w:val="0"/>
      <w:divBdr>
        <w:top w:val="none" w:sz="0" w:space="0" w:color="auto"/>
        <w:left w:val="none" w:sz="0" w:space="0" w:color="auto"/>
        <w:bottom w:val="none" w:sz="0" w:space="0" w:color="auto"/>
        <w:right w:val="none" w:sz="0" w:space="0" w:color="auto"/>
      </w:divBdr>
    </w:div>
    <w:div w:id="607853088">
      <w:bodyDiv w:val="1"/>
      <w:marLeft w:val="0"/>
      <w:marRight w:val="0"/>
      <w:marTop w:val="0"/>
      <w:marBottom w:val="0"/>
      <w:divBdr>
        <w:top w:val="none" w:sz="0" w:space="0" w:color="auto"/>
        <w:left w:val="none" w:sz="0" w:space="0" w:color="auto"/>
        <w:bottom w:val="none" w:sz="0" w:space="0" w:color="auto"/>
        <w:right w:val="none" w:sz="0" w:space="0" w:color="auto"/>
      </w:divBdr>
    </w:div>
    <w:div w:id="678433303">
      <w:bodyDiv w:val="1"/>
      <w:marLeft w:val="0"/>
      <w:marRight w:val="0"/>
      <w:marTop w:val="0"/>
      <w:marBottom w:val="0"/>
      <w:divBdr>
        <w:top w:val="none" w:sz="0" w:space="0" w:color="auto"/>
        <w:left w:val="none" w:sz="0" w:space="0" w:color="auto"/>
        <w:bottom w:val="none" w:sz="0" w:space="0" w:color="auto"/>
        <w:right w:val="none" w:sz="0" w:space="0" w:color="auto"/>
      </w:divBdr>
    </w:div>
    <w:div w:id="810025360">
      <w:bodyDiv w:val="1"/>
      <w:marLeft w:val="0"/>
      <w:marRight w:val="0"/>
      <w:marTop w:val="0"/>
      <w:marBottom w:val="0"/>
      <w:divBdr>
        <w:top w:val="none" w:sz="0" w:space="0" w:color="auto"/>
        <w:left w:val="none" w:sz="0" w:space="0" w:color="auto"/>
        <w:bottom w:val="none" w:sz="0" w:space="0" w:color="auto"/>
        <w:right w:val="none" w:sz="0" w:space="0" w:color="auto"/>
      </w:divBdr>
    </w:div>
    <w:div w:id="832717107">
      <w:bodyDiv w:val="1"/>
      <w:marLeft w:val="0"/>
      <w:marRight w:val="0"/>
      <w:marTop w:val="0"/>
      <w:marBottom w:val="0"/>
      <w:divBdr>
        <w:top w:val="none" w:sz="0" w:space="0" w:color="auto"/>
        <w:left w:val="none" w:sz="0" w:space="0" w:color="auto"/>
        <w:bottom w:val="none" w:sz="0" w:space="0" w:color="auto"/>
        <w:right w:val="none" w:sz="0" w:space="0" w:color="auto"/>
      </w:divBdr>
    </w:div>
    <w:div w:id="835222156">
      <w:bodyDiv w:val="1"/>
      <w:marLeft w:val="0"/>
      <w:marRight w:val="0"/>
      <w:marTop w:val="0"/>
      <w:marBottom w:val="0"/>
      <w:divBdr>
        <w:top w:val="none" w:sz="0" w:space="0" w:color="auto"/>
        <w:left w:val="none" w:sz="0" w:space="0" w:color="auto"/>
        <w:bottom w:val="none" w:sz="0" w:space="0" w:color="auto"/>
        <w:right w:val="none" w:sz="0" w:space="0" w:color="auto"/>
      </w:divBdr>
    </w:div>
    <w:div w:id="1066877748">
      <w:bodyDiv w:val="1"/>
      <w:marLeft w:val="0"/>
      <w:marRight w:val="0"/>
      <w:marTop w:val="0"/>
      <w:marBottom w:val="0"/>
      <w:divBdr>
        <w:top w:val="none" w:sz="0" w:space="0" w:color="auto"/>
        <w:left w:val="none" w:sz="0" w:space="0" w:color="auto"/>
        <w:bottom w:val="none" w:sz="0" w:space="0" w:color="auto"/>
        <w:right w:val="none" w:sz="0" w:space="0" w:color="auto"/>
      </w:divBdr>
    </w:div>
    <w:div w:id="1112362866">
      <w:bodyDiv w:val="1"/>
      <w:marLeft w:val="0"/>
      <w:marRight w:val="0"/>
      <w:marTop w:val="0"/>
      <w:marBottom w:val="0"/>
      <w:divBdr>
        <w:top w:val="none" w:sz="0" w:space="0" w:color="auto"/>
        <w:left w:val="none" w:sz="0" w:space="0" w:color="auto"/>
        <w:bottom w:val="none" w:sz="0" w:space="0" w:color="auto"/>
        <w:right w:val="none" w:sz="0" w:space="0" w:color="auto"/>
      </w:divBdr>
    </w:div>
    <w:div w:id="1202018262">
      <w:bodyDiv w:val="1"/>
      <w:marLeft w:val="0"/>
      <w:marRight w:val="0"/>
      <w:marTop w:val="0"/>
      <w:marBottom w:val="0"/>
      <w:divBdr>
        <w:top w:val="none" w:sz="0" w:space="0" w:color="auto"/>
        <w:left w:val="none" w:sz="0" w:space="0" w:color="auto"/>
        <w:bottom w:val="none" w:sz="0" w:space="0" w:color="auto"/>
        <w:right w:val="none" w:sz="0" w:space="0" w:color="auto"/>
      </w:divBdr>
    </w:div>
    <w:div w:id="1248072078">
      <w:bodyDiv w:val="1"/>
      <w:marLeft w:val="0"/>
      <w:marRight w:val="0"/>
      <w:marTop w:val="0"/>
      <w:marBottom w:val="0"/>
      <w:divBdr>
        <w:top w:val="none" w:sz="0" w:space="0" w:color="auto"/>
        <w:left w:val="none" w:sz="0" w:space="0" w:color="auto"/>
        <w:bottom w:val="none" w:sz="0" w:space="0" w:color="auto"/>
        <w:right w:val="none" w:sz="0" w:space="0" w:color="auto"/>
      </w:divBdr>
    </w:div>
    <w:div w:id="1273702528">
      <w:bodyDiv w:val="1"/>
      <w:marLeft w:val="0"/>
      <w:marRight w:val="0"/>
      <w:marTop w:val="0"/>
      <w:marBottom w:val="0"/>
      <w:divBdr>
        <w:top w:val="none" w:sz="0" w:space="0" w:color="auto"/>
        <w:left w:val="none" w:sz="0" w:space="0" w:color="auto"/>
        <w:bottom w:val="none" w:sz="0" w:space="0" w:color="auto"/>
        <w:right w:val="none" w:sz="0" w:space="0" w:color="auto"/>
      </w:divBdr>
    </w:div>
    <w:div w:id="1312637781">
      <w:bodyDiv w:val="1"/>
      <w:marLeft w:val="0"/>
      <w:marRight w:val="0"/>
      <w:marTop w:val="0"/>
      <w:marBottom w:val="0"/>
      <w:divBdr>
        <w:top w:val="none" w:sz="0" w:space="0" w:color="auto"/>
        <w:left w:val="none" w:sz="0" w:space="0" w:color="auto"/>
        <w:bottom w:val="none" w:sz="0" w:space="0" w:color="auto"/>
        <w:right w:val="none" w:sz="0" w:space="0" w:color="auto"/>
      </w:divBdr>
    </w:div>
    <w:div w:id="1315405208">
      <w:bodyDiv w:val="1"/>
      <w:marLeft w:val="0"/>
      <w:marRight w:val="0"/>
      <w:marTop w:val="0"/>
      <w:marBottom w:val="0"/>
      <w:divBdr>
        <w:top w:val="none" w:sz="0" w:space="0" w:color="auto"/>
        <w:left w:val="none" w:sz="0" w:space="0" w:color="auto"/>
        <w:bottom w:val="none" w:sz="0" w:space="0" w:color="auto"/>
        <w:right w:val="none" w:sz="0" w:space="0" w:color="auto"/>
      </w:divBdr>
    </w:div>
    <w:div w:id="1616525201">
      <w:bodyDiv w:val="1"/>
      <w:marLeft w:val="0"/>
      <w:marRight w:val="0"/>
      <w:marTop w:val="0"/>
      <w:marBottom w:val="0"/>
      <w:divBdr>
        <w:top w:val="none" w:sz="0" w:space="0" w:color="auto"/>
        <w:left w:val="none" w:sz="0" w:space="0" w:color="auto"/>
        <w:bottom w:val="none" w:sz="0" w:space="0" w:color="auto"/>
        <w:right w:val="none" w:sz="0" w:space="0" w:color="auto"/>
      </w:divBdr>
    </w:div>
    <w:div w:id="1689868791">
      <w:bodyDiv w:val="1"/>
      <w:marLeft w:val="0"/>
      <w:marRight w:val="0"/>
      <w:marTop w:val="0"/>
      <w:marBottom w:val="0"/>
      <w:divBdr>
        <w:top w:val="none" w:sz="0" w:space="0" w:color="auto"/>
        <w:left w:val="none" w:sz="0" w:space="0" w:color="auto"/>
        <w:bottom w:val="none" w:sz="0" w:space="0" w:color="auto"/>
        <w:right w:val="none" w:sz="0" w:space="0" w:color="auto"/>
      </w:divBdr>
    </w:div>
    <w:div w:id="1711417690">
      <w:bodyDiv w:val="1"/>
      <w:marLeft w:val="0"/>
      <w:marRight w:val="0"/>
      <w:marTop w:val="0"/>
      <w:marBottom w:val="0"/>
      <w:divBdr>
        <w:top w:val="none" w:sz="0" w:space="0" w:color="auto"/>
        <w:left w:val="none" w:sz="0" w:space="0" w:color="auto"/>
        <w:bottom w:val="none" w:sz="0" w:space="0" w:color="auto"/>
        <w:right w:val="none" w:sz="0" w:space="0" w:color="auto"/>
      </w:divBdr>
    </w:div>
    <w:div w:id="1802456148">
      <w:bodyDiv w:val="1"/>
      <w:marLeft w:val="0"/>
      <w:marRight w:val="0"/>
      <w:marTop w:val="0"/>
      <w:marBottom w:val="0"/>
      <w:divBdr>
        <w:top w:val="none" w:sz="0" w:space="0" w:color="auto"/>
        <w:left w:val="none" w:sz="0" w:space="0" w:color="auto"/>
        <w:bottom w:val="none" w:sz="0" w:space="0" w:color="auto"/>
        <w:right w:val="none" w:sz="0" w:space="0" w:color="auto"/>
      </w:divBdr>
    </w:div>
    <w:div w:id="1895384507">
      <w:bodyDiv w:val="1"/>
      <w:marLeft w:val="0"/>
      <w:marRight w:val="0"/>
      <w:marTop w:val="0"/>
      <w:marBottom w:val="0"/>
      <w:divBdr>
        <w:top w:val="none" w:sz="0" w:space="0" w:color="auto"/>
        <w:left w:val="none" w:sz="0" w:space="0" w:color="auto"/>
        <w:bottom w:val="none" w:sz="0" w:space="0" w:color="auto"/>
        <w:right w:val="none" w:sz="0" w:space="0" w:color="auto"/>
      </w:divBdr>
    </w:div>
    <w:div w:id="195955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irgumures.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5251</Words>
  <Characters>30457</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coralia</dc:creator>
  <cp:keywords/>
  <dc:description/>
  <cp:lastModifiedBy>Raluca</cp:lastModifiedBy>
  <cp:revision>2</cp:revision>
  <cp:lastPrinted>2022-08-17T06:10:00Z</cp:lastPrinted>
  <dcterms:created xsi:type="dcterms:W3CDTF">2022-08-23T06:15:00Z</dcterms:created>
  <dcterms:modified xsi:type="dcterms:W3CDTF">2022-08-23T06:15:00Z</dcterms:modified>
</cp:coreProperties>
</file>