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3CA15" w14:textId="6177DB47" w:rsidR="000261BA" w:rsidRPr="003561D4" w:rsidRDefault="000261BA" w:rsidP="00644353">
      <w:pPr>
        <w:rPr>
          <w:b/>
        </w:rPr>
      </w:pPr>
      <w:bookmarkStart w:id="0" w:name="_GoBack"/>
      <w:bookmarkEnd w:id="0"/>
      <w:r w:rsidRPr="003561D4">
        <w:rPr>
          <w:b/>
        </w:rPr>
        <w:t>ROMÂNIA</w:t>
      </w:r>
      <w:r>
        <w:rPr>
          <w:b/>
        </w:rPr>
        <w:t xml:space="preserve">                                                                                         </w:t>
      </w:r>
      <w:r w:rsidRPr="008F4538">
        <w:rPr>
          <w:b/>
          <w:sz w:val="16"/>
          <w:szCs w:val="16"/>
        </w:rPr>
        <w:t>(nu produce efecte juridice)</w:t>
      </w:r>
      <w:r>
        <w:rPr>
          <w:b/>
        </w:rPr>
        <w:t>*</w:t>
      </w:r>
      <w:r w:rsidRPr="008F4538">
        <w:rPr>
          <w:b/>
        </w:rPr>
        <w:br/>
      </w:r>
      <w:r w:rsidRPr="003561D4">
        <w:rPr>
          <w:b/>
        </w:rPr>
        <w:t>JUDEȚUL MUREȘ</w:t>
      </w:r>
      <w:r w:rsidRPr="003561D4">
        <w:rPr>
          <w:b/>
        </w:rPr>
        <w:br/>
      </w:r>
      <w:r w:rsidR="00B752AA">
        <w:rPr>
          <w:b/>
        </w:rPr>
        <w:t>SERVICIUL PUBLIC UTILITĂȚI MUNICIPALE</w:t>
      </w:r>
    </w:p>
    <w:p w14:paraId="21345705" w14:textId="2D0E3BD4" w:rsidR="00EB5289" w:rsidRDefault="000261BA" w:rsidP="000261BA">
      <w:pPr>
        <w:rPr>
          <w:b/>
        </w:rPr>
      </w:pPr>
      <w:r w:rsidRPr="003561D4">
        <w:rPr>
          <w:b/>
        </w:rPr>
        <w:t>Nr.</w:t>
      </w:r>
      <w:r w:rsidR="00974A54">
        <w:rPr>
          <w:b/>
        </w:rPr>
        <w:t xml:space="preserve"> 90546 din 11.03.2022</w:t>
      </w:r>
      <w:r>
        <w:rPr>
          <w:b/>
        </w:rPr>
        <w:tab/>
      </w:r>
      <w:r>
        <w:rPr>
          <w:b/>
        </w:rPr>
        <w:tab/>
      </w:r>
      <w:r>
        <w:rPr>
          <w:b/>
        </w:rPr>
        <w:tab/>
      </w:r>
      <w:r>
        <w:rPr>
          <w:b/>
        </w:rPr>
        <w:tab/>
      </w:r>
      <w:r w:rsidR="00644353">
        <w:rPr>
          <w:b/>
        </w:rPr>
        <w:t xml:space="preserve">                                                               </w:t>
      </w:r>
      <w:r>
        <w:rPr>
          <w:b/>
        </w:rPr>
        <w:tab/>
      </w:r>
    </w:p>
    <w:p w14:paraId="568C7E2A" w14:textId="67AADEDB" w:rsidR="000261BA" w:rsidRDefault="000261BA" w:rsidP="00EB5289">
      <w:pPr>
        <w:ind w:left="6372" w:firstLine="708"/>
        <w:rPr>
          <w:b/>
        </w:rPr>
      </w:pPr>
      <w:r>
        <w:rPr>
          <w:b/>
        </w:rPr>
        <w:t xml:space="preserve">   Inițiator</w:t>
      </w:r>
    </w:p>
    <w:p w14:paraId="66D0F8E2" w14:textId="77777777" w:rsidR="000261BA" w:rsidRPr="007D4D86" w:rsidRDefault="000261BA" w:rsidP="000261BA">
      <w:pPr>
        <w:ind w:left="6372"/>
        <w:rPr>
          <w:b/>
        </w:rPr>
      </w:pPr>
      <w:r w:rsidRPr="007D4D86">
        <w:rPr>
          <w:b/>
        </w:rPr>
        <w:t xml:space="preserve"> </w:t>
      </w:r>
      <w:r>
        <w:rPr>
          <w:b/>
        </w:rPr>
        <w:tab/>
      </w:r>
      <w:r w:rsidRPr="007D4D86">
        <w:rPr>
          <w:b/>
        </w:rPr>
        <w:t xml:space="preserve">  </w:t>
      </w:r>
      <w:r>
        <w:rPr>
          <w:b/>
        </w:rPr>
        <w:t>PRIMAR</w:t>
      </w:r>
      <w:r w:rsidRPr="007D4D86">
        <w:rPr>
          <w:b/>
        </w:rPr>
        <w:t>,</w:t>
      </w:r>
    </w:p>
    <w:p w14:paraId="79E8D7F4" w14:textId="77777777" w:rsidR="000261BA" w:rsidRPr="005E6FD3" w:rsidRDefault="000261BA" w:rsidP="000261BA">
      <w:pPr>
        <w:rPr>
          <w:b/>
          <w:color w:val="FF0000"/>
        </w:rPr>
      </w:pPr>
      <w:r w:rsidRPr="005E6FD3">
        <w:rPr>
          <w:b/>
          <w:color w:val="FF0000"/>
        </w:rPr>
        <w:t xml:space="preserve">                                                                                                    </w:t>
      </w:r>
      <w:r>
        <w:rPr>
          <w:b/>
          <w:color w:val="FF0000"/>
        </w:rPr>
        <w:tab/>
        <w:t xml:space="preserve">        </w:t>
      </w:r>
      <w:r w:rsidRPr="005E6FD3">
        <w:rPr>
          <w:b/>
          <w:color w:val="FF0000"/>
        </w:rPr>
        <w:t xml:space="preserve">    </w:t>
      </w:r>
      <w:proofErr w:type="spellStart"/>
      <w:r>
        <w:rPr>
          <w:b/>
        </w:rPr>
        <w:t>So</w:t>
      </w:r>
      <w:proofErr w:type="spellEnd"/>
      <w:r>
        <w:rPr>
          <w:b/>
          <w:lang w:val="hu-HU"/>
        </w:rPr>
        <w:t>ós Zoltán</w:t>
      </w:r>
    </w:p>
    <w:p w14:paraId="52C7E55B" w14:textId="125B0B4E" w:rsidR="00FA107E" w:rsidRDefault="00FA107E" w:rsidP="000261BA">
      <w:pPr>
        <w:spacing w:line="360" w:lineRule="auto"/>
        <w:jc w:val="center"/>
        <w:rPr>
          <w:b/>
        </w:rPr>
      </w:pPr>
    </w:p>
    <w:p w14:paraId="49CD650F" w14:textId="77777777" w:rsidR="00EB5289" w:rsidRDefault="00EB5289" w:rsidP="000261BA">
      <w:pPr>
        <w:spacing w:line="360" w:lineRule="auto"/>
        <w:jc w:val="center"/>
        <w:rPr>
          <w:b/>
        </w:rPr>
      </w:pPr>
    </w:p>
    <w:p w14:paraId="60620079" w14:textId="32BB3408" w:rsidR="000261BA" w:rsidRPr="003561D4" w:rsidRDefault="000261BA" w:rsidP="00137917">
      <w:pPr>
        <w:spacing w:line="276" w:lineRule="auto"/>
        <w:jc w:val="center"/>
        <w:rPr>
          <w:b/>
        </w:rPr>
      </w:pPr>
      <w:r>
        <w:rPr>
          <w:b/>
        </w:rPr>
        <w:t>REFERAT DE APROBARE</w:t>
      </w:r>
    </w:p>
    <w:p w14:paraId="035C629B" w14:textId="42D8B53A" w:rsidR="0019579E" w:rsidRPr="0019579E" w:rsidRDefault="0019579E" w:rsidP="0019579E">
      <w:pPr>
        <w:spacing w:line="276" w:lineRule="auto"/>
        <w:jc w:val="center"/>
        <w:rPr>
          <w:b/>
          <w:bCs/>
        </w:rPr>
      </w:pPr>
      <w:r w:rsidRPr="0019579E">
        <w:rPr>
          <w:b/>
          <w:bCs/>
        </w:rPr>
        <w:t>privind aprobarea Protocolului de colaborare  între Municipiul Târgu Mureș și Inspectoratul pentru Situații de Urgență „Horea” al Județului Mureș în sprijinul  acordării unor măsuri cetățenilor străini și apatrizi aflați în situații deosebite, care provin din zona conflictului armat din Ucraina și intră în România</w:t>
      </w:r>
    </w:p>
    <w:p w14:paraId="153357B3" w14:textId="0EAD3D3A" w:rsidR="000261BA" w:rsidRDefault="000261BA" w:rsidP="0019579E">
      <w:pPr>
        <w:spacing w:line="276" w:lineRule="auto"/>
        <w:jc w:val="center"/>
        <w:rPr>
          <w:b/>
          <w:bCs/>
        </w:rPr>
      </w:pPr>
    </w:p>
    <w:p w14:paraId="513FB675" w14:textId="14478883" w:rsidR="00FA107E" w:rsidRDefault="00FA107E" w:rsidP="00137917">
      <w:pPr>
        <w:spacing w:line="276" w:lineRule="auto"/>
        <w:jc w:val="both"/>
        <w:rPr>
          <w:b/>
          <w:bCs/>
        </w:rPr>
      </w:pPr>
    </w:p>
    <w:p w14:paraId="174CD38C" w14:textId="6FFB1E06" w:rsidR="00FA107E" w:rsidRDefault="00FA107E" w:rsidP="00137917">
      <w:pPr>
        <w:spacing w:line="276" w:lineRule="auto"/>
        <w:jc w:val="both"/>
        <w:rPr>
          <w:b/>
          <w:bCs/>
        </w:rPr>
      </w:pPr>
    </w:p>
    <w:p w14:paraId="67DDA36B" w14:textId="77777777" w:rsidR="00FA107E" w:rsidRDefault="00FA107E" w:rsidP="00137917">
      <w:pPr>
        <w:spacing w:line="276" w:lineRule="auto"/>
        <w:jc w:val="both"/>
        <w:rPr>
          <w:b/>
          <w:bCs/>
        </w:rPr>
      </w:pPr>
    </w:p>
    <w:p w14:paraId="7506B228" w14:textId="3FFCD43E" w:rsidR="000261BA" w:rsidRDefault="00644353" w:rsidP="00137917">
      <w:pPr>
        <w:spacing w:line="276" w:lineRule="auto"/>
        <w:ind w:firstLine="708"/>
        <w:jc w:val="both"/>
        <w:rPr>
          <w:bdr w:val="none" w:sz="0" w:space="0" w:color="auto" w:frame="1"/>
          <w:shd w:val="clear" w:color="auto" w:fill="FFFFFF"/>
        </w:rPr>
      </w:pPr>
      <w:r>
        <w:rPr>
          <w:color w:val="000000"/>
        </w:rPr>
        <w:t>Având în vedere contextul actual al evenimentelor militare ce au loc în Ucraina, în urma cărora un număr foarte mare de persoane refugiate ajung pe teritoriul nostru, generându-se astfel necesitatea oferirii de spații de cazare optime pentru aceștia, de asigurarea hranei, a îmbrăcămintei</w:t>
      </w:r>
      <w:r w:rsidR="00D1036B">
        <w:rPr>
          <w:color w:val="000000"/>
        </w:rPr>
        <w:t xml:space="preserve"> și a produselor de igienă personală, în urma solicitării </w:t>
      </w:r>
      <w:r w:rsidR="00AB2AD8">
        <w:rPr>
          <w:color w:val="000000"/>
        </w:rPr>
        <w:t xml:space="preserve">venite din partea </w:t>
      </w:r>
      <w:r w:rsidR="00D1036B">
        <w:rPr>
          <w:color w:val="000000"/>
        </w:rPr>
        <w:t xml:space="preserve">Inspectoratului pentru </w:t>
      </w:r>
      <w:r w:rsidR="00D1036B" w:rsidRPr="00D1036B">
        <w:rPr>
          <w:color w:val="000000"/>
        </w:rPr>
        <w:t xml:space="preserve">Situații de Urgență </w:t>
      </w:r>
      <w:r w:rsidR="00D1036B" w:rsidRPr="00D1036B">
        <w:rPr>
          <w:bdr w:val="none" w:sz="0" w:space="0" w:color="auto" w:frame="1"/>
          <w:shd w:val="clear" w:color="auto" w:fill="FFFFFF"/>
        </w:rPr>
        <w:t xml:space="preserve">„Horea” al Județului Mureș, vă rugăm să analizați și să aprobați Protocolul de colaborare </w:t>
      </w:r>
      <w:r w:rsidR="00D1036B" w:rsidRPr="00D1036B">
        <w:rPr>
          <w:rFonts w:eastAsia="Calibri"/>
        </w:rPr>
        <w:t xml:space="preserve">pentru acordarea unor măsuri de sprijin cetățenilor străini și apatrizi aflați în situații deosebite, care provin din zona conflictului armat din Ucraina și intră în România între Municipiul Târgu Mureș și Inspectoratul pentru Situații de Urgență </w:t>
      </w:r>
      <w:r w:rsidR="00D1036B" w:rsidRPr="00D1036B">
        <w:rPr>
          <w:bdr w:val="none" w:sz="0" w:space="0" w:color="auto" w:frame="1"/>
          <w:shd w:val="clear" w:color="auto" w:fill="FFFFFF"/>
        </w:rPr>
        <w:t>„Horea” al Județului Mureș</w:t>
      </w:r>
      <w:r w:rsidR="00D1036B">
        <w:rPr>
          <w:bdr w:val="none" w:sz="0" w:space="0" w:color="auto" w:frame="1"/>
          <w:shd w:val="clear" w:color="auto" w:fill="FFFFFF"/>
        </w:rPr>
        <w:t>.</w:t>
      </w:r>
    </w:p>
    <w:p w14:paraId="5D9414E3" w14:textId="5A4BA8C2" w:rsidR="00C63728" w:rsidRDefault="00C63728" w:rsidP="00137917">
      <w:pPr>
        <w:spacing w:line="276" w:lineRule="auto"/>
        <w:ind w:firstLine="708"/>
        <w:jc w:val="both"/>
        <w:rPr>
          <w:bdr w:val="none" w:sz="0" w:space="0" w:color="auto" w:frame="1"/>
          <w:shd w:val="clear" w:color="auto" w:fill="FFFFFF"/>
        </w:rPr>
      </w:pPr>
      <w:r>
        <w:rPr>
          <w:bdr w:val="none" w:sz="0" w:space="0" w:color="auto" w:frame="1"/>
          <w:shd w:val="clear" w:color="auto" w:fill="FFFFFF"/>
        </w:rPr>
        <w:t>Protocolul de colaborare va fi încheiat în baza următoarelor prevederi legale:</w:t>
      </w:r>
    </w:p>
    <w:p w14:paraId="5E08735C" w14:textId="60D199C3" w:rsidR="00C63728" w:rsidRPr="00FA107E" w:rsidRDefault="00C63728" w:rsidP="00137917">
      <w:pPr>
        <w:pStyle w:val="ListParagraph"/>
        <w:numPr>
          <w:ilvl w:val="0"/>
          <w:numId w:val="4"/>
        </w:numPr>
        <w:spacing w:after="0" w:line="276" w:lineRule="auto"/>
        <w:ind w:left="0"/>
        <w:jc w:val="both"/>
        <w:rPr>
          <w:rStyle w:val="shdr"/>
          <w:rFonts w:ascii="Times New Roman" w:hAnsi="Times New Roman" w:cs="Times New Roman"/>
          <w:sz w:val="24"/>
          <w:szCs w:val="24"/>
        </w:rPr>
      </w:pPr>
      <w:r>
        <w:rPr>
          <w:rStyle w:val="sden"/>
          <w:rFonts w:ascii="Times New Roman" w:hAnsi="Times New Roman" w:cs="Times New Roman"/>
          <w:bCs/>
          <w:sz w:val="24"/>
          <w:szCs w:val="24"/>
          <w:bdr w:val="none" w:sz="0" w:space="0" w:color="auto" w:frame="1"/>
          <w:shd w:val="clear" w:color="auto" w:fill="FFFFFF"/>
        </w:rPr>
        <w:t>OUG</w:t>
      </w:r>
      <w:r w:rsidRPr="00C63728">
        <w:rPr>
          <w:rStyle w:val="sden"/>
          <w:rFonts w:ascii="Times New Roman" w:hAnsi="Times New Roman" w:cs="Times New Roman"/>
          <w:bCs/>
          <w:sz w:val="24"/>
          <w:szCs w:val="24"/>
          <w:bdr w:val="none" w:sz="0" w:space="0" w:color="auto" w:frame="1"/>
          <w:shd w:val="clear" w:color="auto" w:fill="FFFFFF"/>
        </w:rPr>
        <w:t xml:space="preserve"> nr. 15/2022 </w:t>
      </w:r>
      <w:r w:rsidRPr="00C63728">
        <w:rPr>
          <w:rStyle w:val="shdr"/>
          <w:rFonts w:ascii="Times New Roman" w:hAnsi="Times New Roman" w:cs="Times New Roman"/>
          <w:bCs/>
          <w:sz w:val="24"/>
          <w:szCs w:val="24"/>
          <w:bdr w:val="none" w:sz="0" w:space="0" w:color="auto" w:frame="1"/>
          <w:shd w:val="clear" w:color="auto" w:fill="FFFFFF"/>
        </w:rPr>
        <w:t>privind acordarea de sprijin și asistență umanitară de către statul român cetățenilor străini sau apatrizilor aflați în situații deosebite, proveniți din zona conflictului armat din Ucraina</w:t>
      </w:r>
      <w:r w:rsidR="00ED6B10">
        <w:rPr>
          <w:rStyle w:val="shdr"/>
          <w:rFonts w:ascii="Times New Roman" w:hAnsi="Times New Roman" w:cs="Times New Roman"/>
          <w:bCs/>
          <w:sz w:val="24"/>
          <w:szCs w:val="24"/>
          <w:bdr w:val="none" w:sz="0" w:space="0" w:color="auto" w:frame="1"/>
          <w:shd w:val="clear" w:color="auto" w:fill="FFFFFF"/>
        </w:rPr>
        <w:t>;</w:t>
      </w:r>
    </w:p>
    <w:p w14:paraId="6404AEA5" w14:textId="14D7874A" w:rsidR="00FA107E" w:rsidRPr="00C63728" w:rsidRDefault="00FA107E" w:rsidP="00137917">
      <w:pPr>
        <w:pStyle w:val="ListParagraph"/>
        <w:numPr>
          <w:ilvl w:val="0"/>
          <w:numId w:val="4"/>
        </w:numPr>
        <w:spacing w:after="0" w:line="276" w:lineRule="auto"/>
        <w:ind w:left="0"/>
        <w:jc w:val="both"/>
        <w:rPr>
          <w:rStyle w:val="shdr"/>
          <w:rFonts w:ascii="Times New Roman" w:hAnsi="Times New Roman" w:cs="Times New Roman"/>
          <w:sz w:val="24"/>
          <w:szCs w:val="24"/>
        </w:rPr>
      </w:pPr>
      <w:r>
        <w:rPr>
          <w:rStyle w:val="shdr"/>
          <w:rFonts w:ascii="Times New Roman" w:hAnsi="Times New Roman" w:cs="Times New Roman"/>
          <w:bCs/>
          <w:sz w:val="24"/>
          <w:szCs w:val="24"/>
          <w:bdr w:val="none" w:sz="0" w:space="0" w:color="auto" w:frame="1"/>
          <w:shd w:val="clear" w:color="auto" w:fill="FFFFFF"/>
        </w:rPr>
        <w:t>OUG nr. 20/2022</w:t>
      </w:r>
      <w:r>
        <w:rPr>
          <w:rStyle w:val="shdr"/>
          <w:rFonts w:ascii="Times New Roman" w:hAnsi="Times New Roman" w:cs="Times New Roman"/>
          <w:bCs/>
          <w:sz w:val="24"/>
          <w:szCs w:val="24"/>
          <w:bdr w:val="none" w:sz="0" w:space="0" w:color="auto" w:frame="1"/>
          <w:shd w:val="clear" w:color="auto" w:fill="FFFFFF"/>
          <w:lang w:val="en-GB"/>
        </w:rPr>
        <w:t xml:space="preserve"> </w:t>
      </w:r>
      <w:r w:rsidRPr="00FA107E">
        <w:rPr>
          <w:rFonts w:ascii="Times New Roman" w:hAnsi="Times New Roman" w:cs="Times New Roman"/>
          <w:sz w:val="24"/>
          <w:szCs w:val="24"/>
        </w:rPr>
        <w:t>privind modificarea şi completarea unor acte normative, precum şi pentru stabilirea unor măsuri de sprijin şi asistenţă umanitară;</w:t>
      </w:r>
    </w:p>
    <w:p w14:paraId="053E8B62" w14:textId="1738216C" w:rsidR="00C63728" w:rsidRPr="00C63728" w:rsidRDefault="00ED6B10" w:rsidP="00137917">
      <w:pPr>
        <w:pStyle w:val="ListParagraph"/>
        <w:numPr>
          <w:ilvl w:val="0"/>
          <w:numId w:val="4"/>
        </w:numPr>
        <w:spacing w:after="0" w:line="276" w:lineRule="auto"/>
        <w:ind w:left="0"/>
        <w:jc w:val="both"/>
        <w:rPr>
          <w:rStyle w:val="shdr"/>
          <w:rFonts w:ascii="Times New Roman" w:hAnsi="Times New Roman" w:cs="Times New Roman"/>
          <w:bCs/>
          <w:sz w:val="24"/>
          <w:szCs w:val="24"/>
          <w:bdr w:val="none" w:sz="0" w:space="0" w:color="auto" w:frame="1"/>
          <w:shd w:val="clear" w:color="auto" w:fill="FFFFFF"/>
        </w:rPr>
      </w:pPr>
      <w:r>
        <w:rPr>
          <w:rStyle w:val="shdr"/>
          <w:rFonts w:ascii="Times New Roman" w:hAnsi="Times New Roman" w:cs="Times New Roman"/>
          <w:bCs/>
          <w:sz w:val="24"/>
          <w:szCs w:val="24"/>
          <w:bdr w:val="none" w:sz="0" w:space="0" w:color="auto" w:frame="1"/>
          <w:shd w:val="clear" w:color="auto" w:fill="FFFFFF"/>
        </w:rPr>
        <w:t>HG</w:t>
      </w:r>
      <w:r w:rsidR="00C63728" w:rsidRPr="00C63728">
        <w:rPr>
          <w:rStyle w:val="shdr"/>
          <w:rFonts w:ascii="Times New Roman" w:hAnsi="Times New Roman" w:cs="Times New Roman"/>
          <w:bCs/>
          <w:sz w:val="24"/>
          <w:szCs w:val="24"/>
          <w:bdr w:val="none" w:sz="0" w:space="0" w:color="auto" w:frame="1"/>
          <w:shd w:val="clear" w:color="auto" w:fill="FFFFFF"/>
        </w:rPr>
        <w:t xml:space="preserve"> nr. 315/2022 pentru aprobarea valorii maxime a costurilor aferente cazării în locațiile stabilite de comitetele județene/al municipiului București pentru situații de urgență pentru cetățenii străini sau apatrizii aflați în situații deosebite care provin din zona conflictului armat în România, și care nu solicită o formă de protecție potrivit Legii nr. 122/2006 privind azilul în România precum și pentru alocarea unei sume din Fondul de rezervă bugetară la dispoziția Guvernului, prevăzut în bugetul de stat pe anul 2022, pentru suplinirea bugetului Ministerului Afacerilor Interne</w:t>
      </w:r>
      <w:r>
        <w:rPr>
          <w:rStyle w:val="shdr"/>
          <w:rFonts w:ascii="Times New Roman" w:hAnsi="Times New Roman" w:cs="Times New Roman"/>
          <w:bCs/>
          <w:sz w:val="24"/>
          <w:szCs w:val="24"/>
          <w:bdr w:val="none" w:sz="0" w:space="0" w:color="auto" w:frame="1"/>
          <w:shd w:val="clear" w:color="auto" w:fill="FFFFFF"/>
        </w:rPr>
        <w:t>;</w:t>
      </w:r>
    </w:p>
    <w:p w14:paraId="523413CA" w14:textId="32E8138F" w:rsidR="00137917" w:rsidRDefault="00137917" w:rsidP="00137917">
      <w:pPr>
        <w:pStyle w:val="ListParagraph"/>
        <w:spacing w:after="0" w:line="276" w:lineRule="auto"/>
        <w:ind w:left="0"/>
        <w:jc w:val="both"/>
        <w:rPr>
          <w:b/>
          <w:bCs/>
          <w:i/>
          <w:iCs/>
          <w:sz w:val="16"/>
          <w:szCs w:val="16"/>
        </w:rPr>
      </w:pPr>
    </w:p>
    <w:p w14:paraId="0C43335D" w14:textId="77777777" w:rsidR="00137917" w:rsidRDefault="00137917" w:rsidP="00137917">
      <w:pPr>
        <w:pStyle w:val="ListParagraph"/>
        <w:spacing w:after="0" w:line="276" w:lineRule="auto"/>
        <w:ind w:left="0"/>
        <w:jc w:val="both"/>
        <w:rPr>
          <w:b/>
          <w:bCs/>
          <w:i/>
          <w:iCs/>
          <w:sz w:val="16"/>
          <w:szCs w:val="16"/>
        </w:rPr>
      </w:pPr>
    </w:p>
    <w:p w14:paraId="5EF79322" w14:textId="573932B8" w:rsidR="00DA0D24" w:rsidRPr="00DA0D24" w:rsidRDefault="00DA0D24" w:rsidP="00137917">
      <w:pPr>
        <w:pStyle w:val="ListParagraph"/>
        <w:spacing w:after="0" w:line="276" w:lineRule="auto"/>
        <w:ind w:left="0"/>
        <w:jc w:val="both"/>
        <w:rPr>
          <w:rFonts w:ascii="Times New Roman" w:hAnsi="Times New Roman" w:cs="Times New Roman"/>
          <w:bCs/>
          <w:sz w:val="24"/>
          <w:szCs w:val="24"/>
          <w:bdr w:val="none" w:sz="0" w:space="0" w:color="auto" w:frame="1"/>
          <w:shd w:val="clear" w:color="auto" w:fill="FFFFFF"/>
        </w:rPr>
      </w:pPr>
      <w:r w:rsidRPr="00DA0D24">
        <w:rPr>
          <w:b/>
          <w:bCs/>
          <w:i/>
          <w:iCs/>
          <w:sz w:val="16"/>
          <w:szCs w:val="16"/>
        </w:rPr>
        <w:t>*Actele administrative sunt hotărârile de Consiliu local care intră în vigoare și produc efecte juridice după îndeplinirea condițiilor prevăzute de art. 129, art. 139 din OUG nr. 57/2019 privind Codul Administrativ, cu modificările și completările ulterioare</w:t>
      </w:r>
    </w:p>
    <w:p w14:paraId="38458B23" w14:textId="77777777" w:rsidR="00DA0D24" w:rsidRPr="00C63728" w:rsidRDefault="00DA0D24" w:rsidP="00137917">
      <w:pPr>
        <w:pStyle w:val="ListParagraph"/>
        <w:spacing w:after="0" w:line="276" w:lineRule="auto"/>
        <w:ind w:left="0"/>
        <w:jc w:val="both"/>
        <w:rPr>
          <w:rStyle w:val="shdr"/>
          <w:rFonts w:ascii="Times New Roman" w:hAnsi="Times New Roman" w:cs="Times New Roman"/>
          <w:bCs/>
          <w:sz w:val="24"/>
          <w:szCs w:val="24"/>
          <w:bdr w:val="none" w:sz="0" w:space="0" w:color="auto" w:frame="1"/>
          <w:shd w:val="clear" w:color="auto" w:fill="FFFFFF"/>
        </w:rPr>
      </w:pPr>
    </w:p>
    <w:p w14:paraId="289DDD7F" w14:textId="0B151E78" w:rsidR="00C63728" w:rsidRDefault="00C63728" w:rsidP="00137917">
      <w:pPr>
        <w:pStyle w:val="ListParagraph"/>
        <w:numPr>
          <w:ilvl w:val="0"/>
          <w:numId w:val="4"/>
        </w:numPr>
        <w:spacing w:after="0" w:line="276" w:lineRule="auto"/>
        <w:ind w:left="0"/>
        <w:jc w:val="both"/>
        <w:rPr>
          <w:rFonts w:ascii="Times New Roman" w:hAnsi="Times New Roman" w:cs="Times New Roman"/>
          <w:bCs/>
          <w:sz w:val="24"/>
          <w:szCs w:val="24"/>
          <w:bdr w:val="none" w:sz="0" w:space="0" w:color="auto" w:frame="1"/>
          <w:shd w:val="clear" w:color="auto" w:fill="FFFFFF"/>
        </w:rPr>
      </w:pPr>
      <w:r w:rsidRPr="00C63728">
        <w:rPr>
          <w:rFonts w:ascii="Times New Roman" w:hAnsi="Times New Roman" w:cs="Times New Roman"/>
          <w:bCs/>
          <w:sz w:val="24"/>
          <w:szCs w:val="24"/>
          <w:bdr w:val="none" w:sz="0" w:space="0" w:color="auto" w:frame="1"/>
          <w:shd w:val="clear" w:color="auto" w:fill="FFFFFF"/>
        </w:rPr>
        <w:t>Hotărârii Guvernului nr. 277/2022 pentru modificarea art. 55 alin. (1) și (2) din Normele metodologice de aplicare a Legii nr. 122/2006 privind azilul în România aprobate prin Hotărârea Guvernului nr. 1251/2006.</w:t>
      </w:r>
    </w:p>
    <w:p w14:paraId="74852E71" w14:textId="797B5768" w:rsidR="0008790E" w:rsidRDefault="0008790E" w:rsidP="00137917">
      <w:pPr>
        <w:spacing w:line="276" w:lineRule="auto"/>
        <w:ind w:firstLine="708"/>
        <w:jc w:val="both"/>
        <w:rPr>
          <w:rFonts w:eastAsia="Calibri"/>
          <w:b/>
          <w:sz w:val="28"/>
          <w:szCs w:val="28"/>
        </w:rPr>
      </w:pPr>
      <w:r>
        <w:rPr>
          <w:bdr w:val="none" w:sz="0" w:space="0" w:color="auto" w:frame="1"/>
          <w:shd w:val="clear" w:color="auto" w:fill="FFFFFF"/>
        </w:rPr>
        <w:t xml:space="preserve">Având în vedere cele menționate mai sus, propunem spre dezbaterea Consiliului Local al </w:t>
      </w:r>
      <w:r w:rsidRPr="0008790E">
        <w:rPr>
          <w:bdr w:val="none" w:sz="0" w:space="0" w:color="auto" w:frame="1"/>
          <w:shd w:val="clear" w:color="auto" w:fill="FFFFFF"/>
        </w:rPr>
        <w:t xml:space="preserve">Municipiului Târgu Mureș, analizarea oportunității și aprobarea Protocolului de colaborare </w:t>
      </w:r>
      <w:r w:rsidR="0019579E" w:rsidRPr="0019579E">
        <w:rPr>
          <w:rFonts w:eastAsia="Calibri"/>
        </w:rPr>
        <w:t>între Municipiul Târgu Mureș și Inspectoratul pentru Situații de Urgență „Horea” al Județului Mureș în sprijinul  acordării unor măsuri cetățenilor străini și apatrizi aflați în situații deosebite, care provin din zona conflictului armat din Ucraina și intră în România</w:t>
      </w:r>
      <w:r>
        <w:rPr>
          <w:rFonts w:eastAsia="Calibri"/>
          <w:b/>
        </w:rPr>
        <w:t>.</w:t>
      </w:r>
    </w:p>
    <w:p w14:paraId="4C60699F" w14:textId="3CD331D6" w:rsidR="0008790E" w:rsidRDefault="0008790E" w:rsidP="00137917">
      <w:pPr>
        <w:spacing w:line="276" w:lineRule="auto"/>
        <w:ind w:firstLine="708"/>
        <w:jc w:val="both"/>
      </w:pPr>
    </w:p>
    <w:p w14:paraId="0D2BC326" w14:textId="214FF2D5" w:rsidR="00FA107E" w:rsidRDefault="00FA107E" w:rsidP="00137917">
      <w:pPr>
        <w:spacing w:line="276" w:lineRule="auto"/>
        <w:ind w:firstLine="708"/>
        <w:jc w:val="both"/>
      </w:pPr>
    </w:p>
    <w:p w14:paraId="1323A6D4" w14:textId="64B1B811" w:rsidR="00EB5289" w:rsidRDefault="00EB5289" w:rsidP="000261BA">
      <w:pPr>
        <w:ind w:firstLine="708"/>
        <w:jc w:val="both"/>
      </w:pPr>
    </w:p>
    <w:p w14:paraId="10EF5F23" w14:textId="4A2177F6" w:rsidR="00EB5289" w:rsidRDefault="00EB5289" w:rsidP="000261BA">
      <w:pPr>
        <w:ind w:firstLine="708"/>
        <w:jc w:val="both"/>
      </w:pPr>
    </w:p>
    <w:p w14:paraId="010405B1" w14:textId="77777777" w:rsidR="00EB5289" w:rsidRDefault="00EB5289" w:rsidP="000261BA">
      <w:pPr>
        <w:ind w:firstLine="708"/>
        <w:jc w:val="both"/>
      </w:pPr>
    </w:p>
    <w:p w14:paraId="229E5F92" w14:textId="77777777" w:rsidR="00D11890" w:rsidRPr="00D11890" w:rsidRDefault="00D11890" w:rsidP="00D11890">
      <w:pPr>
        <w:autoSpaceDE w:val="0"/>
        <w:autoSpaceDN w:val="0"/>
        <w:adjustRightInd w:val="0"/>
        <w:spacing w:line="276" w:lineRule="auto"/>
        <w:ind w:right="-465"/>
        <w:jc w:val="both"/>
        <w:rPr>
          <w:b/>
        </w:rPr>
      </w:pPr>
      <w:r w:rsidRPr="00D11890">
        <w:rPr>
          <w:b/>
        </w:rPr>
        <w:t>Director S.P.U.M.</w:t>
      </w:r>
      <w:r w:rsidRPr="00D11890">
        <w:rPr>
          <w:b/>
        </w:rPr>
        <w:tab/>
      </w:r>
      <w:r w:rsidRPr="00D11890">
        <w:rPr>
          <w:b/>
        </w:rPr>
        <w:tab/>
      </w:r>
      <w:r w:rsidRPr="00D11890">
        <w:rPr>
          <w:b/>
        </w:rPr>
        <w:tab/>
      </w:r>
      <w:r w:rsidRPr="00D11890">
        <w:rPr>
          <w:b/>
        </w:rPr>
        <w:tab/>
      </w:r>
      <w:r w:rsidRPr="00D11890">
        <w:rPr>
          <w:b/>
        </w:rPr>
        <w:tab/>
      </w:r>
      <w:r w:rsidRPr="00D11890">
        <w:rPr>
          <w:b/>
        </w:rPr>
        <w:tab/>
      </w:r>
      <w:r w:rsidRPr="00D11890">
        <w:rPr>
          <w:b/>
        </w:rPr>
        <w:tab/>
      </w:r>
      <w:r w:rsidRPr="00D11890">
        <w:rPr>
          <w:b/>
        </w:rPr>
        <w:tab/>
        <w:t>Director Adjunct</w:t>
      </w:r>
    </w:p>
    <w:p w14:paraId="30C516C4" w14:textId="77777777" w:rsidR="00D11890" w:rsidRPr="00D11890" w:rsidRDefault="00D11890" w:rsidP="00D11890">
      <w:pPr>
        <w:autoSpaceDE w:val="0"/>
        <w:autoSpaceDN w:val="0"/>
        <w:adjustRightInd w:val="0"/>
        <w:spacing w:line="276" w:lineRule="auto"/>
        <w:ind w:right="-465"/>
        <w:jc w:val="both"/>
        <w:rPr>
          <w:b/>
        </w:rPr>
      </w:pPr>
      <w:r w:rsidRPr="00D11890">
        <w:rPr>
          <w:b/>
        </w:rPr>
        <w:t>V</w:t>
      </w:r>
      <w:r w:rsidRPr="00D11890">
        <w:rPr>
          <w:b/>
          <w:lang w:val="hu-HU"/>
        </w:rPr>
        <w:t>á</w:t>
      </w:r>
      <w:proofErr w:type="spellStart"/>
      <w:r w:rsidRPr="00D11890">
        <w:rPr>
          <w:b/>
        </w:rPr>
        <w:t>ry</w:t>
      </w:r>
      <w:proofErr w:type="spellEnd"/>
      <w:r w:rsidRPr="00D11890">
        <w:rPr>
          <w:b/>
        </w:rPr>
        <w:t xml:space="preserve"> Florentina-Maria</w:t>
      </w:r>
      <w:r w:rsidRPr="00D11890">
        <w:rPr>
          <w:b/>
        </w:rPr>
        <w:tab/>
      </w:r>
      <w:r w:rsidRPr="00D11890">
        <w:rPr>
          <w:b/>
        </w:rPr>
        <w:tab/>
      </w:r>
      <w:r w:rsidRPr="00D11890">
        <w:rPr>
          <w:b/>
        </w:rPr>
        <w:tab/>
      </w:r>
      <w:r w:rsidRPr="00D11890">
        <w:rPr>
          <w:b/>
        </w:rPr>
        <w:tab/>
      </w:r>
      <w:r w:rsidRPr="00D11890">
        <w:rPr>
          <w:b/>
        </w:rPr>
        <w:tab/>
      </w:r>
      <w:r w:rsidRPr="00D11890">
        <w:rPr>
          <w:b/>
        </w:rPr>
        <w:tab/>
      </w:r>
      <w:r w:rsidRPr="00D11890">
        <w:rPr>
          <w:b/>
        </w:rPr>
        <w:tab/>
      </w:r>
      <w:proofErr w:type="spellStart"/>
      <w:r w:rsidRPr="00D11890">
        <w:rPr>
          <w:b/>
        </w:rPr>
        <w:t>Șagău</w:t>
      </w:r>
      <w:proofErr w:type="spellEnd"/>
      <w:r w:rsidRPr="00D11890">
        <w:rPr>
          <w:b/>
        </w:rPr>
        <w:t xml:space="preserve"> Zenovia-Maria</w:t>
      </w:r>
    </w:p>
    <w:p w14:paraId="140735EC" w14:textId="77777777" w:rsidR="00D11890" w:rsidRPr="00D11890" w:rsidRDefault="00D11890" w:rsidP="00D11890">
      <w:pPr>
        <w:autoSpaceDE w:val="0"/>
        <w:autoSpaceDN w:val="0"/>
        <w:adjustRightInd w:val="0"/>
        <w:spacing w:line="276" w:lineRule="auto"/>
        <w:ind w:right="-465"/>
        <w:jc w:val="both"/>
        <w:rPr>
          <w:b/>
        </w:rPr>
      </w:pPr>
    </w:p>
    <w:p w14:paraId="73AC549B" w14:textId="584179C9" w:rsidR="00D11890" w:rsidRDefault="00D11890" w:rsidP="00D11890">
      <w:pPr>
        <w:autoSpaceDE w:val="0"/>
        <w:autoSpaceDN w:val="0"/>
        <w:adjustRightInd w:val="0"/>
        <w:spacing w:line="276" w:lineRule="auto"/>
        <w:ind w:right="-465"/>
        <w:jc w:val="both"/>
        <w:rPr>
          <w:b/>
        </w:rPr>
      </w:pPr>
    </w:p>
    <w:p w14:paraId="62EA07A2" w14:textId="4733B61B" w:rsidR="0019579E" w:rsidRDefault="0019579E" w:rsidP="00D11890">
      <w:pPr>
        <w:autoSpaceDE w:val="0"/>
        <w:autoSpaceDN w:val="0"/>
        <w:adjustRightInd w:val="0"/>
        <w:spacing w:line="276" w:lineRule="auto"/>
        <w:ind w:right="-465"/>
        <w:jc w:val="both"/>
        <w:rPr>
          <w:b/>
        </w:rPr>
      </w:pPr>
    </w:p>
    <w:p w14:paraId="25DE0500" w14:textId="77777777" w:rsidR="0019579E" w:rsidRPr="00D11890" w:rsidRDefault="0019579E" w:rsidP="00D11890">
      <w:pPr>
        <w:autoSpaceDE w:val="0"/>
        <w:autoSpaceDN w:val="0"/>
        <w:adjustRightInd w:val="0"/>
        <w:spacing w:line="276" w:lineRule="auto"/>
        <w:ind w:right="-465"/>
        <w:jc w:val="both"/>
        <w:rPr>
          <w:b/>
        </w:rPr>
      </w:pPr>
    </w:p>
    <w:p w14:paraId="3536AF27" w14:textId="0A9D1E21" w:rsidR="00D11890" w:rsidRPr="00D11890" w:rsidRDefault="00D11890" w:rsidP="0019579E">
      <w:pPr>
        <w:autoSpaceDE w:val="0"/>
        <w:autoSpaceDN w:val="0"/>
        <w:adjustRightInd w:val="0"/>
        <w:spacing w:line="276" w:lineRule="auto"/>
        <w:ind w:right="-465"/>
        <w:jc w:val="center"/>
        <w:rPr>
          <w:b/>
        </w:rPr>
      </w:pPr>
      <w:r w:rsidRPr="00D11890">
        <w:rPr>
          <w:b/>
        </w:rPr>
        <w:t>Aviz favorabil Direcția economică</w:t>
      </w:r>
    </w:p>
    <w:p w14:paraId="0DEA33ED" w14:textId="48998399" w:rsidR="00D11890" w:rsidRPr="00D11890" w:rsidRDefault="00D11890" w:rsidP="0019579E">
      <w:pPr>
        <w:autoSpaceDE w:val="0"/>
        <w:autoSpaceDN w:val="0"/>
        <w:adjustRightInd w:val="0"/>
        <w:spacing w:line="276" w:lineRule="auto"/>
        <w:ind w:right="-465"/>
        <w:jc w:val="center"/>
        <w:rPr>
          <w:b/>
        </w:rPr>
      </w:pPr>
      <w:r w:rsidRPr="00D11890">
        <w:rPr>
          <w:b/>
        </w:rPr>
        <w:t>Director executiv</w:t>
      </w:r>
    </w:p>
    <w:p w14:paraId="6CD6CCE2" w14:textId="77777777" w:rsidR="00D11890" w:rsidRPr="00D11890" w:rsidRDefault="00D11890" w:rsidP="0019579E">
      <w:pPr>
        <w:autoSpaceDE w:val="0"/>
        <w:autoSpaceDN w:val="0"/>
        <w:adjustRightInd w:val="0"/>
        <w:spacing w:line="276" w:lineRule="auto"/>
        <w:ind w:right="-465"/>
        <w:jc w:val="center"/>
        <w:rPr>
          <w:b/>
        </w:rPr>
      </w:pPr>
      <w:r w:rsidRPr="00D11890">
        <w:rPr>
          <w:b/>
        </w:rPr>
        <w:t>Crăciun Florin Ioan</w:t>
      </w:r>
    </w:p>
    <w:p w14:paraId="2A58B67C" w14:textId="445A537B" w:rsidR="00D11890" w:rsidRDefault="00D11890" w:rsidP="0019579E">
      <w:pPr>
        <w:autoSpaceDE w:val="0"/>
        <w:autoSpaceDN w:val="0"/>
        <w:adjustRightInd w:val="0"/>
        <w:spacing w:line="276" w:lineRule="auto"/>
        <w:ind w:right="-465"/>
        <w:jc w:val="center"/>
        <w:rPr>
          <w:b/>
        </w:rPr>
      </w:pPr>
    </w:p>
    <w:p w14:paraId="499AC26A" w14:textId="51214A34" w:rsidR="002F24CD" w:rsidRDefault="002F24CD" w:rsidP="002F24CD">
      <w:pPr>
        <w:autoSpaceDE w:val="0"/>
        <w:autoSpaceDN w:val="0"/>
        <w:adjustRightInd w:val="0"/>
        <w:spacing w:line="276" w:lineRule="auto"/>
        <w:ind w:right="-465"/>
        <w:jc w:val="both"/>
        <w:rPr>
          <w:b/>
        </w:rPr>
      </w:pPr>
    </w:p>
    <w:p w14:paraId="05288F33" w14:textId="77777777" w:rsidR="002F24CD" w:rsidRPr="00D11890" w:rsidRDefault="002F24CD" w:rsidP="002F24CD">
      <w:pPr>
        <w:autoSpaceDE w:val="0"/>
        <w:autoSpaceDN w:val="0"/>
        <w:adjustRightInd w:val="0"/>
        <w:spacing w:line="276" w:lineRule="auto"/>
        <w:ind w:right="-465"/>
        <w:jc w:val="both"/>
        <w:rPr>
          <w:b/>
        </w:rPr>
      </w:pPr>
    </w:p>
    <w:p w14:paraId="285D8312" w14:textId="77777777" w:rsidR="00D11890" w:rsidRPr="00D11890" w:rsidRDefault="00D11890" w:rsidP="00D11890">
      <w:pPr>
        <w:autoSpaceDE w:val="0"/>
        <w:autoSpaceDN w:val="0"/>
        <w:adjustRightInd w:val="0"/>
        <w:spacing w:line="276" w:lineRule="auto"/>
        <w:ind w:right="-465"/>
        <w:jc w:val="both"/>
        <w:rPr>
          <w:b/>
        </w:rPr>
      </w:pPr>
    </w:p>
    <w:p w14:paraId="267A2315" w14:textId="77777777" w:rsidR="00D11890" w:rsidRPr="00D11890" w:rsidRDefault="00D11890" w:rsidP="00D11890">
      <w:pPr>
        <w:autoSpaceDE w:val="0"/>
        <w:autoSpaceDN w:val="0"/>
        <w:adjustRightInd w:val="0"/>
        <w:spacing w:line="276" w:lineRule="auto"/>
        <w:ind w:right="-465"/>
        <w:jc w:val="both"/>
        <w:rPr>
          <w:b/>
        </w:rPr>
      </w:pPr>
    </w:p>
    <w:p w14:paraId="36A0926E" w14:textId="77777777" w:rsidR="00D11890" w:rsidRDefault="00D11890" w:rsidP="00D11890">
      <w:pPr>
        <w:autoSpaceDE w:val="0"/>
        <w:autoSpaceDN w:val="0"/>
        <w:adjustRightInd w:val="0"/>
        <w:spacing w:line="276" w:lineRule="auto"/>
        <w:ind w:right="-465"/>
        <w:jc w:val="both"/>
        <w:rPr>
          <w:bCs/>
        </w:rPr>
      </w:pPr>
    </w:p>
    <w:p w14:paraId="65685BC4" w14:textId="6F955C32" w:rsidR="00B52FE3" w:rsidRDefault="00B52FE3" w:rsidP="00644353">
      <w:pPr>
        <w:ind w:left="708" w:firstLine="708"/>
        <w:rPr>
          <w:b/>
          <w:bCs/>
        </w:rPr>
      </w:pPr>
    </w:p>
    <w:p w14:paraId="4FFEDCE1" w14:textId="7F6C812C" w:rsidR="00B52FE3" w:rsidRDefault="00B52FE3" w:rsidP="00644353">
      <w:pPr>
        <w:ind w:left="708" w:firstLine="708"/>
        <w:rPr>
          <w:b/>
          <w:bCs/>
        </w:rPr>
      </w:pPr>
    </w:p>
    <w:p w14:paraId="00A4623C" w14:textId="3D5944FB" w:rsidR="00B52FE3" w:rsidRDefault="00B52FE3" w:rsidP="00644353">
      <w:pPr>
        <w:ind w:left="708" w:firstLine="708"/>
        <w:rPr>
          <w:b/>
          <w:bCs/>
        </w:rPr>
      </w:pPr>
    </w:p>
    <w:p w14:paraId="24B818F8" w14:textId="45A2A17C" w:rsidR="00B52FE3" w:rsidRDefault="00B52FE3" w:rsidP="00644353">
      <w:pPr>
        <w:ind w:left="708" w:firstLine="708"/>
        <w:rPr>
          <w:b/>
          <w:bCs/>
        </w:rPr>
      </w:pPr>
    </w:p>
    <w:p w14:paraId="0B19DF27" w14:textId="7A928B1E" w:rsidR="00B52FE3" w:rsidRDefault="00B52FE3" w:rsidP="00644353">
      <w:pPr>
        <w:ind w:left="708" w:firstLine="708"/>
        <w:rPr>
          <w:b/>
          <w:bCs/>
        </w:rPr>
      </w:pPr>
    </w:p>
    <w:p w14:paraId="62F007B1" w14:textId="2D63ECA4" w:rsidR="00B52FE3" w:rsidRDefault="00B52FE3" w:rsidP="00644353">
      <w:pPr>
        <w:ind w:left="708" w:firstLine="708"/>
        <w:rPr>
          <w:b/>
          <w:bCs/>
        </w:rPr>
      </w:pPr>
    </w:p>
    <w:p w14:paraId="6D7A1329" w14:textId="7F3E05F3" w:rsidR="00B52FE3" w:rsidRDefault="00B52FE3" w:rsidP="00644353">
      <w:pPr>
        <w:ind w:left="708" w:firstLine="708"/>
        <w:rPr>
          <w:b/>
          <w:bCs/>
        </w:rPr>
      </w:pPr>
    </w:p>
    <w:p w14:paraId="09773770" w14:textId="3D96766A" w:rsidR="00B52FE3" w:rsidRDefault="00B52FE3" w:rsidP="00644353">
      <w:pPr>
        <w:ind w:left="708" w:firstLine="708"/>
        <w:rPr>
          <w:b/>
          <w:bCs/>
        </w:rPr>
      </w:pPr>
    </w:p>
    <w:p w14:paraId="50499939" w14:textId="3287FBF2" w:rsidR="00B52FE3" w:rsidRDefault="00B52FE3" w:rsidP="00644353">
      <w:pPr>
        <w:ind w:left="708" w:firstLine="708"/>
        <w:rPr>
          <w:b/>
          <w:bCs/>
        </w:rPr>
      </w:pPr>
    </w:p>
    <w:p w14:paraId="25D93D65" w14:textId="1A15144D" w:rsidR="00B52FE3" w:rsidRDefault="00B52FE3" w:rsidP="00644353">
      <w:pPr>
        <w:ind w:left="708" w:firstLine="708"/>
        <w:rPr>
          <w:b/>
          <w:bCs/>
        </w:rPr>
      </w:pPr>
    </w:p>
    <w:p w14:paraId="35B881D3" w14:textId="025949CF" w:rsidR="00B52FE3" w:rsidRDefault="00B52FE3" w:rsidP="00644353">
      <w:pPr>
        <w:ind w:left="708" w:firstLine="708"/>
        <w:rPr>
          <w:b/>
          <w:bCs/>
        </w:rPr>
      </w:pPr>
    </w:p>
    <w:p w14:paraId="3671289F" w14:textId="2E302BDD" w:rsidR="00B52FE3" w:rsidRDefault="00B52FE3" w:rsidP="00644353">
      <w:pPr>
        <w:ind w:left="708" w:firstLine="708"/>
        <w:rPr>
          <w:b/>
          <w:bCs/>
        </w:rPr>
      </w:pPr>
    </w:p>
    <w:p w14:paraId="090F8E70" w14:textId="34D8074D" w:rsidR="00B52FE3" w:rsidRDefault="00B52FE3" w:rsidP="00644353">
      <w:pPr>
        <w:ind w:left="708" w:firstLine="708"/>
        <w:rPr>
          <w:b/>
          <w:bCs/>
        </w:rPr>
      </w:pPr>
    </w:p>
    <w:p w14:paraId="5E9CD9AE" w14:textId="4257D7B4" w:rsidR="00B52FE3" w:rsidRDefault="00B52FE3" w:rsidP="00644353">
      <w:pPr>
        <w:ind w:left="708" w:firstLine="708"/>
        <w:rPr>
          <w:b/>
          <w:bCs/>
        </w:rPr>
      </w:pPr>
    </w:p>
    <w:p w14:paraId="3EFAF905" w14:textId="3D300C7C" w:rsidR="00B52FE3" w:rsidRDefault="00B52FE3" w:rsidP="00644353">
      <w:pPr>
        <w:ind w:left="708" w:firstLine="708"/>
        <w:rPr>
          <w:b/>
          <w:bCs/>
        </w:rPr>
      </w:pPr>
    </w:p>
    <w:p w14:paraId="775BB873" w14:textId="14C017F4" w:rsidR="00B52FE3" w:rsidRDefault="00B52FE3" w:rsidP="00644353">
      <w:pPr>
        <w:ind w:left="708" w:firstLine="708"/>
        <w:rPr>
          <w:b/>
          <w:bCs/>
        </w:rPr>
      </w:pPr>
    </w:p>
    <w:p w14:paraId="2863AF01" w14:textId="133D7828" w:rsidR="00B52FE3" w:rsidRDefault="00B52FE3" w:rsidP="00644353">
      <w:pPr>
        <w:ind w:left="708" w:firstLine="708"/>
        <w:rPr>
          <w:b/>
          <w:bCs/>
        </w:rPr>
      </w:pPr>
    </w:p>
    <w:p w14:paraId="17BE142B" w14:textId="7218724F" w:rsidR="00D11890" w:rsidRDefault="00D11890" w:rsidP="000261BA">
      <w:pPr>
        <w:rPr>
          <w:b/>
          <w:lang w:val="en-US"/>
        </w:rPr>
      </w:pPr>
    </w:p>
    <w:p w14:paraId="1AB2E2D3" w14:textId="6FE8AA40" w:rsidR="000261BA" w:rsidRDefault="000261BA" w:rsidP="000261BA">
      <w:pPr>
        <w:rPr>
          <w:b/>
        </w:rPr>
      </w:pPr>
      <w:r>
        <w:rPr>
          <w:b/>
          <w:lang w:val="en-US"/>
        </w:rPr>
        <w:t>ROM</w:t>
      </w:r>
      <w:r>
        <w:rPr>
          <w:b/>
        </w:rPr>
        <w:t>ÂNIA                                                                                               Proiect</w:t>
      </w:r>
    </w:p>
    <w:p w14:paraId="5BB46DB3" w14:textId="77777777" w:rsidR="000261BA" w:rsidRDefault="000261BA" w:rsidP="000261BA">
      <w:pPr>
        <w:rPr>
          <w:b/>
        </w:rPr>
      </w:pPr>
      <w:r>
        <w:rPr>
          <w:b/>
        </w:rPr>
        <w:t xml:space="preserve">JUDEȚUL MUREȘ                                                                         </w:t>
      </w:r>
      <w:r>
        <w:rPr>
          <w:b/>
          <w:sz w:val="16"/>
          <w:szCs w:val="16"/>
        </w:rPr>
        <w:t>(nu produce efecte juridice)*</w:t>
      </w:r>
      <w:r w:rsidRPr="005E6FD3">
        <w:rPr>
          <w:color w:val="FF0000"/>
        </w:rPr>
        <w:t xml:space="preserve">                                                                        </w:t>
      </w:r>
      <w:r>
        <w:rPr>
          <w:color w:val="FF0000"/>
        </w:rPr>
        <w:t xml:space="preserve">  </w:t>
      </w:r>
      <w:r w:rsidRPr="00F55FB8">
        <w:rPr>
          <w:b/>
          <w:bCs/>
          <w:color w:val="FF0000"/>
        </w:rPr>
        <w:t xml:space="preserve"> </w:t>
      </w:r>
    </w:p>
    <w:p w14:paraId="33E15CF2" w14:textId="77777777" w:rsidR="000261BA" w:rsidRDefault="000261BA" w:rsidP="000261BA">
      <w:pPr>
        <w:rPr>
          <w:b/>
        </w:rPr>
      </w:pPr>
      <w:r>
        <w:rPr>
          <w:b/>
        </w:rPr>
        <w:t>CONSILIUL LOCAL AL MUNICIPIULUI</w:t>
      </w:r>
      <w:r>
        <w:rPr>
          <w:b/>
        </w:rPr>
        <w:tab/>
      </w:r>
      <w:r>
        <w:rPr>
          <w:b/>
        </w:rPr>
        <w:tab/>
      </w:r>
      <w:r>
        <w:rPr>
          <w:b/>
        </w:rPr>
        <w:tab/>
      </w:r>
      <w:r>
        <w:rPr>
          <w:b/>
        </w:rPr>
        <w:tab/>
      </w:r>
      <w:r w:rsidRPr="00F55FB8">
        <w:rPr>
          <w:b/>
          <w:bCs/>
        </w:rPr>
        <w:t>Inițiator</w:t>
      </w:r>
    </w:p>
    <w:p w14:paraId="67B77F7C" w14:textId="77777777" w:rsidR="000261BA" w:rsidRPr="005E6FD3" w:rsidRDefault="000261BA" w:rsidP="000261BA">
      <w:pPr>
        <w:rPr>
          <w:b/>
          <w:color w:val="FF0000"/>
        </w:rPr>
      </w:pPr>
      <w:r>
        <w:rPr>
          <w:b/>
        </w:rPr>
        <w:t>TÂRGU MUREȘ</w:t>
      </w:r>
      <w:r w:rsidRPr="005E6FD3">
        <w:rPr>
          <w:color w:val="FF0000"/>
        </w:rPr>
        <w:t xml:space="preserve">  </w:t>
      </w:r>
      <w:r>
        <w:rPr>
          <w:color w:val="FF0000"/>
        </w:rPr>
        <w:t xml:space="preserve">                       </w:t>
      </w:r>
      <w:r w:rsidRPr="005E6FD3">
        <w:rPr>
          <w:color w:val="FF0000"/>
        </w:rPr>
        <w:t xml:space="preserve">     </w:t>
      </w:r>
      <w:r>
        <w:rPr>
          <w:color w:val="FF0000"/>
        </w:rPr>
        <w:t xml:space="preserve">                                                </w:t>
      </w:r>
      <w:r w:rsidRPr="005A21A7">
        <w:t xml:space="preserve"> </w:t>
      </w:r>
      <w:r w:rsidRPr="005E6FD3">
        <w:rPr>
          <w:color w:val="FF0000"/>
        </w:rPr>
        <w:t xml:space="preserve">         </w:t>
      </w:r>
      <w:r>
        <w:rPr>
          <w:b/>
        </w:rPr>
        <w:t>P</w:t>
      </w:r>
      <w:r w:rsidRPr="007D4D86">
        <w:rPr>
          <w:b/>
        </w:rPr>
        <w:t xml:space="preserve">RIMAR,                                                                                                           </w:t>
      </w:r>
    </w:p>
    <w:p w14:paraId="05A2B482" w14:textId="77777777" w:rsidR="000261BA" w:rsidRDefault="000261BA" w:rsidP="000261BA">
      <w:pPr>
        <w:rPr>
          <w:color w:val="FF0000"/>
        </w:rPr>
      </w:pPr>
      <w:r w:rsidRPr="005E6FD3">
        <w:rPr>
          <w:color w:val="FF0000"/>
        </w:rPr>
        <w:t xml:space="preserve">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proofErr w:type="spellStart"/>
      <w:r>
        <w:rPr>
          <w:b/>
        </w:rPr>
        <w:t>So</w:t>
      </w:r>
      <w:proofErr w:type="spellEnd"/>
      <w:r>
        <w:rPr>
          <w:b/>
          <w:lang w:val="hu-HU"/>
        </w:rPr>
        <w:t>ós Zoltán</w:t>
      </w:r>
      <w:r>
        <w:rPr>
          <w:color w:val="FF0000"/>
        </w:rPr>
        <w:t xml:space="preserve">       </w:t>
      </w:r>
      <w:r w:rsidRPr="005E6FD3">
        <w:rPr>
          <w:color w:val="FF0000"/>
        </w:rPr>
        <w:t xml:space="preserve">                                                                      </w:t>
      </w:r>
      <w:r>
        <w:rPr>
          <w:color w:val="FF0000"/>
        </w:rPr>
        <w:t xml:space="preserve">  </w:t>
      </w:r>
      <w:r w:rsidRPr="00F55FB8">
        <w:rPr>
          <w:b/>
          <w:bCs/>
          <w:color w:val="FF0000"/>
        </w:rPr>
        <w:t xml:space="preserve"> </w:t>
      </w:r>
    </w:p>
    <w:p w14:paraId="4DF38763" w14:textId="77777777" w:rsidR="000261BA" w:rsidRDefault="000261BA" w:rsidP="000261BA">
      <w:pPr>
        <w:rPr>
          <w:b/>
          <w:color w:val="FF0000"/>
        </w:rPr>
      </w:pPr>
      <w:r w:rsidRPr="005E6FD3">
        <w:rPr>
          <w:b/>
          <w:color w:val="FF0000"/>
        </w:rPr>
        <w:t xml:space="preserve">                                                         </w:t>
      </w:r>
    </w:p>
    <w:p w14:paraId="129DC898" w14:textId="6522724E" w:rsidR="000261BA" w:rsidRDefault="000261BA" w:rsidP="000261BA">
      <w:pPr>
        <w:rPr>
          <w:b/>
          <w:color w:val="FF0000"/>
        </w:rPr>
      </w:pPr>
    </w:p>
    <w:p w14:paraId="75880D0C" w14:textId="77777777" w:rsidR="0019579E" w:rsidRDefault="0019579E" w:rsidP="000261BA">
      <w:pPr>
        <w:rPr>
          <w:b/>
          <w:color w:val="FF0000"/>
        </w:rPr>
      </w:pPr>
    </w:p>
    <w:p w14:paraId="4A252AB6" w14:textId="77777777" w:rsidR="000261BA" w:rsidRPr="001009DE" w:rsidRDefault="000261BA" w:rsidP="000261BA">
      <w:pPr>
        <w:jc w:val="center"/>
        <w:rPr>
          <w:lang w:val="hu-HU"/>
        </w:rPr>
      </w:pPr>
      <w:r>
        <w:rPr>
          <w:b/>
        </w:rPr>
        <w:t>HOTĂRÂREA nr.____</w:t>
      </w:r>
    </w:p>
    <w:p w14:paraId="0EE46A80" w14:textId="3E34D32C" w:rsidR="000261BA" w:rsidRDefault="000261BA" w:rsidP="000261BA">
      <w:pPr>
        <w:jc w:val="center"/>
        <w:rPr>
          <w:b/>
        </w:rPr>
      </w:pPr>
      <w:r w:rsidRPr="006B1816">
        <w:rPr>
          <w:b/>
        </w:rPr>
        <w:t>din ___________20</w:t>
      </w:r>
      <w:r>
        <w:rPr>
          <w:b/>
        </w:rPr>
        <w:t>2</w:t>
      </w:r>
      <w:r w:rsidR="002F24CD">
        <w:rPr>
          <w:b/>
        </w:rPr>
        <w:t>2</w:t>
      </w:r>
    </w:p>
    <w:p w14:paraId="61C1EA0F" w14:textId="65A36ED9" w:rsidR="00B52FE3" w:rsidRDefault="00B52FE3" w:rsidP="002F24CD">
      <w:pPr>
        <w:jc w:val="center"/>
        <w:rPr>
          <w:rFonts w:eastAsia="Calibri"/>
          <w:b/>
          <w:sz w:val="28"/>
          <w:szCs w:val="28"/>
        </w:rPr>
      </w:pPr>
      <w:bookmarkStart w:id="1" w:name="_Hlk97891074"/>
      <w:r>
        <w:rPr>
          <w:b/>
          <w:bCs/>
        </w:rPr>
        <w:t>p</w:t>
      </w:r>
      <w:r w:rsidRPr="00644353">
        <w:rPr>
          <w:b/>
          <w:bCs/>
        </w:rPr>
        <w:t>rivind aprobarea Protocolului de colaborare</w:t>
      </w:r>
      <w:r w:rsidR="002F24CD">
        <w:rPr>
          <w:b/>
          <w:bCs/>
        </w:rPr>
        <w:t xml:space="preserve"> </w:t>
      </w:r>
      <w:r w:rsidRPr="00644353">
        <w:rPr>
          <w:b/>
          <w:bCs/>
        </w:rPr>
        <w:t xml:space="preserve"> </w:t>
      </w:r>
      <w:bookmarkStart w:id="2" w:name="_Hlk97890972"/>
      <w:r w:rsidR="002F24CD" w:rsidRPr="002F24CD">
        <w:rPr>
          <w:b/>
          <w:bCs/>
        </w:rPr>
        <w:t>între Municipiul Târgu Mureș și Inspectoratul pentru Situații de Urgență „Horea” al Județului Mureș</w:t>
      </w:r>
      <w:r w:rsidRPr="00644353">
        <w:rPr>
          <w:rFonts w:eastAsia="Calibri"/>
          <w:b/>
        </w:rPr>
        <w:t xml:space="preserve"> </w:t>
      </w:r>
      <w:r w:rsidR="0019579E">
        <w:rPr>
          <w:rFonts w:eastAsia="Calibri"/>
          <w:b/>
        </w:rPr>
        <w:t>în sprijinul</w:t>
      </w:r>
      <w:r w:rsidRPr="00644353">
        <w:rPr>
          <w:rFonts w:eastAsia="Calibri"/>
          <w:b/>
        </w:rPr>
        <w:t xml:space="preserve"> </w:t>
      </w:r>
      <w:r w:rsidR="0019579E">
        <w:rPr>
          <w:rFonts w:eastAsia="Calibri"/>
          <w:b/>
        </w:rPr>
        <w:t xml:space="preserve"> acordării unor </w:t>
      </w:r>
      <w:r w:rsidRPr="00644353">
        <w:rPr>
          <w:rFonts w:eastAsia="Calibri"/>
          <w:b/>
        </w:rPr>
        <w:t xml:space="preserve">măsuri cetățenilor străini și apatrizi aflați în situații deosebite, care provin din zona conflictului armat din Ucraina și intră în România </w:t>
      </w:r>
      <w:bookmarkEnd w:id="2"/>
    </w:p>
    <w:bookmarkEnd w:id="1"/>
    <w:p w14:paraId="1D9D7EC6" w14:textId="77777777" w:rsidR="000261BA" w:rsidRDefault="000261BA" w:rsidP="000261BA">
      <w:pPr>
        <w:jc w:val="center"/>
        <w:rPr>
          <w:b/>
        </w:rPr>
      </w:pPr>
    </w:p>
    <w:p w14:paraId="3E154493" w14:textId="77777777" w:rsidR="000261BA" w:rsidRPr="005A7A98" w:rsidRDefault="000261BA" w:rsidP="000261BA">
      <w:pPr>
        <w:jc w:val="center"/>
        <w:rPr>
          <w:b/>
        </w:rPr>
      </w:pPr>
    </w:p>
    <w:p w14:paraId="50F4A2A7" w14:textId="6AF19CBD" w:rsidR="000261BA" w:rsidRDefault="000261BA" w:rsidP="000261BA">
      <w:pPr>
        <w:ind w:firstLine="708"/>
        <w:jc w:val="both"/>
        <w:rPr>
          <w:b/>
          <w:bCs/>
          <w:i/>
          <w:iCs/>
        </w:rPr>
      </w:pPr>
      <w:bookmarkStart w:id="3" w:name="_Hlk26785266"/>
      <w:r w:rsidRPr="0025415B">
        <w:rPr>
          <w:b/>
          <w:bCs/>
          <w:i/>
          <w:iCs/>
        </w:rPr>
        <w:t xml:space="preserve">Consiliul Local </w:t>
      </w:r>
      <w:r>
        <w:rPr>
          <w:b/>
          <w:bCs/>
          <w:i/>
          <w:iCs/>
        </w:rPr>
        <w:t xml:space="preserve">al </w:t>
      </w:r>
      <w:r w:rsidRPr="0025415B">
        <w:rPr>
          <w:b/>
          <w:bCs/>
          <w:i/>
          <w:iCs/>
        </w:rPr>
        <w:t>Municip</w:t>
      </w:r>
      <w:r>
        <w:rPr>
          <w:b/>
          <w:bCs/>
          <w:i/>
          <w:iCs/>
        </w:rPr>
        <w:t>iului</w:t>
      </w:r>
      <w:r w:rsidRPr="0025415B">
        <w:rPr>
          <w:b/>
          <w:bCs/>
          <w:i/>
          <w:iCs/>
        </w:rPr>
        <w:t xml:space="preserve"> Târgu Mureș, întrunit în ședință </w:t>
      </w:r>
      <w:r w:rsidR="002F24CD">
        <w:rPr>
          <w:b/>
          <w:bCs/>
          <w:i/>
          <w:iCs/>
        </w:rPr>
        <w:t>de îndată</w:t>
      </w:r>
      <w:r w:rsidRPr="0025415B">
        <w:rPr>
          <w:b/>
          <w:bCs/>
          <w:i/>
          <w:iCs/>
        </w:rPr>
        <w:t>,</w:t>
      </w:r>
    </w:p>
    <w:p w14:paraId="5410C60C" w14:textId="77777777" w:rsidR="000261BA" w:rsidRPr="0025415B" w:rsidRDefault="000261BA" w:rsidP="000261BA">
      <w:pPr>
        <w:ind w:firstLine="708"/>
        <w:jc w:val="both"/>
        <w:rPr>
          <w:b/>
          <w:bCs/>
          <w:i/>
          <w:iCs/>
        </w:rPr>
      </w:pPr>
    </w:p>
    <w:p w14:paraId="228A8AFC" w14:textId="77777777" w:rsidR="000261BA" w:rsidRPr="00886F68" w:rsidRDefault="000261BA" w:rsidP="000261BA">
      <w:pPr>
        <w:jc w:val="both"/>
        <w:rPr>
          <w:b/>
          <w:bCs/>
        </w:rPr>
      </w:pPr>
      <w:r>
        <w:tab/>
      </w:r>
      <w:r w:rsidRPr="00886F68">
        <w:rPr>
          <w:b/>
          <w:bCs/>
        </w:rPr>
        <w:t>Având în vedere:</w:t>
      </w:r>
    </w:p>
    <w:bookmarkEnd w:id="3"/>
    <w:p w14:paraId="0CD77DD8" w14:textId="66CCA6F5" w:rsidR="00B52FE3" w:rsidRPr="0019579E" w:rsidRDefault="000261BA" w:rsidP="00B52FE3">
      <w:pPr>
        <w:pStyle w:val="ListParagraph"/>
        <w:numPr>
          <w:ilvl w:val="0"/>
          <w:numId w:val="1"/>
        </w:numPr>
        <w:jc w:val="both"/>
        <w:rPr>
          <w:rFonts w:ascii="Times New Roman" w:eastAsia="Calibri" w:hAnsi="Times New Roman" w:cs="Times New Roman"/>
          <w:sz w:val="24"/>
          <w:szCs w:val="24"/>
        </w:rPr>
      </w:pPr>
      <w:r w:rsidRPr="00B52FE3">
        <w:rPr>
          <w:rFonts w:ascii="Times New Roman" w:hAnsi="Times New Roman" w:cs="Times New Roman"/>
          <w:sz w:val="24"/>
          <w:szCs w:val="24"/>
        </w:rPr>
        <w:t xml:space="preserve">Referatul de aprobare nr. </w:t>
      </w:r>
      <w:r w:rsidR="002A32EB">
        <w:rPr>
          <w:rFonts w:ascii="Times New Roman" w:hAnsi="Times New Roman" w:cs="Times New Roman"/>
          <w:sz w:val="24"/>
          <w:szCs w:val="24"/>
        </w:rPr>
        <w:t>90546 din 11.03.2022,</w:t>
      </w:r>
      <w:r w:rsidRPr="00B52FE3">
        <w:rPr>
          <w:rFonts w:ascii="Times New Roman" w:hAnsi="Times New Roman" w:cs="Times New Roman"/>
          <w:sz w:val="24"/>
          <w:szCs w:val="24"/>
        </w:rPr>
        <w:t xml:space="preserve"> inițiat de Primar prin </w:t>
      </w:r>
      <w:bookmarkStart w:id="4" w:name="_Hlk26785306"/>
      <w:r w:rsidR="006176FC">
        <w:rPr>
          <w:rFonts w:ascii="Times New Roman" w:hAnsi="Times New Roman" w:cs="Times New Roman"/>
          <w:sz w:val="24"/>
          <w:szCs w:val="24"/>
        </w:rPr>
        <w:t xml:space="preserve">Serviciul Public de Utilități Municipale </w:t>
      </w:r>
      <w:r w:rsidRPr="00B52FE3">
        <w:rPr>
          <w:rFonts w:ascii="Times New Roman" w:hAnsi="Times New Roman" w:cs="Times New Roman"/>
          <w:sz w:val="24"/>
          <w:szCs w:val="24"/>
        </w:rPr>
        <w:t xml:space="preserve">privind </w:t>
      </w:r>
      <w:r w:rsidR="00B52FE3" w:rsidRPr="00B52FE3">
        <w:rPr>
          <w:rFonts w:ascii="Times New Roman" w:hAnsi="Times New Roman" w:cs="Times New Roman"/>
          <w:sz w:val="24"/>
          <w:szCs w:val="24"/>
        </w:rPr>
        <w:t xml:space="preserve">aprobarea Protocolului de colaborare </w:t>
      </w:r>
      <w:r w:rsidR="0019579E" w:rsidRPr="0019579E">
        <w:rPr>
          <w:rFonts w:ascii="Times New Roman" w:eastAsia="Calibri" w:hAnsi="Times New Roman" w:cs="Times New Roman"/>
          <w:sz w:val="24"/>
          <w:szCs w:val="24"/>
        </w:rPr>
        <w:t>între Municipiul Târgu Mureș și Inspectoratul pentru Situații de Urgență „Horea” al Județului Mureș în sprijinul  acordării unor măsuri cetățenilor străini și apatrizi aflați în situații deosebite, care provin din zona conflictului armat din Ucraina și intră în România</w:t>
      </w:r>
    </w:p>
    <w:p w14:paraId="5944AF5D" w14:textId="42038044" w:rsidR="000261BA" w:rsidRPr="00B52FE3" w:rsidRDefault="000261BA" w:rsidP="000261BA">
      <w:pPr>
        <w:pStyle w:val="ListParagraph"/>
        <w:numPr>
          <w:ilvl w:val="0"/>
          <w:numId w:val="1"/>
        </w:numPr>
        <w:jc w:val="both"/>
        <w:rPr>
          <w:rFonts w:ascii="Times New Roman" w:hAnsi="Times New Roman" w:cs="Times New Roman"/>
          <w:sz w:val="24"/>
          <w:szCs w:val="24"/>
        </w:rPr>
      </w:pPr>
      <w:r w:rsidRPr="00B52FE3">
        <w:rPr>
          <w:rFonts w:ascii="Times New Roman" w:hAnsi="Times New Roman" w:cs="Times New Roman"/>
          <w:sz w:val="24"/>
          <w:szCs w:val="24"/>
        </w:rPr>
        <w:t>Avizul favorabil al Direcției Economice;</w:t>
      </w:r>
    </w:p>
    <w:p w14:paraId="4DB056F3" w14:textId="391078AD" w:rsidR="000261BA" w:rsidRDefault="000261BA" w:rsidP="000261BA">
      <w:pPr>
        <w:pStyle w:val="ListParagraph"/>
        <w:spacing w:after="0" w:line="240" w:lineRule="auto"/>
        <w:jc w:val="both"/>
        <w:rPr>
          <w:rFonts w:ascii="Times New Roman" w:hAnsi="Times New Roman" w:cs="Times New Roman"/>
          <w:b/>
          <w:bCs/>
          <w:sz w:val="24"/>
          <w:szCs w:val="24"/>
        </w:rPr>
      </w:pPr>
      <w:r w:rsidRPr="0084496C">
        <w:rPr>
          <w:rFonts w:ascii="Times New Roman" w:hAnsi="Times New Roman" w:cs="Times New Roman"/>
          <w:b/>
          <w:bCs/>
          <w:sz w:val="24"/>
          <w:szCs w:val="24"/>
        </w:rPr>
        <w:t>În conformitate cu prevederile:</w:t>
      </w:r>
    </w:p>
    <w:p w14:paraId="74B095DD" w14:textId="77777777" w:rsidR="00B52FE3" w:rsidRPr="00FA107E" w:rsidRDefault="00B52FE3" w:rsidP="00B52FE3">
      <w:pPr>
        <w:pStyle w:val="ListParagraph"/>
        <w:numPr>
          <w:ilvl w:val="0"/>
          <w:numId w:val="5"/>
        </w:numPr>
        <w:spacing w:after="0" w:line="276" w:lineRule="auto"/>
        <w:jc w:val="both"/>
        <w:rPr>
          <w:rStyle w:val="shdr"/>
          <w:rFonts w:ascii="Times New Roman" w:hAnsi="Times New Roman" w:cs="Times New Roman"/>
          <w:sz w:val="24"/>
          <w:szCs w:val="24"/>
        </w:rPr>
      </w:pPr>
      <w:r>
        <w:rPr>
          <w:rStyle w:val="sden"/>
          <w:rFonts w:ascii="Times New Roman" w:hAnsi="Times New Roman" w:cs="Times New Roman"/>
          <w:bCs/>
          <w:sz w:val="24"/>
          <w:szCs w:val="24"/>
          <w:bdr w:val="none" w:sz="0" w:space="0" w:color="auto" w:frame="1"/>
          <w:shd w:val="clear" w:color="auto" w:fill="FFFFFF"/>
        </w:rPr>
        <w:t>OUG</w:t>
      </w:r>
      <w:r w:rsidRPr="00C63728">
        <w:rPr>
          <w:rStyle w:val="sden"/>
          <w:rFonts w:ascii="Times New Roman" w:hAnsi="Times New Roman" w:cs="Times New Roman"/>
          <w:bCs/>
          <w:sz w:val="24"/>
          <w:szCs w:val="24"/>
          <w:bdr w:val="none" w:sz="0" w:space="0" w:color="auto" w:frame="1"/>
          <w:shd w:val="clear" w:color="auto" w:fill="FFFFFF"/>
        </w:rPr>
        <w:t xml:space="preserve"> nr. 15/2022 </w:t>
      </w:r>
      <w:r w:rsidRPr="00C63728">
        <w:rPr>
          <w:rStyle w:val="shdr"/>
          <w:rFonts w:ascii="Times New Roman" w:hAnsi="Times New Roman" w:cs="Times New Roman"/>
          <w:bCs/>
          <w:sz w:val="24"/>
          <w:szCs w:val="24"/>
          <w:bdr w:val="none" w:sz="0" w:space="0" w:color="auto" w:frame="1"/>
          <w:shd w:val="clear" w:color="auto" w:fill="FFFFFF"/>
        </w:rPr>
        <w:t>privind acordarea de sprijin și asistență umanitară de către statul român cetățenilor străini sau apatrizilor aflați în situații deosebite, proveniți din zona conflictului armat din Ucraina</w:t>
      </w:r>
      <w:r>
        <w:rPr>
          <w:rStyle w:val="shdr"/>
          <w:rFonts w:ascii="Times New Roman" w:hAnsi="Times New Roman" w:cs="Times New Roman"/>
          <w:bCs/>
          <w:sz w:val="24"/>
          <w:szCs w:val="24"/>
          <w:bdr w:val="none" w:sz="0" w:space="0" w:color="auto" w:frame="1"/>
          <w:shd w:val="clear" w:color="auto" w:fill="FFFFFF"/>
        </w:rPr>
        <w:t>;</w:t>
      </w:r>
    </w:p>
    <w:p w14:paraId="35724003" w14:textId="77777777" w:rsidR="00B52FE3" w:rsidRPr="00C63728" w:rsidRDefault="00B52FE3" w:rsidP="00B52FE3">
      <w:pPr>
        <w:pStyle w:val="ListParagraph"/>
        <w:numPr>
          <w:ilvl w:val="0"/>
          <w:numId w:val="5"/>
        </w:numPr>
        <w:spacing w:after="0" w:line="276" w:lineRule="auto"/>
        <w:jc w:val="both"/>
        <w:rPr>
          <w:rStyle w:val="shdr"/>
          <w:rFonts w:ascii="Times New Roman" w:hAnsi="Times New Roman" w:cs="Times New Roman"/>
          <w:sz w:val="24"/>
          <w:szCs w:val="24"/>
        </w:rPr>
      </w:pPr>
      <w:r>
        <w:rPr>
          <w:rStyle w:val="shdr"/>
          <w:rFonts w:ascii="Times New Roman" w:hAnsi="Times New Roman" w:cs="Times New Roman"/>
          <w:bCs/>
          <w:sz w:val="24"/>
          <w:szCs w:val="24"/>
          <w:bdr w:val="none" w:sz="0" w:space="0" w:color="auto" w:frame="1"/>
          <w:shd w:val="clear" w:color="auto" w:fill="FFFFFF"/>
        </w:rPr>
        <w:t>OUG nr. 20/2022</w:t>
      </w:r>
      <w:r>
        <w:rPr>
          <w:rStyle w:val="shdr"/>
          <w:rFonts w:ascii="Times New Roman" w:hAnsi="Times New Roman" w:cs="Times New Roman"/>
          <w:bCs/>
          <w:sz w:val="24"/>
          <w:szCs w:val="24"/>
          <w:bdr w:val="none" w:sz="0" w:space="0" w:color="auto" w:frame="1"/>
          <w:shd w:val="clear" w:color="auto" w:fill="FFFFFF"/>
          <w:lang w:val="en-GB"/>
        </w:rPr>
        <w:t xml:space="preserve"> </w:t>
      </w:r>
      <w:r w:rsidRPr="00FA107E">
        <w:rPr>
          <w:rFonts w:ascii="Times New Roman" w:hAnsi="Times New Roman" w:cs="Times New Roman"/>
          <w:sz w:val="24"/>
          <w:szCs w:val="24"/>
        </w:rPr>
        <w:t>privind modificarea şi completarea unor acte normative, precum şi pentru stabilirea unor măsuri de sprijin şi asistenţă umanitară;</w:t>
      </w:r>
    </w:p>
    <w:p w14:paraId="7B0E8F53" w14:textId="77777777" w:rsidR="00B52FE3" w:rsidRPr="00C63728" w:rsidRDefault="00B52FE3" w:rsidP="00B52FE3">
      <w:pPr>
        <w:pStyle w:val="ListParagraph"/>
        <w:numPr>
          <w:ilvl w:val="0"/>
          <w:numId w:val="5"/>
        </w:numPr>
        <w:spacing w:after="0" w:line="276" w:lineRule="auto"/>
        <w:jc w:val="both"/>
        <w:rPr>
          <w:rStyle w:val="shdr"/>
          <w:rFonts w:ascii="Times New Roman" w:hAnsi="Times New Roman" w:cs="Times New Roman"/>
          <w:bCs/>
          <w:sz w:val="24"/>
          <w:szCs w:val="24"/>
          <w:bdr w:val="none" w:sz="0" w:space="0" w:color="auto" w:frame="1"/>
          <w:shd w:val="clear" w:color="auto" w:fill="FFFFFF"/>
        </w:rPr>
      </w:pPr>
      <w:r>
        <w:rPr>
          <w:rStyle w:val="shdr"/>
          <w:rFonts w:ascii="Times New Roman" w:hAnsi="Times New Roman" w:cs="Times New Roman"/>
          <w:bCs/>
          <w:sz w:val="24"/>
          <w:szCs w:val="24"/>
          <w:bdr w:val="none" w:sz="0" w:space="0" w:color="auto" w:frame="1"/>
          <w:shd w:val="clear" w:color="auto" w:fill="FFFFFF"/>
        </w:rPr>
        <w:t>HG</w:t>
      </w:r>
      <w:r w:rsidRPr="00C63728">
        <w:rPr>
          <w:rStyle w:val="shdr"/>
          <w:rFonts w:ascii="Times New Roman" w:hAnsi="Times New Roman" w:cs="Times New Roman"/>
          <w:bCs/>
          <w:sz w:val="24"/>
          <w:szCs w:val="24"/>
          <w:bdr w:val="none" w:sz="0" w:space="0" w:color="auto" w:frame="1"/>
          <w:shd w:val="clear" w:color="auto" w:fill="FFFFFF"/>
        </w:rPr>
        <w:t xml:space="preserve"> nr. 315/2022 pentru aprobarea valorii maxime a costurilor aferente cazării în locațiile stabilite de comitetele județene/al municipiului București pentru situații de urgență pentru cetățenii străini sau apatrizii aflați în situații deosebite care provin din zona conflictului armat în România, și care nu solicită o formă de protecție potrivit Legii nr. 122/2006 privind azilul în România precum și pentru alocarea unei sume din Fondul de rezervă bugetară la dispoziția Guvernului, prevăzut în bugetul de stat pe anul 2022, pentru suplinirea bugetului Ministerului Afacerilor Interne</w:t>
      </w:r>
      <w:r>
        <w:rPr>
          <w:rStyle w:val="shdr"/>
          <w:rFonts w:ascii="Times New Roman" w:hAnsi="Times New Roman" w:cs="Times New Roman"/>
          <w:bCs/>
          <w:sz w:val="24"/>
          <w:szCs w:val="24"/>
          <w:bdr w:val="none" w:sz="0" w:space="0" w:color="auto" w:frame="1"/>
          <w:shd w:val="clear" w:color="auto" w:fill="FFFFFF"/>
        </w:rPr>
        <w:t>;</w:t>
      </w:r>
    </w:p>
    <w:p w14:paraId="010476BB" w14:textId="77777777" w:rsidR="000261BA" w:rsidRPr="008A33D5" w:rsidRDefault="000261BA" w:rsidP="000261BA">
      <w:pPr>
        <w:pStyle w:val="ListParagraph"/>
        <w:numPr>
          <w:ilvl w:val="3"/>
          <w:numId w:val="2"/>
        </w:numPr>
        <w:jc w:val="both"/>
        <w:rPr>
          <w:rFonts w:ascii="Times New Roman" w:hAnsi="Times New Roman" w:cs="Times New Roman"/>
          <w:b/>
          <w:bCs/>
          <w:sz w:val="24"/>
          <w:szCs w:val="24"/>
        </w:rPr>
      </w:pPr>
      <w:r w:rsidRPr="0099498B">
        <w:rPr>
          <w:rFonts w:ascii="Times New Roman" w:hAnsi="Times New Roman" w:cs="Times New Roman"/>
          <w:sz w:val="24"/>
          <w:szCs w:val="24"/>
        </w:rPr>
        <w:t>art. 55 din Normele metodologice de aplicare a Legii nr. 122/2006 privind azilul în România, aprobate prin Hotărârea Guvernului nr. 1.251/2006, cu modificările şi completările ulterioare;</w:t>
      </w:r>
    </w:p>
    <w:p w14:paraId="2243CC14" w14:textId="0245FBFD" w:rsidR="002212AB" w:rsidRPr="002212AB" w:rsidRDefault="000261BA" w:rsidP="002212AB">
      <w:pPr>
        <w:pStyle w:val="ListParagraph"/>
        <w:numPr>
          <w:ilvl w:val="3"/>
          <w:numId w:val="2"/>
        </w:numPr>
        <w:jc w:val="both"/>
        <w:rPr>
          <w:rFonts w:ascii="Times New Roman" w:hAnsi="Times New Roman" w:cs="Times New Roman"/>
          <w:b/>
          <w:bCs/>
          <w:sz w:val="24"/>
          <w:szCs w:val="24"/>
        </w:rPr>
      </w:pPr>
      <w:r>
        <w:rPr>
          <w:rFonts w:ascii="Times New Roman" w:hAnsi="Times New Roman" w:cs="Times New Roman"/>
          <w:sz w:val="24"/>
          <w:szCs w:val="24"/>
        </w:rPr>
        <w:t>Legii nr. 273/2006 privind finanțele publice locale, cu modificările și completările ulterioare;</w:t>
      </w:r>
    </w:p>
    <w:p w14:paraId="796F5E76" w14:textId="77777777" w:rsidR="002212AB" w:rsidRPr="002212AB" w:rsidRDefault="002212AB" w:rsidP="002212AB">
      <w:pPr>
        <w:jc w:val="both"/>
        <w:rPr>
          <w:b/>
          <w:bCs/>
          <w:i/>
          <w:iCs/>
          <w:sz w:val="16"/>
          <w:szCs w:val="16"/>
        </w:rPr>
      </w:pPr>
      <w:r w:rsidRPr="002212AB">
        <w:rPr>
          <w:b/>
          <w:bCs/>
          <w:i/>
          <w:iCs/>
          <w:sz w:val="16"/>
          <w:szCs w:val="16"/>
        </w:rPr>
        <w:t>*Actele administrative sunt hotărârile de Consiliu local care intră în vigoare și produc efecte juridice după îndeplinirea condițiilor prevăzute de art. 129, art. 139 din OUG nr. 57/2019 privind Codul Administrativ, cu modificările și completările ulterioare</w:t>
      </w:r>
    </w:p>
    <w:p w14:paraId="51E0CC89" w14:textId="77777777" w:rsidR="002212AB" w:rsidRPr="002212AB" w:rsidRDefault="002212AB" w:rsidP="002212AB">
      <w:pPr>
        <w:jc w:val="both"/>
        <w:rPr>
          <w:b/>
          <w:bCs/>
        </w:rPr>
      </w:pPr>
    </w:p>
    <w:p w14:paraId="07DEF64D" w14:textId="57B03908" w:rsidR="00B52FE3" w:rsidRPr="00C63728" w:rsidRDefault="00B52FE3" w:rsidP="00B52FE3">
      <w:pPr>
        <w:pStyle w:val="ListParagraph"/>
        <w:numPr>
          <w:ilvl w:val="0"/>
          <w:numId w:val="2"/>
        </w:numPr>
        <w:spacing w:after="0" w:line="276" w:lineRule="auto"/>
        <w:jc w:val="both"/>
        <w:rPr>
          <w:rStyle w:val="shdr"/>
          <w:rFonts w:ascii="Times New Roman" w:hAnsi="Times New Roman" w:cs="Times New Roman"/>
          <w:bCs/>
          <w:sz w:val="24"/>
          <w:szCs w:val="24"/>
          <w:bdr w:val="none" w:sz="0" w:space="0" w:color="auto" w:frame="1"/>
          <w:shd w:val="clear" w:color="auto" w:fill="FFFFFF"/>
        </w:rPr>
      </w:pPr>
      <w:r w:rsidRPr="00C63728">
        <w:rPr>
          <w:rStyle w:val="shdr"/>
          <w:rFonts w:ascii="Times New Roman" w:hAnsi="Times New Roman" w:cs="Times New Roman"/>
          <w:bCs/>
          <w:sz w:val="24"/>
          <w:szCs w:val="24"/>
          <w:bdr w:val="none" w:sz="0" w:space="0" w:color="auto" w:frame="1"/>
          <w:shd w:val="clear" w:color="auto" w:fill="FFFFFF"/>
        </w:rPr>
        <w:lastRenderedPageBreak/>
        <w:t>Legii nr.</w:t>
      </w:r>
      <w:r>
        <w:rPr>
          <w:rStyle w:val="shdr"/>
          <w:rFonts w:ascii="Times New Roman" w:hAnsi="Times New Roman" w:cs="Times New Roman"/>
          <w:bCs/>
          <w:sz w:val="24"/>
          <w:szCs w:val="24"/>
          <w:bdr w:val="none" w:sz="0" w:space="0" w:color="auto" w:frame="1"/>
          <w:shd w:val="clear" w:color="auto" w:fill="FFFFFF"/>
        </w:rPr>
        <w:t xml:space="preserve"> </w:t>
      </w:r>
      <w:r w:rsidRPr="00C63728">
        <w:rPr>
          <w:rStyle w:val="shdr"/>
          <w:rFonts w:ascii="Times New Roman" w:hAnsi="Times New Roman" w:cs="Times New Roman"/>
          <w:bCs/>
          <w:sz w:val="24"/>
          <w:szCs w:val="24"/>
          <w:bdr w:val="none" w:sz="0" w:space="0" w:color="auto" w:frame="1"/>
          <w:shd w:val="clear" w:color="auto" w:fill="FFFFFF"/>
        </w:rPr>
        <w:t>500/2002 privind finanțele publice</w:t>
      </w:r>
      <w:r>
        <w:rPr>
          <w:rStyle w:val="shdr"/>
          <w:rFonts w:ascii="Times New Roman" w:hAnsi="Times New Roman" w:cs="Times New Roman"/>
          <w:bCs/>
          <w:sz w:val="24"/>
          <w:szCs w:val="24"/>
          <w:bdr w:val="none" w:sz="0" w:space="0" w:color="auto" w:frame="1"/>
          <w:shd w:val="clear" w:color="auto" w:fill="FFFFFF"/>
        </w:rPr>
        <w:t>, cu modificările și completările ulterioare;</w:t>
      </w:r>
    </w:p>
    <w:bookmarkEnd w:id="4"/>
    <w:p w14:paraId="1255A2DF" w14:textId="2C6E30E8" w:rsidR="000261BA" w:rsidRPr="005640C9" w:rsidRDefault="000261BA" w:rsidP="000261BA">
      <w:pPr>
        <w:pStyle w:val="ListParagraph"/>
        <w:numPr>
          <w:ilvl w:val="0"/>
          <w:numId w:val="2"/>
        </w:numPr>
        <w:spacing w:after="0"/>
        <w:jc w:val="both"/>
        <w:rPr>
          <w:rFonts w:ascii="Times New Roman" w:hAnsi="Times New Roman" w:cs="Times New Roman"/>
          <w:iCs/>
          <w:sz w:val="24"/>
          <w:szCs w:val="24"/>
        </w:rPr>
      </w:pPr>
      <w:r w:rsidRPr="005640C9">
        <w:rPr>
          <w:rFonts w:ascii="Times New Roman" w:hAnsi="Times New Roman" w:cs="Times New Roman"/>
          <w:iCs/>
          <w:sz w:val="24"/>
          <w:szCs w:val="24"/>
        </w:rPr>
        <w:t xml:space="preserve">art. 129 alin. (1), alin. </w:t>
      </w:r>
      <w:r w:rsidR="005640C9" w:rsidRPr="005640C9">
        <w:rPr>
          <w:rFonts w:ascii="Times New Roman" w:hAnsi="Times New Roman" w:cs="Times New Roman"/>
          <w:iCs/>
          <w:sz w:val="24"/>
          <w:szCs w:val="24"/>
        </w:rPr>
        <w:t>(2) lit. d și e, alin. 7 lit. b, alin. (9) lit. a,</w:t>
      </w:r>
      <w:r w:rsidRPr="005640C9">
        <w:rPr>
          <w:rFonts w:ascii="Times New Roman" w:hAnsi="Times New Roman" w:cs="Times New Roman"/>
          <w:iCs/>
          <w:sz w:val="24"/>
          <w:szCs w:val="24"/>
        </w:rPr>
        <w:t xml:space="preserve"> art. 196 alin. (1) lit. a, art. 243 alin. (1) lit. „a”  și ale art. 139 din OUG nr. 57/2019 privind Codul administrativ;</w:t>
      </w:r>
    </w:p>
    <w:p w14:paraId="7A55F73F" w14:textId="77777777" w:rsidR="000261BA" w:rsidRPr="005640C9" w:rsidRDefault="000261BA" w:rsidP="000261BA">
      <w:pPr>
        <w:pStyle w:val="ListParagraph"/>
        <w:spacing w:after="0"/>
        <w:jc w:val="both"/>
        <w:rPr>
          <w:rFonts w:ascii="Times New Roman" w:hAnsi="Times New Roman" w:cs="Times New Roman"/>
          <w:iCs/>
          <w:sz w:val="24"/>
          <w:szCs w:val="24"/>
        </w:rPr>
      </w:pPr>
    </w:p>
    <w:p w14:paraId="4EFB3737" w14:textId="77777777" w:rsidR="000261BA" w:rsidRDefault="000261BA" w:rsidP="000261BA">
      <w:pPr>
        <w:jc w:val="center"/>
      </w:pPr>
      <w:r>
        <w:rPr>
          <w:b/>
        </w:rPr>
        <w:t>HOTĂRĂȘTE</w:t>
      </w:r>
      <w:r>
        <w:t>:</w:t>
      </w:r>
    </w:p>
    <w:p w14:paraId="16821CDD" w14:textId="77777777" w:rsidR="000261BA" w:rsidRDefault="000261BA" w:rsidP="000261BA">
      <w:pPr>
        <w:jc w:val="center"/>
      </w:pPr>
    </w:p>
    <w:p w14:paraId="189A02A2" w14:textId="7F222839" w:rsidR="000261BA" w:rsidRPr="00A96A3D" w:rsidRDefault="000261BA" w:rsidP="000261BA">
      <w:pPr>
        <w:spacing w:line="276" w:lineRule="auto"/>
        <w:ind w:firstLine="708"/>
        <w:jc w:val="both"/>
        <w:rPr>
          <w:bCs/>
        </w:rPr>
      </w:pPr>
      <w:r w:rsidRPr="00A96A3D">
        <w:rPr>
          <w:b/>
        </w:rPr>
        <w:t>Art. 1.</w:t>
      </w:r>
      <w:r w:rsidRPr="00A96A3D">
        <w:rPr>
          <w:bCs/>
        </w:rPr>
        <w:t xml:space="preserve"> Se aprobă </w:t>
      </w:r>
      <w:r w:rsidR="00A96A3D" w:rsidRPr="00A96A3D">
        <w:rPr>
          <w:bCs/>
        </w:rPr>
        <w:t xml:space="preserve">Protocolul de colaborare </w:t>
      </w:r>
      <w:r w:rsidR="0019579E" w:rsidRPr="0019579E">
        <w:rPr>
          <w:rFonts w:eastAsia="Calibri"/>
        </w:rPr>
        <w:t>între Municipiul Târgu Mureș și Inspectoratul pentru Situații de Urgență „Horea” al Județului Mureș în sprijinul  acordării unor măsuri cetățenilor străini și apatrizi aflați în situații deosebite, care provin din zona conflictului armat din Ucraina și intră în România</w:t>
      </w:r>
      <w:r w:rsidR="00A96A3D" w:rsidRPr="00A96A3D">
        <w:rPr>
          <w:bCs/>
          <w:bdr w:val="none" w:sz="0" w:space="0" w:color="auto" w:frame="1"/>
          <w:shd w:val="clear" w:color="auto" w:fill="FFFFFF"/>
        </w:rPr>
        <w:t xml:space="preserve">, prevăzut </w:t>
      </w:r>
      <w:r w:rsidR="00885782">
        <w:rPr>
          <w:bCs/>
          <w:bdr w:val="none" w:sz="0" w:space="0" w:color="auto" w:frame="1"/>
          <w:shd w:val="clear" w:color="auto" w:fill="FFFFFF"/>
        </w:rPr>
        <w:t>î</w:t>
      </w:r>
      <w:r w:rsidR="00A96A3D" w:rsidRPr="00A96A3D">
        <w:rPr>
          <w:bCs/>
          <w:bdr w:val="none" w:sz="0" w:space="0" w:color="auto" w:frame="1"/>
          <w:shd w:val="clear" w:color="auto" w:fill="FFFFFF"/>
        </w:rPr>
        <w:t>n anexa care face parte integrantă din prezenta hotărâre.</w:t>
      </w:r>
    </w:p>
    <w:p w14:paraId="12A8639C" w14:textId="1E2759E9" w:rsidR="000261BA" w:rsidRDefault="000261BA" w:rsidP="000261BA">
      <w:pPr>
        <w:spacing w:line="276" w:lineRule="auto"/>
        <w:ind w:firstLine="708"/>
        <w:jc w:val="both"/>
      </w:pPr>
      <w:r>
        <w:rPr>
          <w:b/>
        </w:rPr>
        <w:t xml:space="preserve">Art. </w:t>
      </w:r>
      <w:r w:rsidR="0099294F">
        <w:rPr>
          <w:b/>
        </w:rPr>
        <w:t>2</w:t>
      </w:r>
      <w:r>
        <w:rPr>
          <w:b/>
        </w:rPr>
        <w:t xml:space="preserve">. </w:t>
      </w:r>
      <w:r>
        <w:t>Cu aducere la îndeplinire a prevederilor prezentei hotărâri se încredințează</w:t>
      </w:r>
      <w:r w:rsidR="002F24CD">
        <w:t>, Direcția Economică,</w:t>
      </w:r>
      <w:r>
        <w:t xml:space="preserve"> </w:t>
      </w:r>
      <w:r w:rsidR="005901BA">
        <w:t>Serviciul Public Utilități Municipale</w:t>
      </w:r>
      <w:r w:rsidR="004F0F60">
        <w:t>,</w:t>
      </w:r>
      <w:r w:rsidR="00904DB2">
        <w:t xml:space="preserve"> </w:t>
      </w:r>
      <w:r w:rsidR="005901BA">
        <w:t>Direcția de Asistență Socială Târgu Mureș</w:t>
      </w:r>
      <w:r w:rsidR="004F0F60">
        <w:t xml:space="preserve"> și</w:t>
      </w:r>
      <w:r w:rsidR="002F24CD">
        <w:t xml:space="preserve"> Serviciul</w:t>
      </w:r>
      <w:r w:rsidR="0019579E">
        <w:t xml:space="preserve"> Voluntar</w:t>
      </w:r>
      <w:r w:rsidR="004F0F60">
        <w:t xml:space="preserve"> pentru Situații de Urgență</w:t>
      </w:r>
    </w:p>
    <w:p w14:paraId="6102144A" w14:textId="61BC18F3" w:rsidR="000261BA" w:rsidRDefault="000261BA" w:rsidP="000261BA">
      <w:pPr>
        <w:spacing w:line="276" w:lineRule="auto"/>
        <w:ind w:firstLine="708"/>
        <w:jc w:val="both"/>
      </w:pPr>
      <w:r>
        <w:rPr>
          <w:b/>
        </w:rPr>
        <w:t>Art</w:t>
      </w:r>
      <w:r w:rsidR="00360C0D">
        <w:rPr>
          <w:b/>
        </w:rPr>
        <w:t xml:space="preserve">. </w:t>
      </w:r>
      <w:r w:rsidR="0099294F">
        <w:rPr>
          <w:b/>
        </w:rPr>
        <w:t>3</w:t>
      </w:r>
      <w:r>
        <w:rPr>
          <w:b/>
        </w:rPr>
        <w:t xml:space="preserve">. </w:t>
      </w:r>
      <w:r>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27D132B3" w14:textId="02DE15AE" w:rsidR="000261BA" w:rsidRDefault="000261BA" w:rsidP="000261BA">
      <w:pPr>
        <w:spacing w:line="276" w:lineRule="auto"/>
        <w:ind w:firstLine="708"/>
        <w:jc w:val="both"/>
      </w:pPr>
      <w:r w:rsidRPr="00481CF1">
        <w:rPr>
          <w:b/>
          <w:bCs/>
        </w:rPr>
        <w:t xml:space="preserve">Art. </w:t>
      </w:r>
      <w:r w:rsidR="0099294F">
        <w:rPr>
          <w:b/>
          <w:bCs/>
        </w:rPr>
        <w:t>4</w:t>
      </w:r>
      <w:r>
        <w:rPr>
          <w:b/>
          <w:bCs/>
        </w:rPr>
        <w:t xml:space="preserve">. </w:t>
      </w:r>
      <w:r>
        <w:t>Prezenta hotărâre se comunică:</w:t>
      </w:r>
    </w:p>
    <w:p w14:paraId="1CF274E0" w14:textId="1496ED71" w:rsidR="00707782" w:rsidRPr="00707782" w:rsidRDefault="00707782" w:rsidP="00707782">
      <w:pPr>
        <w:pStyle w:val="ListParagraph"/>
        <w:numPr>
          <w:ilvl w:val="0"/>
          <w:numId w:val="3"/>
        </w:numPr>
        <w:spacing w:line="276" w:lineRule="auto"/>
        <w:jc w:val="both"/>
        <w:rPr>
          <w:rFonts w:ascii="Times New Roman" w:hAnsi="Times New Roman" w:cs="Times New Roman"/>
          <w:sz w:val="24"/>
          <w:szCs w:val="24"/>
        </w:rPr>
      </w:pPr>
      <w:r w:rsidRPr="00707782">
        <w:rPr>
          <w:rFonts w:ascii="Times New Roman" w:hAnsi="Times New Roman" w:cs="Times New Roman"/>
          <w:sz w:val="24"/>
          <w:szCs w:val="24"/>
        </w:rPr>
        <w:t>Serviciului Public Utilități Municipale;</w:t>
      </w:r>
    </w:p>
    <w:p w14:paraId="5E9D5C14" w14:textId="2F743833" w:rsidR="000261BA" w:rsidRPr="0099294F" w:rsidRDefault="000261BA" w:rsidP="000261BA">
      <w:pPr>
        <w:pStyle w:val="ListParagraph"/>
        <w:numPr>
          <w:ilvl w:val="0"/>
          <w:numId w:val="3"/>
        </w:numPr>
        <w:spacing w:line="276" w:lineRule="auto"/>
        <w:jc w:val="both"/>
        <w:rPr>
          <w:rFonts w:ascii="Times New Roman" w:hAnsi="Times New Roman" w:cs="Times New Roman"/>
          <w:b/>
          <w:bCs/>
          <w:sz w:val="24"/>
          <w:szCs w:val="24"/>
        </w:rPr>
      </w:pPr>
      <w:r>
        <w:rPr>
          <w:rFonts w:ascii="Times New Roman" w:hAnsi="Times New Roman" w:cs="Times New Roman"/>
          <w:sz w:val="24"/>
          <w:szCs w:val="24"/>
        </w:rPr>
        <w:t>Direcției Economice</w:t>
      </w:r>
      <w:r w:rsidR="0099294F">
        <w:rPr>
          <w:rFonts w:ascii="Times New Roman" w:hAnsi="Times New Roman" w:cs="Times New Roman"/>
          <w:sz w:val="24"/>
          <w:szCs w:val="24"/>
        </w:rPr>
        <w:t>;</w:t>
      </w:r>
    </w:p>
    <w:p w14:paraId="53F85B66" w14:textId="77777777" w:rsidR="0099294F" w:rsidRPr="009D3740" w:rsidRDefault="0099294F" w:rsidP="0099294F">
      <w:pPr>
        <w:pStyle w:val="ListParagraph"/>
        <w:numPr>
          <w:ilvl w:val="0"/>
          <w:numId w:val="3"/>
        </w:numPr>
        <w:spacing w:line="276" w:lineRule="auto"/>
        <w:jc w:val="both"/>
        <w:rPr>
          <w:rFonts w:ascii="Times New Roman" w:hAnsi="Times New Roman" w:cs="Times New Roman"/>
          <w:b/>
          <w:bCs/>
          <w:sz w:val="24"/>
          <w:szCs w:val="24"/>
        </w:rPr>
      </w:pPr>
      <w:r w:rsidRPr="00C733B4">
        <w:rPr>
          <w:rFonts w:ascii="Times New Roman" w:hAnsi="Times New Roman" w:cs="Times New Roman"/>
          <w:sz w:val="24"/>
          <w:szCs w:val="24"/>
        </w:rPr>
        <w:t>Direcției de Asistență Socială Târgu Mureș</w:t>
      </w:r>
      <w:r>
        <w:rPr>
          <w:rFonts w:ascii="Times New Roman" w:hAnsi="Times New Roman" w:cs="Times New Roman"/>
          <w:sz w:val="24"/>
          <w:szCs w:val="24"/>
        </w:rPr>
        <w:t>;</w:t>
      </w:r>
    </w:p>
    <w:p w14:paraId="10BBAB66" w14:textId="20ED13E5" w:rsidR="002F24CD" w:rsidRDefault="00707782" w:rsidP="000261BA">
      <w:pPr>
        <w:pStyle w:val="ListParagraph"/>
        <w:numPr>
          <w:ilvl w:val="0"/>
          <w:numId w:val="3"/>
        </w:numPr>
        <w:spacing w:line="276" w:lineRule="auto"/>
        <w:jc w:val="both"/>
        <w:rPr>
          <w:rFonts w:ascii="Times New Roman" w:hAnsi="Times New Roman" w:cs="Times New Roman"/>
          <w:sz w:val="24"/>
          <w:szCs w:val="24"/>
        </w:rPr>
      </w:pPr>
      <w:r w:rsidRPr="00411F87">
        <w:rPr>
          <w:rFonts w:ascii="Times New Roman" w:hAnsi="Times New Roman" w:cs="Times New Roman"/>
          <w:sz w:val="24"/>
          <w:szCs w:val="24"/>
        </w:rPr>
        <w:t xml:space="preserve">Serviciului Voluntar pentru </w:t>
      </w:r>
      <w:r w:rsidR="004F0F60">
        <w:rPr>
          <w:rFonts w:ascii="Times New Roman" w:hAnsi="Times New Roman" w:cs="Times New Roman"/>
          <w:sz w:val="24"/>
          <w:szCs w:val="24"/>
        </w:rPr>
        <w:t>S</w:t>
      </w:r>
      <w:r w:rsidRPr="00411F87">
        <w:rPr>
          <w:rFonts w:ascii="Times New Roman" w:hAnsi="Times New Roman" w:cs="Times New Roman"/>
          <w:sz w:val="24"/>
          <w:szCs w:val="24"/>
        </w:rPr>
        <w:t>ituații de Urgență</w:t>
      </w:r>
      <w:r w:rsidR="0019579E">
        <w:rPr>
          <w:rFonts w:ascii="Times New Roman" w:hAnsi="Times New Roman" w:cs="Times New Roman"/>
          <w:sz w:val="24"/>
          <w:szCs w:val="24"/>
        </w:rPr>
        <w:t>;</w:t>
      </w:r>
    </w:p>
    <w:p w14:paraId="189CD732" w14:textId="0F19D9FF" w:rsidR="0099294F" w:rsidRPr="00411F87" w:rsidRDefault="002F24CD" w:rsidP="000261BA">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Inspectoratul </w:t>
      </w:r>
      <w:r w:rsidR="0019579E">
        <w:rPr>
          <w:rFonts w:ascii="Times New Roman" w:hAnsi="Times New Roman" w:cs="Times New Roman"/>
          <w:sz w:val="24"/>
          <w:szCs w:val="24"/>
        </w:rPr>
        <w:t>p</w:t>
      </w:r>
      <w:r>
        <w:rPr>
          <w:rFonts w:ascii="Times New Roman" w:hAnsi="Times New Roman" w:cs="Times New Roman"/>
          <w:sz w:val="24"/>
          <w:szCs w:val="24"/>
        </w:rPr>
        <w:t xml:space="preserve">entru Situații de Urgență </w:t>
      </w:r>
      <w:r w:rsidR="0019579E">
        <w:rPr>
          <w:rFonts w:ascii="Times New Roman" w:hAnsi="Times New Roman" w:cs="Times New Roman"/>
          <w:sz w:val="24"/>
          <w:szCs w:val="24"/>
        </w:rPr>
        <w:t>”</w:t>
      </w:r>
      <w:r>
        <w:rPr>
          <w:rFonts w:ascii="Times New Roman" w:hAnsi="Times New Roman" w:cs="Times New Roman"/>
          <w:sz w:val="24"/>
          <w:szCs w:val="24"/>
        </w:rPr>
        <w:t>Horea</w:t>
      </w:r>
      <w:r w:rsidR="0019579E">
        <w:rPr>
          <w:rFonts w:ascii="Times New Roman" w:hAnsi="Times New Roman" w:cs="Times New Roman"/>
          <w:sz w:val="24"/>
          <w:szCs w:val="24"/>
        </w:rPr>
        <w:t>” al Județului Mureș.</w:t>
      </w:r>
    </w:p>
    <w:p w14:paraId="55E255BD" w14:textId="77777777" w:rsidR="000261BA" w:rsidRDefault="000261BA" w:rsidP="000261BA">
      <w:pPr>
        <w:spacing w:line="276" w:lineRule="auto"/>
        <w:jc w:val="both"/>
        <w:rPr>
          <w:b/>
          <w:bCs/>
        </w:rPr>
      </w:pPr>
    </w:p>
    <w:p w14:paraId="670011C5" w14:textId="77777777" w:rsidR="000261BA" w:rsidRDefault="000261BA" w:rsidP="000261BA">
      <w:pPr>
        <w:spacing w:line="276" w:lineRule="auto"/>
        <w:jc w:val="both"/>
        <w:rPr>
          <w:b/>
          <w:bCs/>
        </w:rPr>
      </w:pPr>
    </w:p>
    <w:p w14:paraId="08B691CE" w14:textId="77777777" w:rsidR="000261BA" w:rsidRDefault="000261BA" w:rsidP="000261BA">
      <w:pPr>
        <w:spacing w:line="276" w:lineRule="auto"/>
        <w:jc w:val="both"/>
        <w:rPr>
          <w:b/>
          <w:bCs/>
        </w:rPr>
      </w:pPr>
    </w:p>
    <w:p w14:paraId="5F043A24" w14:textId="77777777" w:rsidR="000261BA" w:rsidRPr="00335B2C" w:rsidRDefault="000261BA" w:rsidP="000261BA">
      <w:pPr>
        <w:spacing w:line="276" w:lineRule="auto"/>
        <w:jc w:val="both"/>
        <w:rPr>
          <w:b/>
          <w:bCs/>
        </w:rPr>
      </w:pPr>
    </w:p>
    <w:p w14:paraId="40375AA8" w14:textId="77777777" w:rsidR="000261BA" w:rsidRPr="00F26D75" w:rsidRDefault="000261BA" w:rsidP="000261BA">
      <w:pPr>
        <w:pStyle w:val="ListParagraph"/>
        <w:spacing w:after="0"/>
        <w:ind w:left="3192" w:firstLine="348"/>
        <w:jc w:val="both"/>
        <w:rPr>
          <w:rFonts w:ascii="Times New Roman" w:hAnsi="Times New Roman" w:cs="Times New Roman"/>
          <w:b/>
          <w:bCs/>
          <w:sz w:val="24"/>
          <w:szCs w:val="24"/>
        </w:rPr>
      </w:pPr>
      <w:r w:rsidRPr="00F26D75">
        <w:rPr>
          <w:rFonts w:ascii="Times New Roman" w:hAnsi="Times New Roman" w:cs="Times New Roman"/>
          <w:b/>
          <w:bCs/>
          <w:sz w:val="24"/>
          <w:szCs w:val="24"/>
        </w:rPr>
        <w:t>Viză de legalitate</w:t>
      </w:r>
      <w:r>
        <w:rPr>
          <w:rFonts w:ascii="Times New Roman" w:hAnsi="Times New Roman" w:cs="Times New Roman"/>
          <w:b/>
          <w:bCs/>
          <w:sz w:val="24"/>
          <w:szCs w:val="24"/>
        </w:rPr>
        <w:t>,</w:t>
      </w:r>
    </w:p>
    <w:p w14:paraId="269DC83C" w14:textId="77777777" w:rsidR="000261BA" w:rsidRPr="00FA1224" w:rsidRDefault="000261BA" w:rsidP="000261BA">
      <w:pPr>
        <w:jc w:val="center"/>
        <w:rPr>
          <w:b/>
          <w:bCs/>
        </w:rPr>
      </w:pPr>
      <w:r w:rsidRPr="00FA1224">
        <w:rPr>
          <w:b/>
          <w:bCs/>
        </w:rPr>
        <w:t>Secretarul General al Municipiului Târgu Mureș,</w:t>
      </w:r>
    </w:p>
    <w:p w14:paraId="0E175A2D" w14:textId="77777777" w:rsidR="000261BA" w:rsidRDefault="000261BA" w:rsidP="000261BA">
      <w:pPr>
        <w:jc w:val="center"/>
        <w:rPr>
          <w:b/>
          <w:bCs/>
        </w:rPr>
      </w:pPr>
      <w:r>
        <w:rPr>
          <w:b/>
          <w:bCs/>
        </w:rPr>
        <w:t>Bâta Anca-Voichița</w:t>
      </w:r>
    </w:p>
    <w:p w14:paraId="30EB228D" w14:textId="77777777" w:rsidR="000261BA" w:rsidRDefault="000261BA" w:rsidP="000261BA">
      <w:pPr>
        <w:ind w:firstLine="708"/>
        <w:jc w:val="both"/>
      </w:pPr>
    </w:p>
    <w:p w14:paraId="47994986" w14:textId="77777777" w:rsidR="000261BA" w:rsidRDefault="000261BA" w:rsidP="000261BA"/>
    <w:p w14:paraId="5EA66C66" w14:textId="77777777" w:rsidR="000261BA" w:rsidRDefault="000261BA" w:rsidP="000261BA"/>
    <w:p w14:paraId="22301AAC" w14:textId="77777777" w:rsidR="00D856CA" w:rsidRDefault="00D856CA"/>
    <w:sectPr w:rsidR="00D85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24434D6E"/>
    <w:multiLevelType w:val="hybridMultilevel"/>
    <w:tmpl w:val="1AC20826"/>
    <w:lvl w:ilvl="0" w:tplc="D2F22E6A">
      <w:start w:val="1"/>
      <w:numFmt w:val="lowerLetter"/>
      <w:lvlText w:val="%1)"/>
      <w:lvlJc w:val="left"/>
      <w:pPr>
        <w:ind w:left="720" w:hanging="360"/>
      </w:pPr>
      <w:rPr>
        <w:rFonts w:ascii="Times New Roman" w:eastAsia="Times New Roman" w:hAnsi="Times New Roman" w:cs="Times New Roman"/>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391768F8"/>
    <w:multiLevelType w:val="hybridMultilevel"/>
    <w:tmpl w:val="5DD63C62"/>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4A2E7BCD"/>
    <w:multiLevelType w:val="hybridMultilevel"/>
    <w:tmpl w:val="DFF41426"/>
    <w:lvl w:ilvl="0" w:tplc="891EB29E">
      <w:numFmt w:val="bullet"/>
      <w:lvlText w:val="-"/>
      <w:lvlJc w:val="left"/>
      <w:pPr>
        <w:ind w:left="3600" w:hanging="360"/>
      </w:pPr>
      <w:rPr>
        <w:rFonts w:ascii="Times New Roman" w:eastAsiaTheme="minorEastAsia"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7AB07D83"/>
    <w:multiLevelType w:val="hybridMultilevel"/>
    <w:tmpl w:val="22546F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786"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1BA"/>
    <w:rsid w:val="000261BA"/>
    <w:rsid w:val="0003333E"/>
    <w:rsid w:val="00082BDF"/>
    <w:rsid w:val="0008790E"/>
    <w:rsid w:val="00137917"/>
    <w:rsid w:val="0019579E"/>
    <w:rsid w:val="002212AB"/>
    <w:rsid w:val="002A32EB"/>
    <w:rsid w:val="002F24CD"/>
    <w:rsid w:val="00360C0D"/>
    <w:rsid w:val="00411F87"/>
    <w:rsid w:val="004F0F60"/>
    <w:rsid w:val="005640C9"/>
    <w:rsid w:val="005901BA"/>
    <w:rsid w:val="006176FC"/>
    <w:rsid w:val="00624F25"/>
    <w:rsid w:val="00644353"/>
    <w:rsid w:val="00707782"/>
    <w:rsid w:val="00746FC0"/>
    <w:rsid w:val="00885782"/>
    <w:rsid w:val="00904DB2"/>
    <w:rsid w:val="00974A54"/>
    <w:rsid w:val="0099294F"/>
    <w:rsid w:val="00A12B90"/>
    <w:rsid w:val="00A96A3D"/>
    <w:rsid w:val="00AA483F"/>
    <w:rsid w:val="00AB2AD8"/>
    <w:rsid w:val="00AB6973"/>
    <w:rsid w:val="00B52FE3"/>
    <w:rsid w:val="00B752AA"/>
    <w:rsid w:val="00B7569B"/>
    <w:rsid w:val="00B87F8F"/>
    <w:rsid w:val="00C63728"/>
    <w:rsid w:val="00C93025"/>
    <w:rsid w:val="00D1036B"/>
    <w:rsid w:val="00D11890"/>
    <w:rsid w:val="00D856CA"/>
    <w:rsid w:val="00DA0D24"/>
    <w:rsid w:val="00E47E07"/>
    <w:rsid w:val="00EB5289"/>
    <w:rsid w:val="00ED6B10"/>
    <w:rsid w:val="00FA10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1BA"/>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1B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sden">
    <w:name w:val="s_den"/>
    <w:basedOn w:val="DefaultParagraphFont"/>
    <w:rsid w:val="00C63728"/>
  </w:style>
  <w:style w:type="character" w:customStyle="1" w:styleId="shdr">
    <w:name w:val="s_hdr"/>
    <w:basedOn w:val="DefaultParagraphFont"/>
    <w:rsid w:val="00C637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1BA"/>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1B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sden">
    <w:name w:val="s_den"/>
    <w:basedOn w:val="DefaultParagraphFont"/>
    <w:rsid w:val="00C63728"/>
  </w:style>
  <w:style w:type="character" w:customStyle="1" w:styleId="shdr">
    <w:name w:val="s_hdr"/>
    <w:basedOn w:val="DefaultParagraphFont"/>
    <w:rsid w:val="00C63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1241</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Statia15</cp:lastModifiedBy>
  <cp:revision>2</cp:revision>
  <dcterms:created xsi:type="dcterms:W3CDTF">2022-03-11T09:53:00Z</dcterms:created>
  <dcterms:modified xsi:type="dcterms:W3CDTF">2022-03-11T09:53:00Z</dcterms:modified>
</cp:coreProperties>
</file>