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83" w:tblpY="860"/>
        <w:tblW w:w="0" w:type="auto"/>
        <w:tblLook w:val="04A0" w:firstRow="1" w:lastRow="0" w:firstColumn="1" w:lastColumn="0" w:noHBand="0" w:noVBand="1"/>
      </w:tblPr>
      <w:tblGrid>
        <w:gridCol w:w="6570"/>
      </w:tblGrid>
      <w:tr w:rsidR="006C2CE1" w:rsidTr="006C2CE1">
        <w:trPr>
          <w:trHeight w:val="1879"/>
        </w:trPr>
        <w:tc>
          <w:tcPr>
            <w:tcW w:w="6570" w:type="dxa"/>
            <w:tcBorders>
              <w:top w:val="nil"/>
              <w:left w:val="nil"/>
              <w:bottom w:val="nil"/>
              <w:right w:val="nil"/>
            </w:tcBorders>
          </w:tcPr>
          <w:p w:rsidR="006C2CE1" w:rsidRDefault="006C2CE1" w:rsidP="006C2CE1">
            <w:pPr>
              <w:jc w:val="center"/>
              <w:rPr>
                <w:rFonts w:ascii="Times New Roman" w:hAnsi="Times New Roman" w:cs="Times New Roman"/>
                <w:color w:val="000000"/>
              </w:rPr>
            </w:pPr>
            <w:bookmarkStart w:id="0" w:name="_GoBack"/>
            <w:bookmarkEnd w:id="0"/>
            <w:r>
              <w:rPr>
                <w:rFonts w:ascii="Times New Roman" w:hAnsi="Times New Roman" w:cs="Times New Roman"/>
                <w:color w:val="000000"/>
              </w:rPr>
              <w:t>ROMÂNIA</w:t>
            </w:r>
          </w:p>
          <w:p w:rsidR="006C2CE1" w:rsidRPr="004524AE" w:rsidRDefault="006C2CE1" w:rsidP="006C2CE1">
            <w:pPr>
              <w:jc w:val="center"/>
              <w:rPr>
                <w:rFonts w:ascii="Times New Roman" w:hAnsi="Times New Roman" w:cs="Times New Roman"/>
              </w:rPr>
            </w:pPr>
            <w:r w:rsidRPr="004524AE">
              <w:rPr>
                <w:rFonts w:ascii="Times New Roman" w:hAnsi="Times New Roman" w:cs="Times New Roman"/>
                <w:color w:val="000000"/>
              </w:rPr>
              <w:t>M</w:t>
            </w:r>
            <w:r w:rsidRPr="004524AE">
              <w:rPr>
                <w:rFonts w:ascii="Times New Roman" w:hAnsi="Times New Roman" w:cs="Times New Roman"/>
              </w:rPr>
              <w:t>NISTERUL AFACERILOR INTERNE</w:t>
            </w:r>
          </w:p>
          <w:p w:rsidR="006C2CE1" w:rsidRPr="004524AE" w:rsidRDefault="006C2CE1" w:rsidP="006C2CE1">
            <w:pPr>
              <w:jc w:val="center"/>
              <w:rPr>
                <w:rFonts w:ascii="Times New Roman" w:hAnsi="Times New Roman" w:cs="Times New Roman"/>
              </w:rPr>
            </w:pPr>
            <w:r w:rsidRPr="004524AE">
              <w:rPr>
                <w:rFonts w:ascii="Times New Roman" w:hAnsi="Times New Roman" w:cs="Times New Roman"/>
              </w:rPr>
              <w:t>D</w:t>
            </w:r>
            <w:r>
              <w:rPr>
                <w:rFonts w:ascii="Times New Roman" w:hAnsi="Times New Roman" w:cs="Times New Roman"/>
              </w:rPr>
              <w:t xml:space="preserve">EPARTAMENTUL PENTRU SITUAŢII DE </w:t>
            </w:r>
            <w:r w:rsidRPr="004524AE">
              <w:rPr>
                <w:rFonts w:ascii="Times New Roman" w:hAnsi="Times New Roman" w:cs="Times New Roman"/>
              </w:rPr>
              <w:t>URGENŢĂ</w:t>
            </w:r>
          </w:p>
          <w:p w:rsidR="006C2CE1" w:rsidRPr="004524AE" w:rsidRDefault="006C2CE1" w:rsidP="006C2CE1">
            <w:pPr>
              <w:jc w:val="center"/>
              <w:rPr>
                <w:rFonts w:ascii="Times New Roman" w:hAnsi="Times New Roman" w:cs="Times New Roman"/>
              </w:rPr>
            </w:pPr>
            <w:r w:rsidRPr="004524AE">
              <w:rPr>
                <w:rFonts w:ascii="Times New Roman" w:hAnsi="Times New Roman" w:cs="Times New Roman"/>
              </w:rPr>
              <w:t>INSPECTOR</w:t>
            </w:r>
            <w:r>
              <w:rPr>
                <w:rFonts w:ascii="Times New Roman" w:hAnsi="Times New Roman" w:cs="Times New Roman"/>
              </w:rPr>
              <w:t xml:space="preserve">ATUL GENERAL PENTRU SITUAŢII DE  </w:t>
            </w:r>
            <w:r w:rsidRPr="004524AE">
              <w:rPr>
                <w:rFonts w:ascii="Times New Roman" w:hAnsi="Times New Roman" w:cs="Times New Roman"/>
              </w:rPr>
              <w:t>URGENŢĂ</w:t>
            </w:r>
          </w:p>
          <w:p w:rsidR="006C2CE1" w:rsidRPr="004524AE" w:rsidRDefault="006C2CE1" w:rsidP="006C2CE1">
            <w:pPr>
              <w:jc w:val="center"/>
              <w:rPr>
                <w:rFonts w:ascii="Times New Roman" w:hAnsi="Times New Roman" w:cs="Times New Roman"/>
              </w:rPr>
            </w:pPr>
            <w:r w:rsidRPr="004524AE">
              <w:rPr>
                <w:rFonts w:ascii="Times New Roman" w:hAnsi="Times New Roman" w:cs="Times New Roman"/>
              </w:rPr>
              <w:t>INSPECTORATUL PENTRU SITUAŢII DE URGENŢĂ</w:t>
            </w:r>
          </w:p>
          <w:p w:rsidR="006C2CE1" w:rsidRDefault="006C2CE1" w:rsidP="006C2CE1">
            <w:pPr>
              <w:jc w:val="center"/>
              <w:rPr>
                <w:rFonts w:ascii="Times New Roman" w:hAnsi="Times New Roman" w:cs="Times New Roman"/>
              </w:rPr>
            </w:pPr>
            <w:r w:rsidRPr="004524AE">
              <w:rPr>
                <w:rFonts w:ascii="Times New Roman" w:hAnsi="Times New Roman" w:cs="Times New Roman"/>
              </w:rPr>
              <w:t>„HOREA” AL JUDEŢULUI MUREŞ</w:t>
            </w:r>
          </w:p>
          <w:p w:rsidR="006C2CE1" w:rsidRDefault="006C2CE1" w:rsidP="006C2CE1">
            <w:pPr>
              <w:jc w:val="center"/>
              <w:rPr>
                <w:rFonts w:ascii="Times New Roman" w:hAnsi="Times New Roman" w:cs="Times New Roman"/>
              </w:rPr>
            </w:pPr>
            <w:r>
              <w:rPr>
                <w:rFonts w:ascii="Arial" w:hAnsi="Arial" w:cs="Arial"/>
                <w:b/>
                <w:noProof/>
                <w:lang w:val="ro-RO" w:eastAsia="ro-RO"/>
              </w:rPr>
              <w:drawing>
                <wp:inline distT="0" distB="0" distL="0" distR="0">
                  <wp:extent cx="352425" cy="352425"/>
                  <wp:effectExtent l="19050" t="0" r="9525" b="0"/>
                  <wp:docPr id="15" name="Picture 1" descr="M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RES"/>
                          <pic:cNvPicPr>
                            <a:picLocks noChangeAspect="1" noChangeArrowheads="1"/>
                          </pic:cNvPicPr>
                        </pic:nvPicPr>
                        <pic:blipFill>
                          <a:blip r:embed="rId9"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p>
          <w:p w:rsidR="006C2CE1" w:rsidRDefault="006C2CE1" w:rsidP="006C2CE1">
            <w:pPr>
              <w:jc w:val="center"/>
              <w:rPr>
                <w:rFonts w:ascii="Times New Roman" w:hAnsi="Times New Roman" w:cs="Times New Roman"/>
              </w:rPr>
            </w:pPr>
          </w:p>
          <w:p w:rsidR="006C2CE1" w:rsidRPr="004524AE" w:rsidRDefault="006C2CE1" w:rsidP="006C2CE1">
            <w:pPr>
              <w:jc w:val="center"/>
              <w:rPr>
                <w:rFonts w:ascii="Times New Roman" w:hAnsi="Times New Roman" w:cs="Times New Roman"/>
              </w:rPr>
            </w:pPr>
            <w:r>
              <w:rPr>
                <w:rFonts w:ascii="Times New Roman" w:hAnsi="Times New Roman" w:cs="Times New Roman"/>
              </w:rPr>
              <w:t xml:space="preserve">Nr. de înregistrare  1809971  din   11.03.2022                     </w:t>
            </w:r>
          </w:p>
          <w:p w:rsidR="006C2CE1" w:rsidRDefault="006C2CE1" w:rsidP="006C2CE1">
            <w:pPr>
              <w:jc w:val="center"/>
              <w:rPr>
                <w:color w:val="000000"/>
              </w:rPr>
            </w:pPr>
          </w:p>
          <w:p w:rsidR="006C2CE1" w:rsidRDefault="006C2CE1" w:rsidP="006C2CE1">
            <w:pPr>
              <w:rPr>
                <w:color w:val="000000"/>
              </w:rPr>
            </w:pPr>
            <w:r>
              <w:rPr>
                <w:color w:val="000000"/>
              </w:rPr>
              <w:t xml:space="preserve"> </w:t>
            </w:r>
          </w:p>
        </w:tc>
      </w:tr>
    </w:tbl>
    <w:p w:rsidR="001B4C68" w:rsidRPr="00D31D3F" w:rsidRDefault="00D31D3F" w:rsidP="00D31D3F">
      <w:r>
        <w:rPr>
          <w:noProof/>
          <w:lang w:val="ro-RO" w:eastAsia="ro-RO"/>
        </w:rPr>
        <w:drawing>
          <wp:inline distT="0" distB="0" distL="0" distR="0">
            <wp:extent cx="2852328" cy="2122414"/>
            <wp:effectExtent l="19050" t="0" r="5172" b="0"/>
            <wp:docPr id="14" name="Picture 4" descr="https://galtirgumures.ro/wp-content/uploads/2019/04/prima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tirgumures.ro/wp-content/uploads/2019/04/primaria.png"/>
                    <pic:cNvPicPr>
                      <a:picLocks noChangeAspect="1" noChangeArrowheads="1"/>
                    </pic:cNvPicPr>
                  </pic:nvPicPr>
                  <pic:blipFill>
                    <a:blip r:embed="rId10"/>
                    <a:srcRect/>
                    <a:stretch>
                      <a:fillRect/>
                    </a:stretch>
                  </pic:blipFill>
                  <pic:spPr bwMode="auto">
                    <a:xfrm>
                      <a:off x="0" y="0"/>
                      <a:ext cx="2852329" cy="2122415"/>
                    </a:xfrm>
                    <a:prstGeom prst="rect">
                      <a:avLst/>
                    </a:prstGeom>
                    <a:noFill/>
                    <a:ln w="9525">
                      <a:noFill/>
                      <a:miter lim="800000"/>
                      <a:headEnd/>
                      <a:tailEnd/>
                    </a:ln>
                  </pic:spPr>
                </pic:pic>
              </a:graphicData>
            </a:graphic>
          </wp:inline>
        </w:drawing>
      </w:r>
    </w:p>
    <w:p w:rsidR="001B4C68" w:rsidRDefault="001B4C68" w:rsidP="009A49EA">
      <w:pPr>
        <w:spacing w:after="0"/>
        <w:jc w:val="center"/>
        <w:rPr>
          <w:rFonts w:ascii="Times New Roman" w:eastAsia="Calibri" w:hAnsi="Times New Roman" w:cs="Times New Roman"/>
          <w:b/>
          <w:sz w:val="28"/>
          <w:szCs w:val="28"/>
          <w:lang w:val="ro-RO"/>
        </w:rPr>
      </w:pPr>
    </w:p>
    <w:p w:rsidR="001B4C68" w:rsidRPr="007B1D14" w:rsidRDefault="00CE1C02" w:rsidP="007936CE">
      <w:pPr>
        <w:spacing w:after="0"/>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w:t>
      </w:r>
    </w:p>
    <w:p w:rsidR="00D42565" w:rsidRPr="001B4C68" w:rsidRDefault="00D42565" w:rsidP="009A49EA">
      <w:pPr>
        <w:spacing w:after="0"/>
        <w:jc w:val="center"/>
        <w:rPr>
          <w:rFonts w:ascii="Times New Roman" w:eastAsia="Calibri" w:hAnsi="Times New Roman" w:cs="Times New Roman"/>
          <w:b/>
          <w:sz w:val="28"/>
          <w:szCs w:val="28"/>
          <w:lang w:val="hu-HU"/>
        </w:rPr>
      </w:pPr>
      <w:r w:rsidRPr="007B1D14">
        <w:rPr>
          <w:rFonts w:ascii="Times New Roman" w:eastAsia="Calibri" w:hAnsi="Times New Roman" w:cs="Times New Roman"/>
          <w:b/>
          <w:sz w:val="28"/>
          <w:szCs w:val="28"/>
          <w:lang w:val="ro-RO"/>
        </w:rPr>
        <w:t xml:space="preserve">PROTOCOL DE </w:t>
      </w:r>
      <w:r w:rsidR="00EA0B87" w:rsidRPr="007B1D14">
        <w:rPr>
          <w:rFonts w:ascii="Times New Roman" w:eastAsia="Calibri" w:hAnsi="Times New Roman" w:cs="Times New Roman"/>
          <w:b/>
          <w:sz w:val="28"/>
          <w:szCs w:val="28"/>
          <w:lang w:val="ro-RO"/>
        </w:rPr>
        <w:t>COLABORARE</w:t>
      </w:r>
    </w:p>
    <w:p w:rsidR="004524AE" w:rsidRPr="007B1D14" w:rsidRDefault="004524AE" w:rsidP="009A49EA">
      <w:pPr>
        <w:spacing w:after="0"/>
        <w:jc w:val="center"/>
        <w:rPr>
          <w:rFonts w:ascii="Times New Roman" w:eastAsia="Calibri" w:hAnsi="Times New Roman" w:cs="Times New Roman"/>
          <w:b/>
          <w:sz w:val="28"/>
          <w:szCs w:val="28"/>
          <w:lang w:val="ro-RO"/>
        </w:rPr>
      </w:pPr>
    </w:p>
    <w:p w:rsidR="00E154F1" w:rsidRPr="007B1D14" w:rsidRDefault="00394BFB" w:rsidP="009A49EA">
      <w:pPr>
        <w:jc w:val="center"/>
        <w:rPr>
          <w:rFonts w:ascii="Times New Roman" w:eastAsia="Calibri" w:hAnsi="Times New Roman" w:cs="Times New Roman"/>
          <w:b/>
          <w:sz w:val="28"/>
          <w:szCs w:val="28"/>
          <w:lang w:val="ro-RO"/>
        </w:rPr>
      </w:pPr>
      <w:r w:rsidRPr="007B1D14">
        <w:rPr>
          <w:rFonts w:ascii="Times New Roman" w:eastAsia="Calibri" w:hAnsi="Times New Roman" w:cs="Times New Roman"/>
          <w:b/>
          <w:sz w:val="28"/>
          <w:szCs w:val="28"/>
          <w:lang w:val="ro-RO"/>
        </w:rPr>
        <w:t>p</w:t>
      </w:r>
      <w:r w:rsidR="00D42565" w:rsidRPr="007B1D14">
        <w:rPr>
          <w:rFonts w:ascii="Times New Roman" w:eastAsia="Calibri" w:hAnsi="Times New Roman" w:cs="Times New Roman"/>
          <w:b/>
          <w:sz w:val="28"/>
          <w:szCs w:val="28"/>
          <w:lang w:val="ro-RO"/>
        </w:rPr>
        <w:t>entru</w:t>
      </w:r>
      <w:r w:rsidR="00A139BE" w:rsidRPr="007B1D14">
        <w:rPr>
          <w:rFonts w:ascii="Times New Roman" w:eastAsia="Calibri" w:hAnsi="Times New Roman" w:cs="Times New Roman"/>
          <w:b/>
          <w:sz w:val="28"/>
          <w:szCs w:val="28"/>
          <w:lang w:val="ro-RO"/>
        </w:rPr>
        <w:t xml:space="preserve"> acordarea unor măsuri de sprijin cetățenilor străini</w:t>
      </w:r>
      <w:r w:rsidRPr="007B1D14">
        <w:rPr>
          <w:rFonts w:ascii="Times New Roman" w:eastAsia="Calibri" w:hAnsi="Times New Roman" w:cs="Times New Roman"/>
          <w:b/>
          <w:sz w:val="28"/>
          <w:szCs w:val="28"/>
          <w:lang w:val="ro-RO"/>
        </w:rPr>
        <w:t xml:space="preserve"> și apatrizi aflați în situații deosebite, care provin din zona conflictului armat din Ucraina și </w:t>
      </w:r>
      <w:r w:rsidR="005A1A82" w:rsidRPr="007B1D14">
        <w:rPr>
          <w:rFonts w:ascii="Times New Roman" w:eastAsia="Calibri" w:hAnsi="Times New Roman" w:cs="Times New Roman"/>
          <w:b/>
          <w:sz w:val="28"/>
          <w:szCs w:val="28"/>
          <w:lang w:val="ro-RO"/>
        </w:rPr>
        <w:t>intră în România</w:t>
      </w:r>
    </w:p>
    <w:p w:rsidR="00D42565" w:rsidRPr="007B1D14" w:rsidRDefault="00D31D3F" w:rsidP="00CF5E4A">
      <w:pPr>
        <w:spacing w:after="0"/>
        <w:rPr>
          <w:rFonts w:ascii="Times New Roman" w:hAnsi="Times New Roman" w:cs="Times New Roman"/>
          <w:sz w:val="28"/>
          <w:szCs w:val="28"/>
          <w:lang w:val="ro-RO"/>
        </w:rPr>
      </w:pPr>
      <w:r w:rsidRPr="007B1D14">
        <w:rPr>
          <w:rFonts w:ascii="Times New Roman" w:hAnsi="Times New Roman" w:cs="Times New Roman"/>
          <w:sz w:val="28"/>
          <w:szCs w:val="28"/>
          <w:lang w:val="ro-RO"/>
        </w:rPr>
        <w:t xml:space="preserve"> </w:t>
      </w:r>
      <w:r w:rsidR="00E154F1" w:rsidRPr="007B1D14">
        <w:rPr>
          <w:rFonts w:ascii="Times New Roman" w:hAnsi="Times New Roman" w:cs="Times New Roman"/>
          <w:sz w:val="28"/>
          <w:szCs w:val="28"/>
          <w:lang w:val="ro-RO"/>
        </w:rPr>
        <w:t xml:space="preserve">Având în vedere </w:t>
      </w:r>
      <w:r w:rsidR="00D42565" w:rsidRPr="007B1D14">
        <w:rPr>
          <w:rFonts w:ascii="Times New Roman" w:hAnsi="Times New Roman" w:cs="Times New Roman"/>
          <w:sz w:val="28"/>
          <w:szCs w:val="28"/>
          <w:lang w:val="ro-RO"/>
        </w:rPr>
        <w:t>prevederile:</w:t>
      </w:r>
    </w:p>
    <w:p w:rsidR="00E154F1" w:rsidRPr="007B1D14" w:rsidRDefault="00E154F1" w:rsidP="00CF5E4A">
      <w:pPr>
        <w:pStyle w:val="ListParagraph"/>
        <w:numPr>
          <w:ilvl w:val="0"/>
          <w:numId w:val="1"/>
        </w:numPr>
        <w:spacing w:after="0"/>
        <w:ind w:left="0"/>
        <w:jc w:val="both"/>
        <w:rPr>
          <w:rStyle w:val="shdr"/>
          <w:rFonts w:ascii="Times New Roman" w:hAnsi="Times New Roman" w:cs="Times New Roman"/>
          <w:sz w:val="28"/>
          <w:szCs w:val="28"/>
          <w:lang w:val="ro-RO"/>
        </w:rPr>
      </w:pPr>
      <w:r w:rsidRPr="007B1D14">
        <w:rPr>
          <w:rStyle w:val="sden"/>
          <w:rFonts w:ascii="Times New Roman" w:hAnsi="Times New Roman" w:cs="Times New Roman"/>
          <w:bCs/>
          <w:sz w:val="28"/>
          <w:szCs w:val="28"/>
          <w:bdr w:val="none" w:sz="0" w:space="0" w:color="auto" w:frame="1"/>
          <w:shd w:val="clear" w:color="auto" w:fill="FFFFFF"/>
          <w:lang w:val="ro-RO"/>
        </w:rPr>
        <w:t xml:space="preserve">Ordonanței de urgență </w:t>
      </w:r>
      <w:r w:rsidR="00243177" w:rsidRPr="007B1D14">
        <w:rPr>
          <w:rStyle w:val="sden"/>
          <w:rFonts w:ascii="Times New Roman" w:hAnsi="Times New Roman" w:cs="Times New Roman"/>
          <w:bCs/>
          <w:sz w:val="28"/>
          <w:szCs w:val="28"/>
          <w:bdr w:val="none" w:sz="0" w:space="0" w:color="auto" w:frame="1"/>
          <w:shd w:val="clear" w:color="auto" w:fill="FFFFFF"/>
          <w:lang w:val="ro-RO"/>
        </w:rPr>
        <w:t xml:space="preserve"> nr. 15/</w:t>
      </w:r>
      <w:r w:rsidRPr="007B1D14">
        <w:rPr>
          <w:rStyle w:val="sden"/>
          <w:rFonts w:ascii="Times New Roman" w:hAnsi="Times New Roman" w:cs="Times New Roman"/>
          <w:bCs/>
          <w:sz w:val="28"/>
          <w:szCs w:val="28"/>
          <w:bdr w:val="none" w:sz="0" w:space="0" w:color="auto" w:frame="1"/>
          <w:shd w:val="clear" w:color="auto" w:fill="FFFFFF"/>
          <w:lang w:val="ro-RO"/>
        </w:rPr>
        <w:t xml:space="preserve">2022 </w:t>
      </w:r>
      <w:r w:rsidRPr="007B1D14">
        <w:rPr>
          <w:rStyle w:val="shdr"/>
          <w:rFonts w:ascii="Times New Roman" w:hAnsi="Times New Roman" w:cs="Times New Roman"/>
          <w:bCs/>
          <w:sz w:val="28"/>
          <w:szCs w:val="28"/>
          <w:bdr w:val="none" w:sz="0" w:space="0" w:color="auto" w:frame="1"/>
          <w:shd w:val="clear" w:color="auto" w:fill="FFFFFF"/>
          <w:lang w:val="ro-RO"/>
        </w:rPr>
        <w:t>privind acordarea de sprijin și asistență umanitară de către statul român cetățenilor străini sau apatrizilor aflați în situații deosebite, proveniți din zona</w:t>
      </w:r>
      <w:r w:rsidR="00835E2A" w:rsidRPr="007B1D14">
        <w:rPr>
          <w:rStyle w:val="shdr"/>
          <w:rFonts w:ascii="Times New Roman" w:hAnsi="Times New Roman" w:cs="Times New Roman"/>
          <w:bCs/>
          <w:sz w:val="28"/>
          <w:szCs w:val="28"/>
          <w:bdr w:val="none" w:sz="0" w:space="0" w:color="auto" w:frame="1"/>
          <w:shd w:val="clear" w:color="auto" w:fill="FFFFFF"/>
          <w:lang w:val="ro-RO"/>
        </w:rPr>
        <w:t xml:space="preserve"> conflictului armat din Ucraina</w:t>
      </w:r>
      <w:r w:rsidR="00F2425C" w:rsidRPr="007B1D14">
        <w:rPr>
          <w:rStyle w:val="shdr"/>
          <w:rFonts w:ascii="Times New Roman" w:hAnsi="Times New Roman" w:cs="Times New Roman"/>
          <w:bCs/>
          <w:sz w:val="28"/>
          <w:szCs w:val="28"/>
          <w:bdr w:val="none" w:sz="0" w:space="0" w:color="auto" w:frame="1"/>
          <w:shd w:val="clear" w:color="auto" w:fill="FFFFFF"/>
          <w:lang w:val="ro-RO"/>
        </w:rPr>
        <w:t>, cu modifică</w:t>
      </w:r>
      <w:r w:rsidR="00885E95" w:rsidRPr="007B1D14">
        <w:rPr>
          <w:rStyle w:val="shdr"/>
          <w:rFonts w:ascii="Times New Roman" w:hAnsi="Times New Roman" w:cs="Times New Roman"/>
          <w:bCs/>
          <w:sz w:val="28"/>
          <w:szCs w:val="28"/>
          <w:bdr w:val="none" w:sz="0" w:space="0" w:color="auto" w:frame="1"/>
          <w:shd w:val="clear" w:color="auto" w:fill="FFFFFF"/>
          <w:lang w:val="ro-RO"/>
        </w:rPr>
        <w:t>r</w:t>
      </w:r>
      <w:r w:rsidR="00F2425C" w:rsidRPr="007B1D14">
        <w:rPr>
          <w:rStyle w:val="shdr"/>
          <w:rFonts w:ascii="Times New Roman" w:hAnsi="Times New Roman" w:cs="Times New Roman"/>
          <w:bCs/>
          <w:sz w:val="28"/>
          <w:szCs w:val="28"/>
          <w:bdr w:val="none" w:sz="0" w:space="0" w:color="auto" w:frame="1"/>
          <w:shd w:val="clear" w:color="auto" w:fill="FFFFFF"/>
          <w:lang w:val="ro-RO"/>
        </w:rPr>
        <w:t>ile și completările ulterioare.</w:t>
      </w:r>
    </w:p>
    <w:p w:rsidR="003B0F2E" w:rsidRPr="007B1D14" w:rsidRDefault="003B0F2E" w:rsidP="00CF5E4A">
      <w:pPr>
        <w:pStyle w:val="ListParagraph"/>
        <w:numPr>
          <w:ilvl w:val="0"/>
          <w:numId w:val="1"/>
        </w:numPr>
        <w:spacing w:after="0"/>
        <w:ind w:left="0"/>
        <w:jc w:val="both"/>
        <w:rPr>
          <w:rStyle w:val="shdr"/>
          <w:rFonts w:ascii="Times New Roman" w:hAnsi="Times New Roman" w:cs="Times New Roman"/>
          <w:sz w:val="28"/>
          <w:szCs w:val="28"/>
          <w:lang w:val="ro-RO"/>
        </w:rPr>
      </w:pPr>
      <w:r w:rsidRPr="007B1D14">
        <w:rPr>
          <w:rStyle w:val="shdr"/>
          <w:rFonts w:ascii="Times New Roman" w:hAnsi="Times New Roman" w:cs="Times New Roman"/>
          <w:bCs/>
          <w:sz w:val="28"/>
          <w:szCs w:val="28"/>
          <w:bdr w:val="none" w:sz="0" w:space="0" w:color="auto" w:frame="1"/>
          <w:shd w:val="clear" w:color="auto" w:fill="FFFFFF"/>
          <w:lang w:val="ro-RO"/>
        </w:rPr>
        <w:t>OUG 20/2022</w:t>
      </w:r>
      <w:r w:rsidR="007936CE">
        <w:rPr>
          <w:rStyle w:val="shdr"/>
          <w:rFonts w:ascii="Times New Roman" w:hAnsi="Times New Roman" w:cs="Times New Roman"/>
          <w:bCs/>
          <w:sz w:val="28"/>
          <w:szCs w:val="28"/>
          <w:bdr w:val="none" w:sz="0" w:space="0" w:color="auto" w:frame="1"/>
          <w:shd w:val="clear" w:color="auto" w:fill="FFFFFF"/>
          <w:lang w:val="ro-RO"/>
        </w:rPr>
        <w:t xml:space="preserve"> privind modificarea și completarea unor acte normative, precum și pentru stabilirea unor măsuri de sprijin și asistență umanitară.</w:t>
      </w:r>
    </w:p>
    <w:p w:rsidR="00E154F1" w:rsidRPr="007B1D14" w:rsidRDefault="00E154F1" w:rsidP="00CF5E4A">
      <w:pPr>
        <w:pStyle w:val="ListParagraph"/>
        <w:numPr>
          <w:ilvl w:val="0"/>
          <w:numId w:val="1"/>
        </w:numPr>
        <w:spacing w:after="0"/>
        <w:ind w:left="0"/>
        <w:jc w:val="both"/>
        <w:rPr>
          <w:rStyle w:val="shdr"/>
          <w:rFonts w:ascii="Times New Roman" w:hAnsi="Times New Roman" w:cs="Times New Roman"/>
          <w:bCs/>
          <w:sz w:val="28"/>
          <w:szCs w:val="28"/>
          <w:bdr w:val="none" w:sz="0" w:space="0" w:color="auto" w:frame="1"/>
          <w:shd w:val="clear" w:color="auto" w:fill="FFFFFF"/>
          <w:lang w:val="ro-RO"/>
        </w:rPr>
      </w:pPr>
      <w:r w:rsidRPr="007B1D14">
        <w:rPr>
          <w:rStyle w:val="shdr"/>
          <w:rFonts w:ascii="Times New Roman" w:hAnsi="Times New Roman" w:cs="Times New Roman"/>
          <w:bCs/>
          <w:sz w:val="28"/>
          <w:szCs w:val="28"/>
          <w:bdr w:val="none" w:sz="0" w:space="0" w:color="auto" w:frame="1"/>
          <w:shd w:val="clear" w:color="auto" w:fill="FFFFFF"/>
          <w:lang w:val="ro-RO"/>
        </w:rPr>
        <w:t>Hotărâr</w:t>
      </w:r>
      <w:r w:rsidR="00243177" w:rsidRPr="007B1D14">
        <w:rPr>
          <w:rStyle w:val="shdr"/>
          <w:rFonts w:ascii="Times New Roman" w:hAnsi="Times New Roman" w:cs="Times New Roman"/>
          <w:bCs/>
          <w:sz w:val="28"/>
          <w:szCs w:val="28"/>
          <w:bdr w:val="none" w:sz="0" w:space="0" w:color="auto" w:frame="1"/>
          <w:shd w:val="clear" w:color="auto" w:fill="FFFFFF"/>
          <w:lang w:val="ro-RO"/>
        </w:rPr>
        <w:t>i</w:t>
      </w:r>
      <w:r w:rsidRPr="007B1D14">
        <w:rPr>
          <w:rStyle w:val="shdr"/>
          <w:rFonts w:ascii="Times New Roman" w:hAnsi="Times New Roman" w:cs="Times New Roman"/>
          <w:bCs/>
          <w:sz w:val="28"/>
          <w:szCs w:val="28"/>
          <w:bdr w:val="none" w:sz="0" w:space="0" w:color="auto" w:frame="1"/>
          <w:shd w:val="clear" w:color="auto" w:fill="FFFFFF"/>
          <w:lang w:val="ro-RO"/>
        </w:rPr>
        <w:t>i Guvernului</w:t>
      </w:r>
      <w:r w:rsidR="00BA3F6E" w:rsidRPr="007B1D14">
        <w:rPr>
          <w:rStyle w:val="shdr"/>
          <w:rFonts w:ascii="Times New Roman" w:hAnsi="Times New Roman" w:cs="Times New Roman"/>
          <w:bCs/>
          <w:sz w:val="28"/>
          <w:szCs w:val="28"/>
          <w:bdr w:val="none" w:sz="0" w:space="0" w:color="auto" w:frame="1"/>
          <w:shd w:val="clear" w:color="auto" w:fill="FFFFFF"/>
          <w:lang w:val="ro-RO"/>
        </w:rPr>
        <w:t xml:space="preserve"> nr.</w:t>
      </w:r>
      <w:r w:rsidRPr="007B1D14">
        <w:rPr>
          <w:rStyle w:val="shdr"/>
          <w:rFonts w:ascii="Times New Roman" w:hAnsi="Times New Roman" w:cs="Times New Roman"/>
          <w:bCs/>
          <w:sz w:val="28"/>
          <w:szCs w:val="28"/>
          <w:bdr w:val="none" w:sz="0" w:space="0" w:color="auto" w:frame="1"/>
          <w:shd w:val="clear" w:color="auto" w:fill="FFFFFF"/>
          <w:lang w:val="ro-RO"/>
        </w:rPr>
        <w:t xml:space="preserve"> 315/2022 pentru aprobarea valorii maxime a costurilor aferente cazării în locațiile stabilite de comitetele județene/al municipiului București pentru situații de urgență pentru cetățenii străini sau apatrizii aflați în situații deosebite care provin din zona conflictului armat în Româ</w:t>
      </w:r>
      <w:r w:rsidR="00243177" w:rsidRPr="007B1D14">
        <w:rPr>
          <w:rStyle w:val="shdr"/>
          <w:rFonts w:ascii="Times New Roman" w:hAnsi="Times New Roman" w:cs="Times New Roman"/>
          <w:bCs/>
          <w:sz w:val="28"/>
          <w:szCs w:val="28"/>
          <w:bdr w:val="none" w:sz="0" w:space="0" w:color="auto" w:frame="1"/>
          <w:shd w:val="clear" w:color="auto" w:fill="FFFFFF"/>
          <w:lang w:val="ro-RO"/>
        </w:rPr>
        <w:t>nia, și care nu solicită o formă de protecție potrivit Legii nr. 122/2006 privind azilul în România precum și pentru alocarea unei sume din Fondul de rezervă bugetară la dispoziția Guvernului, prevăzut în bugetul de stat pe anul 2022, pentru suplinirea bugetului Ministerului Afacerilor Interne</w:t>
      </w:r>
    </w:p>
    <w:p w:rsidR="00406297" w:rsidRPr="007B1D14" w:rsidRDefault="00C75F99" w:rsidP="00CF5E4A">
      <w:pPr>
        <w:pStyle w:val="ListParagraph"/>
        <w:numPr>
          <w:ilvl w:val="0"/>
          <w:numId w:val="1"/>
        </w:numPr>
        <w:spacing w:after="0"/>
        <w:ind w:left="0"/>
        <w:jc w:val="both"/>
        <w:rPr>
          <w:rStyle w:val="shdr"/>
          <w:rFonts w:ascii="Times New Roman" w:hAnsi="Times New Roman" w:cs="Times New Roman"/>
          <w:bCs/>
          <w:sz w:val="28"/>
          <w:szCs w:val="28"/>
          <w:bdr w:val="none" w:sz="0" w:space="0" w:color="auto" w:frame="1"/>
          <w:shd w:val="clear" w:color="auto" w:fill="FFFFFF"/>
          <w:lang w:val="ro-RO"/>
        </w:rPr>
      </w:pPr>
      <w:r w:rsidRPr="007B1D14">
        <w:rPr>
          <w:rStyle w:val="shdr"/>
          <w:rFonts w:ascii="Times New Roman" w:hAnsi="Times New Roman" w:cs="Times New Roman"/>
          <w:bCs/>
          <w:sz w:val="28"/>
          <w:szCs w:val="28"/>
          <w:bdr w:val="none" w:sz="0" w:space="0" w:color="auto" w:frame="1"/>
          <w:shd w:val="clear" w:color="auto" w:fill="FFFFFF"/>
          <w:lang w:val="ro-RO"/>
        </w:rPr>
        <w:t>Legii nr.500/2002 privind finanțele publice</w:t>
      </w:r>
    </w:p>
    <w:p w:rsidR="00C75F99" w:rsidRPr="007B1D14" w:rsidRDefault="00C75F99" w:rsidP="00CF5E4A">
      <w:pPr>
        <w:pStyle w:val="ListParagraph"/>
        <w:numPr>
          <w:ilvl w:val="0"/>
          <w:numId w:val="1"/>
        </w:numPr>
        <w:spacing w:after="0"/>
        <w:ind w:left="0"/>
        <w:jc w:val="both"/>
        <w:rPr>
          <w:rStyle w:val="shdr"/>
          <w:rFonts w:ascii="Times New Roman" w:hAnsi="Times New Roman" w:cs="Times New Roman"/>
          <w:bCs/>
          <w:sz w:val="28"/>
          <w:szCs w:val="28"/>
          <w:bdr w:val="none" w:sz="0" w:space="0" w:color="auto" w:frame="1"/>
          <w:shd w:val="clear" w:color="auto" w:fill="FFFFFF"/>
          <w:lang w:val="ro-RO"/>
        </w:rPr>
      </w:pPr>
      <w:r w:rsidRPr="007B1D14">
        <w:rPr>
          <w:rStyle w:val="shdr"/>
          <w:rFonts w:ascii="Times New Roman" w:hAnsi="Times New Roman" w:cs="Times New Roman"/>
          <w:bCs/>
          <w:sz w:val="28"/>
          <w:szCs w:val="28"/>
          <w:bdr w:val="none" w:sz="0" w:space="0" w:color="auto" w:frame="1"/>
          <w:shd w:val="clear" w:color="auto" w:fill="FFFFFF"/>
          <w:lang w:val="ro-RO"/>
        </w:rPr>
        <w:t>Ordonanței de urgență a Guvernului nr. 57/2019 privind Codul administrativ</w:t>
      </w:r>
    </w:p>
    <w:p w:rsidR="00D55468" w:rsidRPr="007B1D14" w:rsidRDefault="00D55468" w:rsidP="00CF5E4A">
      <w:pPr>
        <w:pStyle w:val="ListParagraph"/>
        <w:numPr>
          <w:ilvl w:val="0"/>
          <w:numId w:val="1"/>
        </w:numPr>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Style w:val="shdr"/>
          <w:rFonts w:ascii="Times New Roman" w:hAnsi="Times New Roman" w:cs="Times New Roman"/>
          <w:bCs/>
          <w:sz w:val="28"/>
          <w:szCs w:val="28"/>
          <w:bdr w:val="none" w:sz="0" w:space="0" w:color="auto" w:frame="1"/>
          <w:shd w:val="clear" w:color="auto" w:fill="FFFFFF"/>
          <w:lang w:val="ro-RO"/>
        </w:rPr>
        <w:t>Hotărârii Guvernului nr. 1490/2004 p</w:t>
      </w:r>
      <w:r w:rsidRPr="007B1D14">
        <w:rPr>
          <w:rFonts w:ascii="Times New Roman" w:hAnsi="Times New Roman" w:cs="Times New Roman"/>
          <w:bCs/>
          <w:sz w:val="28"/>
          <w:szCs w:val="28"/>
          <w:bdr w:val="none" w:sz="0" w:space="0" w:color="auto" w:frame="1"/>
          <w:shd w:val="clear" w:color="auto" w:fill="FFFFFF"/>
          <w:lang w:val="ro-RO"/>
        </w:rPr>
        <w:t>entru aprobarea Regulamentului de organizare şi funcţionare şi a organigramei Inspectoratului General pentru Situaţii de Urgenţă</w:t>
      </w:r>
    </w:p>
    <w:p w:rsidR="00BD6128" w:rsidRDefault="00BD6128" w:rsidP="00BD6128">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p>
    <w:p w:rsidR="00BD6128" w:rsidRDefault="00BD6128" w:rsidP="00BD6128">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p>
    <w:p w:rsidR="00400816" w:rsidRPr="007B1D14" w:rsidRDefault="00400816" w:rsidP="00CF5E4A">
      <w:pPr>
        <w:pStyle w:val="ListParagraph"/>
        <w:numPr>
          <w:ilvl w:val="0"/>
          <w:numId w:val="1"/>
        </w:numPr>
        <w:spacing w:after="0"/>
        <w:ind w:left="0"/>
        <w:jc w:val="both"/>
        <w:rPr>
          <w:rStyle w:val="shd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Hotărârii Guvernului nr. 277/2022 pentru modificarea art. 55 alin. (1) și (2) din Normele metodologice de aplicare a Legii nr. 122/2006 privind azilul în România aprobate prin Hotărârea Guvernului nr. 1251/2006.</w:t>
      </w:r>
    </w:p>
    <w:p w:rsidR="00BA3F6E" w:rsidRPr="007B1D14" w:rsidRDefault="00BA3F6E" w:rsidP="00CF5E4A">
      <w:pPr>
        <w:pStyle w:val="ListParagraph"/>
        <w:spacing w:after="0"/>
        <w:ind w:left="0"/>
        <w:jc w:val="both"/>
        <w:rPr>
          <w:rStyle w:val="shdr"/>
          <w:rFonts w:ascii="Times New Roman" w:hAnsi="Times New Roman" w:cs="Times New Roman"/>
          <w:bCs/>
          <w:strike/>
          <w:sz w:val="28"/>
          <w:szCs w:val="28"/>
          <w:bdr w:val="none" w:sz="0" w:space="0" w:color="auto" w:frame="1"/>
          <w:shd w:val="clear" w:color="auto" w:fill="FFFFFF"/>
          <w:lang w:val="ro-RO"/>
        </w:rPr>
      </w:pPr>
    </w:p>
    <w:p w:rsidR="009B61A5" w:rsidRPr="007B1D14" w:rsidRDefault="009B61A5" w:rsidP="00CF5E4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Părțile:</w:t>
      </w:r>
    </w:p>
    <w:p w:rsidR="00D42565" w:rsidRPr="007B1D14" w:rsidRDefault="00D42565" w:rsidP="00CF5E4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936CE">
        <w:rPr>
          <w:rFonts w:ascii="Times New Roman" w:hAnsi="Times New Roman" w:cs="Times New Roman"/>
          <w:b/>
          <w:bCs/>
          <w:sz w:val="28"/>
          <w:szCs w:val="28"/>
          <w:bdr w:val="none" w:sz="0" w:space="0" w:color="auto" w:frame="1"/>
          <w:shd w:val="clear" w:color="auto" w:fill="FFFFFF"/>
          <w:lang w:val="ro-RO"/>
        </w:rPr>
        <w:t>Inspectoratul pentru Situaţii de Urgenţă</w:t>
      </w:r>
      <w:r w:rsidR="003B0F2E" w:rsidRPr="007936CE">
        <w:rPr>
          <w:rFonts w:ascii="Times New Roman" w:hAnsi="Times New Roman" w:cs="Times New Roman"/>
          <w:b/>
          <w:bCs/>
          <w:sz w:val="28"/>
          <w:szCs w:val="28"/>
          <w:bdr w:val="none" w:sz="0" w:space="0" w:color="auto" w:frame="1"/>
          <w:shd w:val="clear" w:color="auto" w:fill="FFFFFF"/>
          <w:lang w:val="ro-RO"/>
        </w:rPr>
        <w:t xml:space="preserve"> „Horea” al județului Mureș</w:t>
      </w:r>
      <w:r w:rsidRPr="007B1D14">
        <w:rPr>
          <w:rFonts w:ascii="Times New Roman" w:hAnsi="Times New Roman" w:cs="Times New Roman"/>
          <w:bCs/>
          <w:sz w:val="28"/>
          <w:szCs w:val="28"/>
          <w:bdr w:val="none" w:sz="0" w:space="0" w:color="auto" w:frame="1"/>
          <w:shd w:val="clear" w:color="auto" w:fill="FFFFFF"/>
          <w:lang w:val="ro-RO"/>
        </w:rPr>
        <w:t xml:space="preserve">, cu sediul în </w:t>
      </w:r>
      <w:r w:rsidR="003B0F2E" w:rsidRPr="007B1D14">
        <w:rPr>
          <w:rFonts w:ascii="Times New Roman" w:hAnsi="Times New Roman" w:cs="Times New Roman"/>
          <w:bCs/>
          <w:sz w:val="28"/>
          <w:szCs w:val="28"/>
          <w:bdr w:val="none" w:sz="0" w:space="0" w:color="auto" w:frame="1"/>
          <w:shd w:val="clear" w:color="auto" w:fill="FFFFFF"/>
          <w:lang w:val="ro-RO"/>
        </w:rPr>
        <w:t>Târgu Mureș, str. Horea, nr. 28, cu sediul temporar pe str. Gheorghe Doja, nr. 250</w:t>
      </w:r>
      <w:r w:rsidRPr="007B1D14">
        <w:rPr>
          <w:rFonts w:ascii="Times New Roman" w:hAnsi="Times New Roman" w:cs="Times New Roman"/>
          <w:bCs/>
          <w:sz w:val="28"/>
          <w:szCs w:val="28"/>
          <w:bdr w:val="none" w:sz="0" w:space="0" w:color="auto" w:frame="1"/>
          <w:shd w:val="clear" w:color="auto" w:fill="FFFFFF"/>
          <w:lang w:val="ro-RO"/>
        </w:rPr>
        <w:t xml:space="preserve">, prin reprezentant </w:t>
      </w:r>
      <w:r w:rsidR="00394BFB" w:rsidRPr="007B1D14">
        <w:rPr>
          <w:rFonts w:ascii="Times New Roman" w:hAnsi="Times New Roman" w:cs="Times New Roman"/>
          <w:bCs/>
          <w:sz w:val="28"/>
          <w:szCs w:val="28"/>
          <w:bdr w:val="none" w:sz="0" w:space="0" w:color="auto" w:frame="1"/>
          <w:shd w:val="clear" w:color="auto" w:fill="FFFFFF"/>
          <w:lang w:val="ro-RO"/>
        </w:rPr>
        <w:t xml:space="preserve">Inspector </w:t>
      </w:r>
      <w:r w:rsidRPr="007B1D14">
        <w:rPr>
          <w:rFonts w:ascii="Times New Roman" w:hAnsi="Times New Roman" w:cs="Times New Roman"/>
          <w:bCs/>
          <w:sz w:val="28"/>
          <w:szCs w:val="28"/>
          <w:bdr w:val="none" w:sz="0" w:space="0" w:color="auto" w:frame="1"/>
          <w:shd w:val="clear" w:color="auto" w:fill="FFFFFF"/>
          <w:lang w:val="ro-RO"/>
        </w:rPr>
        <w:t>Șef</w:t>
      </w:r>
      <w:r w:rsidR="003B0F2E" w:rsidRPr="007B1D14">
        <w:rPr>
          <w:rFonts w:ascii="Times New Roman" w:hAnsi="Times New Roman" w:cs="Times New Roman"/>
          <w:bCs/>
          <w:sz w:val="28"/>
          <w:szCs w:val="28"/>
          <w:bdr w:val="none" w:sz="0" w:space="0" w:color="auto" w:frame="1"/>
          <w:shd w:val="clear" w:color="auto" w:fill="FFFFFF"/>
          <w:lang w:val="ro-RO"/>
        </w:rPr>
        <w:t>,</w:t>
      </w:r>
      <w:r w:rsidRPr="007B1D14">
        <w:rPr>
          <w:rFonts w:ascii="Times New Roman" w:hAnsi="Times New Roman" w:cs="Times New Roman"/>
          <w:bCs/>
          <w:sz w:val="28"/>
          <w:szCs w:val="28"/>
          <w:bdr w:val="none" w:sz="0" w:space="0" w:color="auto" w:frame="1"/>
          <w:shd w:val="clear" w:color="auto" w:fill="FFFFFF"/>
          <w:lang w:val="ro-RO"/>
        </w:rPr>
        <w:t xml:space="preserve"> </w:t>
      </w:r>
      <w:r w:rsidR="003B0F2E" w:rsidRPr="007B1D14">
        <w:rPr>
          <w:rFonts w:ascii="Times New Roman" w:hAnsi="Times New Roman" w:cs="Times New Roman"/>
          <w:bCs/>
          <w:sz w:val="28"/>
          <w:szCs w:val="28"/>
          <w:bdr w:val="none" w:sz="0" w:space="0" w:color="auto" w:frame="1"/>
          <w:shd w:val="clear" w:color="auto" w:fill="FFFFFF"/>
          <w:lang w:val="ro-RO"/>
        </w:rPr>
        <w:t>Gl.bg. Handrea Călin-Ioan</w:t>
      </w:r>
    </w:p>
    <w:p w:rsidR="00394BFB" w:rsidRPr="007B1D14" w:rsidRDefault="00394BFB" w:rsidP="00CF5E4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p>
    <w:p w:rsidR="00D42565" w:rsidRPr="007B1D14" w:rsidRDefault="00D42565" w:rsidP="00CF5E4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și</w:t>
      </w:r>
    </w:p>
    <w:p w:rsidR="00394BFB" w:rsidRPr="007B1D14" w:rsidRDefault="00394BFB" w:rsidP="00CF5E4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p>
    <w:p w:rsidR="00D37BB4" w:rsidRPr="007B1D14" w:rsidRDefault="003B0F2E" w:rsidP="00CF5E4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6341A9">
        <w:rPr>
          <w:rFonts w:ascii="Times New Roman" w:hAnsi="Times New Roman" w:cs="Times New Roman"/>
          <w:b/>
          <w:bCs/>
          <w:sz w:val="28"/>
          <w:szCs w:val="28"/>
          <w:bdr w:val="none" w:sz="0" w:space="0" w:color="auto" w:frame="1"/>
          <w:shd w:val="clear" w:color="auto" w:fill="FFFFFF"/>
          <w:lang w:val="ro-RO"/>
        </w:rPr>
        <w:t>Municipiul Târgu Mureș</w:t>
      </w:r>
      <w:r w:rsidRPr="007B1D14">
        <w:rPr>
          <w:rFonts w:ascii="Times New Roman" w:hAnsi="Times New Roman" w:cs="Times New Roman"/>
          <w:bCs/>
          <w:sz w:val="28"/>
          <w:szCs w:val="28"/>
          <w:bdr w:val="none" w:sz="0" w:space="0" w:color="auto" w:frame="1"/>
          <w:shd w:val="clear" w:color="auto" w:fill="FFFFFF"/>
          <w:lang w:val="ro-RO"/>
        </w:rPr>
        <w:t>,</w:t>
      </w:r>
      <w:r w:rsidR="00214E92" w:rsidRPr="007B1D14">
        <w:rPr>
          <w:rFonts w:ascii="Times New Roman" w:hAnsi="Times New Roman" w:cs="Times New Roman"/>
          <w:bCs/>
          <w:sz w:val="28"/>
          <w:szCs w:val="28"/>
          <w:bdr w:val="none" w:sz="0" w:space="0" w:color="auto" w:frame="1"/>
          <w:shd w:val="clear" w:color="auto" w:fill="FFFFFF"/>
          <w:lang w:val="ro-RO"/>
        </w:rPr>
        <w:t xml:space="preserve"> cu sediul în</w:t>
      </w:r>
      <w:r w:rsidRPr="007B1D14">
        <w:rPr>
          <w:rFonts w:ascii="Times New Roman" w:hAnsi="Times New Roman" w:cs="Times New Roman"/>
          <w:bCs/>
          <w:sz w:val="28"/>
          <w:szCs w:val="28"/>
          <w:bdr w:val="none" w:sz="0" w:space="0" w:color="auto" w:frame="1"/>
          <w:shd w:val="clear" w:color="auto" w:fill="FFFFFF"/>
          <w:lang w:val="ro-RO"/>
        </w:rPr>
        <w:t xml:space="preserve"> P-ța Victorie</w:t>
      </w:r>
      <w:r w:rsidR="007936CE">
        <w:rPr>
          <w:rFonts w:ascii="Times New Roman" w:hAnsi="Times New Roman" w:cs="Times New Roman"/>
          <w:bCs/>
          <w:sz w:val="28"/>
          <w:szCs w:val="28"/>
          <w:bdr w:val="none" w:sz="0" w:space="0" w:color="auto" w:frame="1"/>
          <w:shd w:val="clear" w:color="auto" w:fill="FFFFFF"/>
          <w:lang w:val="ro-RO"/>
        </w:rPr>
        <w:t>i</w:t>
      </w:r>
      <w:r w:rsidRPr="007B1D14">
        <w:rPr>
          <w:rFonts w:ascii="Times New Roman" w:hAnsi="Times New Roman" w:cs="Times New Roman"/>
          <w:bCs/>
          <w:sz w:val="28"/>
          <w:szCs w:val="28"/>
          <w:bdr w:val="none" w:sz="0" w:space="0" w:color="auto" w:frame="1"/>
          <w:shd w:val="clear" w:color="auto" w:fill="FFFFFF"/>
          <w:lang w:val="ro-RO"/>
        </w:rPr>
        <w:t xml:space="preserve">, nr. </w:t>
      </w:r>
      <w:r w:rsidR="00214E92" w:rsidRPr="007B1D14">
        <w:rPr>
          <w:rFonts w:ascii="Times New Roman" w:hAnsi="Times New Roman" w:cs="Times New Roman"/>
          <w:bCs/>
          <w:sz w:val="28"/>
          <w:szCs w:val="28"/>
          <w:bdr w:val="none" w:sz="0" w:space="0" w:color="auto" w:frame="1"/>
          <w:shd w:val="clear" w:color="auto" w:fill="FFFFFF"/>
          <w:lang w:val="ro-RO"/>
        </w:rPr>
        <w:t xml:space="preserve">3, Târgu Mureș, </w:t>
      </w:r>
      <w:r w:rsidR="00D42565" w:rsidRPr="007B1D14">
        <w:rPr>
          <w:rFonts w:ascii="Times New Roman" w:hAnsi="Times New Roman" w:cs="Times New Roman"/>
          <w:bCs/>
          <w:sz w:val="28"/>
          <w:szCs w:val="28"/>
          <w:bdr w:val="none" w:sz="0" w:space="0" w:color="auto" w:frame="1"/>
          <w:shd w:val="clear" w:color="auto" w:fill="FFFFFF"/>
          <w:lang w:val="ro-RO"/>
        </w:rPr>
        <w:t>prin reprezentant legal</w:t>
      </w:r>
      <w:r w:rsidR="001B4C68">
        <w:rPr>
          <w:rFonts w:ascii="Times New Roman" w:hAnsi="Times New Roman" w:cs="Times New Roman"/>
          <w:bCs/>
          <w:sz w:val="28"/>
          <w:szCs w:val="28"/>
          <w:bdr w:val="none" w:sz="0" w:space="0" w:color="auto" w:frame="1"/>
          <w:shd w:val="clear" w:color="auto" w:fill="FFFFFF"/>
          <w:lang w:val="ro-RO"/>
        </w:rPr>
        <w:t>, Primar Soós Zoltá</w:t>
      </w:r>
      <w:r w:rsidR="00214E92" w:rsidRPr="007B1D14">
        <w:rPr>
          <w:rFonts w:ascii="Times New Roman" w:hAnsi="Times New Roman" w:cs="Times New Roman"/>
          <w:bCs/>
          <w:sz w:val="28"/>
          <w:szCs w:val="28"/>
          <w:bdr w:val="none" w:sz="0" w:space="0" w:color="auto" w:frame="1"/>
          <w:shd w:val="clear" w:color="auto" w:fill="FFFFFF"/>
          <w:lang w:val="ro-RO"/>
        </w:rPr>
        <w:t>n</w:t>
      </w:r>
    </w:p>
    <w:p w:rsidR="00DC34EC" w:rsidRPr="007B1D14" w:rsidRDefault="00DC34EC" w:rsidP="00CF5E4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p>
    <w:p w:rsidR="00D42565" w:rsidRPr="007B1D14" w:rsidRDefault="00D42565" w:rsidP="00CF5E4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au convenit încheierea prezentului Protocol.</w:t>
      </w:r>
    </w:p>
    <w:p w:rsidR="00F2425C" w:rsidRPr="007B1D14" w:rsidRDefault="00F2425C" w:rsidP="00CF5E4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p>
    <w:p w:rsidR="00D42565" w:rsidRPr="007B1D14" w:rsidRDefault="00D42565"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 xml:space="preserve">Art. 1 Obiectul </w:t>
      </w:r>
      <w:r w:rsidR="00D55468" w:rsidRPr="007B1D14">
        <w:rPr>
          <w:rFonts w:ascii="Times New Roman" w:hAnsi="Times New Roman" w:cs="Times New Roman"/>
          <w:b/>
          <w:bCs/>
          <w:sz w:val="28"/>
          <w:szCs w:val="28"/>
          <w:bdr w:val="none" w:sz="0" w:space="0" w:color="auto" w:frame="1"/>
          <w:shd w:val="clear" w:color="auto" w:fill="FFFFFF"/>
          <w:lang w:val="ro-RO"/>
        </w:rPr>
        <w:t>P</w:t>
      </w:r>
      <w:r w:rsidRPr="007B1D14">
        <w:rPr>
          <w:rFonts w:ascii="Times New Roman" w:hAnsi="Times New Roman" w:cs="Times New Roman"/>
          <w:b/>
          <w:bCs/>
          <w:sz w:val="28"/>
          <w:szCs w:val="28"/>
          <w:bdr w:val="none" w:sz="0" w:space="0" w:color="auto" w:frame="1"/>
          <w:shd w:val="clear" w:color="auto" w:fill="FFFFFF"/>
          <w:lang w:val="ro-RO"/>
        </w:rPr>
        <w:t>rotocolului</w:t>
      </w:r>
    </w:p>
    <w:p w:rsidR="007C4B7D" w:rsidRPr="007B1D14" w:rsidRDefault="00A139BE" w:rsidP="009A49EA">
      <w:pPr>
        <w:pStyle w:val="ListParagraph"/>
        <w:spacing w:after="0"/>
        <w:ind w:left="0"/>
        <w:jc w:val="both"/>
        <w:rPr>
          <w:rFonts w:ascii="Times New Roman" w:hAnsi="Times New Roman" w:cs="Times New Roman"/>
          <w:bCs/>
          <w:color w:val="FF0000"/>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1.1</w:t>
      </w:r>
      <w:r w:rsidR="00A345D3" w:rsidRPr="007B1D14">
        <w:rPr>
          <w:rFonts w:ascii="Times New Roman" w:hAnsi="Times New Roman" w:cs="Times New Roman"/>
          <w:bCs/>
          <w:sz w:val="28"/>
          <w:szCs w:val="28"/>
          <w:bdr w:val="none" w:sz="0" w:space="0" w:color="auto" w:frame="1"/>
          <w:shd w:val="clear" w:color="auto" w:fill="FFFFFF"/>
          <w:lang w:val="ro-RO"/>
        </w:rPr>
        <w:t>.</w:t>
      </w:r>
      <w:r w:rsidR="009C7F4B" w:rsidRPr="007B1D14">
        <w:rPr>
          <w:rFonts w:ascii="Times New Roman" w:hAnsi="Times New Roman" w:cs="Times New Roman"/>
          <w:bCs/>
          <w:sz w:val="28"/>
          <w:szCs w:val="28"/>
          <w:bdr w:val="none" w:sz="0" w:space="0" w:color="auto" w:frame="1"/>
          <w:shd w:val="clear" w:color="auto" w:fill="FFFFFF"/>
          <w:lang w:val="ro-RO"/>
        </w:rPr>
        <w:t xml:space="preserve"> Obiectivul principal al prezentului protocol îl reprezintă  stabilirea unui cadru eficient pentru finanțarea cheltuielilor aferente cazării în locațiile stabilite de </w:t>
      </w:r>
      <w:r w:rsidR="0021111D" w:rsidRPr="007B1D14">
        <w:rPr>
          <w:rFonts w:ascii="Times New Roman" w:hAnsi="Times New Roman" w:cs="Times New Roman"/>
          <w:bCs/>
          <w:sz w:val="28"/>
          <w:szCs w:val="28"/>
          <w:bdr w:val="none" w:sz="0" w:space="0" w:color="auto" w:frame="1"/>
          <w:shd w:val="clear" w:color="auto" w:fill="FFFFFF"/>
          <w:lang w:val="ro-RO"/>
        </w:rPr>
        <w:t>Comitetul</w:t>
      </w:r>
      <w:r w:rsidR="009C7F4B" w:rsidRPr="007B1D14">
        <w:rPr>
          <w:rFonts w:ascii="Times New Roman" w:hAnsi="Times New Roman" w:cs="Times New Roman"/>
          <w:bCs/>
          <w:sz w:val="28"/>
          <w:szCs w:val="28"/>
          <w:bdr w:val="none" w:sz="0" w:space="0" w:color="auto" w:frame="1"/>
          <w:shd w:val="clear" w:color="auto" w:fill="FFFFFF"/>
          <w:lang w:val="ro-RO"/>
        </w:rPr>
        <w:t xml:space="preserve"> județ</w:t>
      </w:r>
      <w:r w:rsidR="0021111D" w:rsidRPr="007B1D14">
        <w:rPr>
          <w:rFonts w:ascii="Times New Roman" w:hAnsi="Times New Roman" w:cs="Times New Roman"/>
          <w:bCs/>
          <w:sz w:val="28"/>
          <w:szCs w:val="28"/>
          <w:bdr w:val="none" w:sz="0" w:space="0" w:color="auto" w:frame="1"/>
          <w:shd w:val="clear" w:color="auto" w:fill="FFFFFF"/>
          <w:lang w:val="ro-RO"/>
        </w:rPr>
        <w:t>ean</w:t>
      </w:r>
      <w:r w:rsidR="00D25A73" w:rsidRPr="007B1D14">
        <w:rPr>
          <w:rFonts w:ascii="Times New Roman" w:hAnsi="Times New Roman" w:cs="Times New Roman"/>
          <w:bCs/>
          <w:sz w:val="28"/>
          <w:szCs w:val="28"/>
          <w:bdr w:val="none" w:sz="0" w:space="0" w:color="auto" w:frame="1"/>
          <w:shd w:val="clear" w:color="auto" w:fill="FFFFFF"/>
          <w:lang w:val="ro-RO"/>
        </w:rPr>
        <w:t xml:space="preserve"> </w:t>
      </w:r>
      <w:r w:rsidR="00D1044C">
        <w:rPr>
          <w:rFonts w:ascii="Times New Roman" w:hAnsi="Times New Roman" w:cs="Times New Roman"/>
          <w:bCs/>
          <w:sz w:val="28"/>
          <w:szCs w:val="28"/>
          <w:bdr w:val="none" w:sz="0" w:space="0" w:color="auto" w:frame="1"/>
          <w:shd w:val="clear" w:color="auto" w:fill="FFFFFF"/>
          <w:lang w:val="ro-RO"/>
        </w:rPr>
        <w:t xml:space="preserve">pentru Situații de Urgență Mureș </w:t>
      </w:r>
      <w:r w:rsidR="009C7F4B" w:rsidRPr="007B1D14">
        <w:rPr>
          <w:rFonts w:ascii="Times New Roman" w:hAnsi="Times New Roman" w:cs="Times New Roman"/>
          <w:bCs/>
          <w:sz w:val="28"/>
          <w:szCs w:val="28"/>
          <w:bdr w:val="none" w:sz="0" w:space="0" w:color="auto" w:frame="1"/>
          <w:shd w:val="clear" w:color="auto" w:fill="FFFFFF"/>
          <w:lang w:val="ro-RO"/>
        </w:rPr>
        <w:t xml:space="preserve">puse la dispoziție de către </w:t>
      </w:r>
      <w:r w:rsidR="00D1044C">
        <w:rPr>
          <w:rFonts w:ascii="Times New Roman" w:hAnsi="Times New Roman" w:cs="Times New Roman"/>
          <w:bCs/>
          <w:sz w:val="28"/>
          <w:szCs w:val="28"/>
          <w:bdr w:val="none" w:sz="0" w:space="0" w:color="auto" w:frame="1"/>
          <w:shd w:val="clear" w:color="auto" w:fill="FFFFFF"/>
          <w:lang w:val="ro-RO"/>
        </w:rPr>
        <w:t>autoritatea publică locală</w:t>
      </w:r>
      <w:r w:rsidR="009C7F4B" w:rsidRPr="007B1D14">
        <w:rPr>
          <w:rFonts w:ascii="Times New Roman" w:hAnsi="Times New Roman" w:cs="Times New Roman"/>
          <w:bCs/>
          <w:sz w:val="28"/>
          <w:szCs w:val="28"/>
          <w:bdr w:val="none" w:sz="0" w:space="0" w:color="auto" w:frame="1"/>
          <w:shd w:val="clear" w:color="auto" w:fill="FFFFFF"/>
          <w:lang w:val="ro-RO"/>
        </w:rPr>
        <w:t>.</w:t>
      </w:r>
    </w:p>
    <w:p w:rsidR="00D42565" w:rsidRPr="007B1D14" w:rsidRDefault="009C7F4B"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 xml:space="preserve">1.2. </w:t>
      </w:r>
      <w:r w:rsidR="00A139BE" w:rsidRPr="007B1D14">
        <w:rPr>
          <w:rFonts w:ascii="Times New Roman" w:hAnsi="Times New Roman" w:cs="Times New Roman"/>
          <w:bCs/>
          <w:sz w:val="28"/>
          <w:szCs w:val="28"/>
          <w:bdr w:val="none" w:sz="0" w:space="0" w:color="auto" w:frame="1"/>
          <w:shd w:val="clear" w:color="auto" w:fill="FFFFFF"/>
          <w:lang w:val="ro-RO"/>
        </w:rPr>
        <w:t xml:space="preserve">Stabilirea </w:t>
      </w:r>
      <w:r w:rsidR="00D42565" w:rsidRPr="007B1D14">
        <w:rPr>
          <w:rFonts w:ascii="Times New Roman" w:hAnsi="Times New Roman" w:cs="Times New Roman"/>
          <w:bCs/>
          <w:sz w:val="28"/>
          <w:szCs w:val="28"/>
          <w:bdr w:val="none" w:sz="0" w:space="0" w:color="auto" w:frame="1"/>
          <w:shd w:val="clear" w:color="auto" w:fill="FFFFFF"/>
          <w:lang w:val="ro-RO"/>
        </w:rPr>
        <w:t xml:space="preserve">condiţiilor pentru realizarea unui cadru oficial de colaborare inter-instituţională, în vederea atingerii obiectivelor comune, astfel cum sunt acestea </w:t>
      </w:r>
      <w:r w:rsidR="001F6910" w:rsidRPr="007B1D14">
        <w:rPr>
          <w:rFonts w:ascii="Times New Roman" w:hAnsi="Times New Roman" w:cs="Times New Roman"/>
          <w:bCs/>
          <w:sz w:val="28"/>
          <w:szCs w:val="28"/>
          <w:bdr w:val="none" w:sz="0" w:space="0" w:color="auto" w:frame="1"/>
          <w:shd w:val="clear" w:color="auto" w:fill="FFFFFF"/>
          <w:lang w:val="ro-RO"/>
        </w:rPr>
        <w:t>stabilite</w:t>
      </w:r>
      <w:r w:rsidR="009B61A5" w:rsidRPr="007B1D14">
        <w:rPr>
          <w:rFonts w:ascii="Times New Roman" w:hAnsi="Times New Roman" w:cs="Times New Roman"/>
          <w:bCs/>
          <w:sz w:val="28"/>
          <w:szCs w:val="28"/>
          <w:bdr w:val="none" w:sz="0" w:space="0" w:color="auto" w:frame="1"/>
          <w:shd w:val="clear" w:color="auto" w:fill="FFFFFF"/>
          <w:lang w:val="ro-RO"/>
        </w:rPr>
        <w:t xml:space="preserve"> prin prezentul protocol.</w:t>
      </w:r>
    </w:p>
    <w:p w:rsidR="004D05ED" w:rsidRPr="007B1D14" w:rsidRDefault="009B61A5"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1</w:t>
      </w:r>
      <w:r w:rsidR="004D05ED" w:rsidRPr="007B1D14">
        <w:rPr>
          <w:rFonts w:ascii="Times New Roman" w:hAnsi="Times New Roman" w:cs="Times New Roman"/>
          <w:bCs/>
          <w:sz w:val="28"/>
          <w:szCs w:val="28"/>
          <w:bdr w:val="none" w:sz="0" w:space="0" w:color="auto" w:frame="1"/>
          <w:shd w:val="clear" w:color="auto" w:fill="FFFFFF"/>
          <w:lang w:val="ro-RO"/>
        </w:rPr>
        <w:t>.</w:t>
      </w:r>
      <w:r w:rsidRPr="007B1D14">
        <w:rPr>
          <w:rFonts w:ascii="Times New Roman" w:hAnsi="Times New Roman" w:cs="Times New Roman"/>
          <w:bCs/>
          <w:sz w:val="28"/>
          <w:szCs w:val="28"/>
          <w:bdr w:val="none" w:sz="0" w:space="0" w:color="auto" w:frame="1"/>
          <w:shd w:val="clear" w:color="auto" w:fill="FFFFFF"/>
          <w:lang w:val="ro-RO"/>
        </w:rPr>
        <w:t>3</w:t>
      </w:r>
      <w:r w:rsidR="004D05ED" w:rsidRPr="007B1D14">
        <w:rPr>
          <w:rFonts w:ascii="Times New Roman" w:hAnsi="Times New Roman" w:cs="Times New Roman"/>
          <w:bCs/>
          <w:sz w:val="28"/>
          <w:szCs w:val="28"/>
          <w:bdr w:val="none" w:sz="0" w:space="0" w:color="auto" w:frame="1"/>
          <w:shd w:val="clear" w:color="auto" w:fill="FFFFFF"/>
          <w:lang w:val="ro-RO"/>
        </w:rPr>
        <w:t>.</w:t>
      </w:r>
      <w:r w:rsidR="00D1044C">
        <w:rPr>
          <w:rFonts w:ascii="Times New Roman" w:hAnsi="Times New Roman" w:cs="Times New Roman"/>
          <w:bCs/>
          <w:sz w:val="28"/>
          <w:szCs w:val="28"/>
          <w:bdr w:val="none" w:sz="0" w:space="0" w:color="auto" w:frame="1"/>
          <w:shd w:val="clear" w:color="auto" w:fill="FFFFFF"/>
          <w:lang w:val="ro-RO"/>
        </w:rPr>
        <w:t xml:space="preserve"> </w:t>
      </w:r>
      <w:r w:rsidR="004D05ED" w:rsidRPr="007B1D14">
        <w:rPr>
          <w:rFonts w:ascii="Times New Roman" w:hAnsi="Times New Roman" w:cs="Times New Roman"/>
          <w:bCs/>
          <w:sz w:val="28"/>
          <w:szCs w:val="28"/>
          <w:bdr w:val="none" w:sz="0" w:space="0" w:color="auto" w:frame="1"/>
          <w:shd w:val="clear" w:color="auto" w:fill="FFFFFF"/>
          <w:lang w:val="ro-RO"/>
        </w:rPr>
        <w:t xml:space="preserve">Părțile confirmă că realizarea obiectivului prezentului </w:t>
      </w:r>
      <w:r w:rsidR="00E46899" w:rsidRPr="007B1D14">
        <w:rPr>
          <w:rFonts w:ascii="Times New Roman" w:hAnsi="Times New Roman" w:cs="Times New Roman"/>
          <w:bCs/>
          <w:sz w:val="28"/>
          <w:szCs w:val="28"/>
          <w:bdr w:val="none" w:sz="0" w:space="0" w:color="auto" w:frame="1"/>
          <w:shd w:val="clear" w:color="auto" w:fill="FFFFFF"/>
          <w:lang w:val="ro-RO"/>
        </w:rPr>
        <w:t>P</w:t>
      </w:r>
      <w:r w:rsidR="004D05ED" w:rsidRPr="007B1D14">
        <w:rPr>
          <w:rFonts w:ascii="Times New Roman" w:hAnsi="Times New Roman" w:cs="Times New Roman"/>
          <w:bCs/>
          <w:sz w:val="28"/>
          <w:szCs w:val="28"/>
          <w:bdr w:val="none" w:sz="0" w:space="0" w:color="auto" w:frame="1"/>
          <w:shd w:val="clear" w:color="auto" w:fill="FFFFFF"/>
          <w:lang w:val="ro-RO"/>
        </w:rPr>
        <w:t>rotocol și îndeplinirea oricăror activități în acest scop se vor face în limitele competențelor și atribuțiilor legale ale părților, cu respectarea criteriilor, condițiilor și a competențelor specifice stabilite.</w:t>
      </w:r>
    </w:p>
    <w:p w:rsidR="004D05ED" w:rsidRPr="007B1D14" w:rsidRDefault="004D05E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p>
    <w:p w:rsidR="00D42565" w:rsidRPr="007B1D14" w:rsidRDefault="00D42565"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 xml:space="preserve">Art. </w:t>
      </w:r>
      <w:r w:rsidR="00D55468" w:rsidRPr="007B1D14">
        <w:rPr>
          <w:rFonts w:ascii="Times New Roman" w:hAnsi="Times New Roman" w:cs="Times New Roman"/>
          <w:b/>
          <w:bCs/>
          <w:sz w:val="28"/>
          <w:szCs w:val="28"/>
          <w:bdr w:val="none" w:sz="0" w:space="0" w:color="auto" w:frame="1"/>
          <w:shd w:val="clear" w:color="auto" w:fill="FFFFFF"/>
          <w:lang w:val="ro-RO"/>
        </w:rPr>
        <w:t>2</w:t>
      </w:r>
      <w:r w:rsidRPr="007B1D14">
        <w:rPr>
          <w:rFonts w:ascii="Times New Roman" w:hAnsi="Times New Roman" w:cs="Times New Roman"/>
          <w:b/>
          <w:bCs/>
          <w:sz w:val="28"/>
          <w:szCs w:val="28"/>
          <w:bdr w:val="none" w:sz="0" w:space="0" w:color="auto" w:frame="1"/>
          <w:shd w:val="clear" w:color="auto" w:fill="FFFFFF"/>
          <w:lang w:val="ro-RO"/>
        </w:rPr>
        <w:t xml:space="preserve"> Principiile</w:t>
      </w:r>
      <w:r w:rsidR="0021111D" w:rsidRPr="007B1D14">
        <w:rPr>
          <w:rFonts w:ascii="Times New Roman" w:hAnsi="Times New Roman" w:cs="Times New Roman"/>
          <w:b/>
          <w:bCs/>
          <w:sz w:val="28"/>
          <w:szCs w:val="28"/>
          <w:bdr w:val="none" w:sz="0" w:space="0" w:color="auto" w:frame="1"/>
          <w:shd w:val="clear" w:color="auto" w:fill="FFFFFF"/>
          <w:lang w:val="ro-RO"/>
        </w:rPr>
        <w:t xml:space="preserve"> </w:t>
      </w:r>
      <w:r w:rsidRPr="007B1D14">
        <w:rPr>
          <w:rFonts w:ascii="Times New Roman" w:hAnsi="Times New Roman" w:cs="Times New Roman"/>
          <w:b/>
          <w:bCs/>
          <w:sz w:val="28"/>
          <w:szCs w:val="28"/>
          <w:bdr w:val="none" w:sz="0" w:space="0" w:color="auto" w:frame="1"/>
          <w:shd w:val="clear" w:color="auto" w:fill="FFFFFF"/>
          <w:lang w:val="ro-RO"/>
        </w:rPr>
        <w:t xml:space="preserve">de bună practică ale </w:t>
      </w:r>
      <w:r w:rsidR="00E46899" w:rsidRPr="007B1D14">
        <w:rPr>
          <w:rFonts w:ascii="Times New Roman" w:hAnsi="Times New Roman" w:cs="Times New Roman"/>
          <w:b/>
          <w:bCs/>
          <w:sz w:val="28"/>
          <w:szCs w:val="28"/>
          <w:bdr w:val="none" w:sz="0" w:space="0" w:color="auto" w:frame="1"/>
          <w:shd w:val="clear" w:color="auto" w:fill="FFFFFF"/>
          <w:lang w:val="ro-RO"/>
        </w:rPr>
        <w:t>Protocolului</w:t>
      </w:r>
    </w:p>
    <w:p w:rsidR="00D42565" w:rsidRPr="007B1D14" w:rsidRDefault="00A549CC"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2</w:t>
      </w:r>
      <w:r w:rsidR="00D42565" w:rsidRPr="007B1D14">
        <w:rPr>
          <w:rFonts w:ascii="Times New Roman" w:hAnsi="Times New Roman" w:cs="Times New Roman"/>
          <w:bCs/>
          <w:sz w:val="28"/>
          <w:szCs w:val="28"/>
          <w:bdr w:val="none" w:sz="0" w:space="0" w:color="auto" w:frame="1"/>
          <w:shd w:val="clear" w:color="auto" w:fill="FFFFFF"/>
          <w:lang w:val="ro-RO"/>
        </w:rPr>
        <w:t xml:space="preserve">.1. </w:t>
      </w:r>
      <w:r w:rsidR="00E46899" w:rsidRPr="007B1D14">
        <w:rPr>
          <w:rFonts w:ascii="Times New Roman" w:hAnsi="Times New Roman" w:cs="Times New Roman"/>
          <w:bCs/>
          <w:sz w:val="28"/>
          <w:szCs w:val="28"/>
          <w:bdr w:val="none" w:sz="0" w:space="0" w:color="auto" w:frame="1"/>
          <w:shd w:val="clear" w:color="auto" w:fill="FFFFFF"/>
          <w:lang w:val="ro-RO"/>
        </w:rPr>
        <w:t>P</w:t>
      </w:r>
      <w:r w:rsidR="00D42565" w:rsidRPr="007B1D14">
        <w:rPr>
          <w:rFonts w:ascii="Times New Roman" w:hAnsi="Times New Roman" w:cs="Times New Roman"/>
          <w:bCs/>
          <w:sz w:val="28"/>
          <w:szCs w:val="28"/>
          <w:bdr w:val="none" w:sz="0" w:space="0" w:color="auto" w:frame="1"/>
          <w:shd w:val="clear" w:color="auto" w:fill="FFFFFF"/>
          <w:lang w:val="ro-RO"/>
        </w:rPr>
        <w:t xml:space="preserve">rezentul </w:t>
      </w:r>
      <w:r w:rsidR="00E46899" w:rsidRPr="007B1D14">
        <w:rPr>
          <w:rFonts w:ascii="Times New Roman" w:hAnsi="Times New Roman" w:cs="Times New Roman"/>
          <w:bCs/>
          <w:sz w:val="28"/>
          <w:szCs w:val="28"/>
          <w:bdr w:val="none" w:sz="0" w:space="0" w:color="auto" w:frame="1"/>
          <w:shd w:val="clear" w:color="auto" w:fill="FFFFFF"/>
          <w:lang w:val="ro-RO"/>
        </w:rPr>
        <w:t>P</w:t>
      </w:r>
      <w:r w:rsidR="00D42565" w:rsidRPr="007B1D14">
        <w:rPr>
          <w:rFonts w:ascii="Times New Roman" w:hAnsi="Times New Roman" w:cs="Times New Roman"/>
          <w:bCs/>
          <w:sz w:val="28"/>
          <w:szCs w:val="28"/>
          <w:bdr w:val="none" w:sz="0" w:space="0" w:color="auto" w:frame="1"/>
          <w:shd w:val="clear" w:color="auto" w:fill="FFFFFF"/>
          <w:lang w:val="ro-RO"/>
        </w:rPr>
        <w:t>rotocol se constituie pe principiile cooperării loiale între parteneri, angajamentului şi re</w:t>
      </w:r>
      <w:r w:rsidR="00B35F48" w:rsidRPr="007B1D14">
        <w:rPr>
          <w:rFonts w:ascii="Times New Roman" w:hAnsi="Times New Roman" w:cs="Times New Roman"/>
          <w:bCs/>
          <w:sz w:val="28"/>
          <w:szCs w:val="28"/>
          <w:bdr w:val="none" w:sz="0" w:space="0" w:color="auto" w:frame="1"/>
          <w:shd w:val="clear" w:color="auto" w:fill="FFFFFF"/>
          <w:lang w:val="ro-RO"/>
        </w:rPr>
        <w:t xml:space="preserve">sponsabilităţii instituţionale, </w:t>
      </w:r>
      <w:r w:rsidR="00D42565" w:rsidRPr="007B1D14">
        <w:rPr>
          <w:rFonts w:ascii="Times New Roman" w:hAnsi="Times New Roman" w:cs="Times New Roman"/>
          <w:bCs/>
          <w:sz w:val="28"/>
          <w:szCs w:val="28"/>
          <w:bdr w:val="none" w:sz="0" w:space="0" w:color="auto" w:frame="1"/>
          <w:shd w:val="clear" w:color="auto" w:fill="FFFFFF"/>
          <w:lang w:val="ro-RO"/>
        </w:rPr>
        <w:t>cu respectarea standardelor profesionale şi de etică în îndeplinirea responsabilităţilor asumate ori care derivă din implementarea acestuia.</w:t>
      </w:r>
    </w:p>
    <w:p w:rsidR="00D42565" w:rsidRPr="007B1D14" w:rsidRDefault="00A549CC"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2</w:t>
      </w:r>
      <w:r w:rsidR="00D42565" w:rsidRPr="007B1D14">
        <w:rPr>
          <w:rFonts w:ascii="Times New Roman" w:hAnsi="Times New Roman" w:cs="Times New Roman"/>
          <w:bCs/>
          <w:sz w:val="28"/>
          <w:szCs w:val="28"/>
          <w:bdr w:val="none" w:sz="0" w:space="0" w:color="auto" w:frame="1"/>
          <w:shd w:val="clear" w:color="auto" w:fill="FFFFFF"/>
          <w:lang w:val="ro-RO"/>
        </w:rPr>
        <w:t xml:space="preserve">.2. Părţile trebuie să se consulte în mod regulat şi să se informeze asupra tuturor problemelor apărute ce pot avea legătură cu procesul de implementare a </w:t>
      </w:r>
      <w:r w:rsidR="00E46899" w:rsidRPr="007B1D14">
        <w:rPr>
          <w:rFonts w:ascii="Times New Roman" w:hAnsi="Times New Roman" w:cs="Times New Roman"/>
          <w:bCs/>
          <w:sz w:val="28"/>
          <w:szCs w:val="28"/>
          <w:bdr w:val="none" w:sz="0" w:space="0" w:color="auto" w:frame="1"/>
          <w:shd w:val="clear" w:color="auto" w:fill="FFFFFF"/>
          <w:lang w:val="ro-RO"/>
        </w:rPr>
        <w:t>P</w:t>
      </w:r>
      <w:r w:rsidR="001F6910" w:rsidRPr="007B1D14">
        <w:rPr>
          <w:rFonts w:ascii="Times New Roman" w:hAnsi="Times New Roman" w:cs="Times New Roman"/>
          <w:bCs/>
          <w:sz w:val="28"/>
          <w:szCs w:val="28"/>
          <w:bdr w:val="none" w:sz="0" w:space="0" w:color="auto" w:frame="1"/>
          <w:shd w:val="clear" w:color="auto" w:fill="FFFFFF"/>
          <w:lang w:val="ro-RO"/>
        </w:rPr>
        <w:t>rotocolului</w:t>
      </w:r>
      <w:r w:rsidR="00D42565" w:rsidRPr="007B1D14">
        <w:rPr>
          <w:rFonts w:ascii="Times New Roman" w:hAnsi="Times New Roman" w:cs="Times New Roman"/>
          <w:bCs/>
          <w:sz w:val="28"/>
          <w:szCs w:val="28"/>
          <w:bdr w:val="none" w:sz="0" w:space="0" w:color="auto" w:frame="1"/>
          <w:shd w:val="clear" w:color="auto" w:fill="FFFFFF"/>
          <w:lang w:val="ro-RO"/>
        </w:rPr>
        <w:t>.</w:t>
      </w:r>
    </w:p>
    <w:p w:rsidR="00D42565" w:rsidRPr="007B1D14" w:rsidRDefault="00A549CC"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lastRenderedPageBreak/>
        <w:t>2</w:t>
      </w:r>
      <w:r w:rsidR="00D42565" w:rsidRPr="007B1D14">
        <w:rPr>
          <w:rFonts w:ascii="Times New Roman" w:hAnsi="Times New Roman" w:cs="Times New Roman"/>
          <w:bCs/>
          <w:sz w:val="28"/>
          <w:szCs w:val="28"/>
          <w:bdr w:val="none" w:sz="0" w:space="0" w:color="auto" w:frame="1"/>
          <w:shd w:val="clear" w:color="auto" w:fill="FFFFFF"/>
          <w:lang w:val="ro-RO"/>
        </w:rPr>
        <w:t xml:space="preserve">.3. </w:t>
      </w:r>
      <w:r w:rsidR="00E46899" w:rsidRPr="007B1D14">
        <w:rPr>
          <w:rFonts w:ascii="Times New Roman" w:hAnsi="Times New Roman" w:cs="Times New Roman"/>
          <w:bCs/>
          <w:sz w:val="28"/>
          <w:szCs w:val="28"/>
          <w:bdr w:val="none" w:sz="0" w:space="0" w:color="auto" w:frame="1"/>
          <w:shd w:val="clear" w:color="auto" w:fill="FFFFFF"/>
          <w:lang w:val="ro-RO"/>
        </w:rPr>
        <w:t xml:space="preserve">Părțile vor urmări </w:t>
      </w:r>
      <w:r w:rsidR="00D42565" w:rsidRPr="007B1D14">
        <w:rPr>
          <w:rFonts w:ascii="Times New Roman" w:hAnsi="Times New Roman" w:cs="Times New Roman"/>
          <w:bCs/>
          <w:sz w:val="28"/>
          <w:szCs w:val="28"/>
          <w:bdr w:val="none" w:sz="0" w:space="0" w:color="auto" w:frame="1"/>
          <w:shd w:val="clear" w:color="auto" w:fill="FFFFFF"/>
          <w:lang w:val="ro-RO"/>
        </w:rPr>
        <w:t xml:space="preserve">promovarea principiilor </w:t>
      </w:r>
      <w:r w:rsidR="001F6910" w:rsidRPr="007B1D14">
        <w:rPr>
          <w:rFonts w:ascii="Times New Roman" w:hAnsi="Times New Roman" w:cs="Times New Roman"/>
          <w:bCs/>
          <w:sz w:val="28"/>
          <w:szCs w:val="28"/>
          <w:bdr w:val="none" w:sz="0" w:space="0" w:color="auto" w:frame="1"/>
          <w:shd w:val="clear" w:color="auto" w:fill="FFFFFF"/>
          <w:lang w:val="ro-RO"/>
        </w:rPr>
        <w:t>respectului și comunicării inter</w:t>
      </w:r>
      <w:r w:rsidR="00BA3F6E" w:rsidRPr="007B1D14">
        <w:rPr>
          <w:rFonts w:ascii="Times New Roman" w:hAnsi="Times New Roman" w:cs="Times New Roman"/>
          <w:bCs/>
          <w:sz w:val="28"/>
          <w:szCs w:val="28"/>
          <w:bdr w:val="none" w:sz="0" w:space="0" w:color="auto" w:frame="1"/>
          <w:shd w:val="clear" w:color="auto" w:fill="FFFFFF"/>
          <w:lang w:val="ro-RO"/>
        </w:rPr>
        <w:t>-</w:t>
      </w:r>
      <w:r w:rsidR="001F6910" w:rsidRPr="007B1D14">
        <w:rPr>
          <w:rFonts w:ascii="Times New Roman" w:hAnsi="Times New Roman" w:cs="Times New Roman"/>
          <w:bCs/>
          <w:sz w:val="28"/>
          <w:szCs w:val="28"/>
          <w:bdr w:val="none" w:sz="0" w:space="0" w:color="auto" w:frame="1"/>
          <w:shd w:val="clear" w:color="auto" w:fill="FFFFFF"/>
          <w:lang w:val="ro-RO"/>
        </w:rPr>
        <w:t>instituționale.</w:t>
      </w:r>
    </w:p>
    <w:p w:rsidR="00E317DD" w:rsidRPr="007B1D14" w:rsidRDefault="00E317DD"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p>
    <w:p w:rsidR="001B4C68" w:rsidRDefault="001B4C68"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p>
    <w:p w:rsidR="001B4C68" w:rsidRDefault="001B4C68"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p>
    <w:p w:rsidR="00D42565" w:rsidRPr="007B1D14" w:rsidRDefault="00D42565"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 xml:space="preserve">Art. </w:t>
      </w:r>
      <w:r w:rsidR="00A549CC" w:rsidRPr="007B1D14">
        <w:rPr>
          <w:rFonts w:ascii="Times New Roman" w:hAnsi="Times New Roman" w:cs="Times New Roman"/>
          <w:b/>
          <w:bCs/>
          <w:sz w:val="28"/>
          <w:szCs w:val="28"/>
          <w:bdr w:val="none" w:sz="0" w:space="0" w:color="auto" w:frame="1"/>
          <w:shd w:val="clear" w:color="auto" w:fill="FFFFFF"/>
          <w:lang w:val="ro-RO"/>
        </w:rPr>
        <w:t>3</w:t>
      </w:r>
      <w:r w:rsidRPr="007B1D14">
        <w:rPr>
          <w:rFonts w:ascii="Times New Roman" w:hAnsi="Times New Roman" w:cs="Times New Roman"/>
          <w:b/>
          <w:bCs/>
          <w:sz w:val="28"/>
          <w:szCs w:val="28"/>
          <w:bdr w:val="none" w:sz="0" w:space="0" w:color="auto" w:frame="1"/>
          <w:shd w:val="clear" w:color="auto" w:fill="FFFFFF"/>
          <w:lang w:val="ro-RO"/>
        </w:rPr>
        <w:t xml:space="preserve"> Obligaţiile </w:t>
      </w:r>
      <w:r w:rsidR="0021111D" w:rsidRPr="007B1D14">
        <w:rPr>
          <w:rFonts w:ascii="Times New Roman" w:hAnsi="Times New Roman" w:cs="Times New Roman"/>
          <w:b/>
          <w:bCs/>
          <w:sz w:val="28"/>
          <w:szCs w:val="28"/>
          <w:bdr w:val="none" w:sz="0" w:space="0" w:color="auto" w:frame="1"/>
          <w:shd w:val="clear" w:color="auto" w:fill="FFFFFF"/>
          <w:lang w:val="ro-RO"/>
        </w:rPr>
        <w:t xml:space="preserve">I.S.U. „Horea” </w:t>
      </w:r>
      <w:r w:rsidR="001B4C68">
        <w:rPr>
          <w:rFonts w:ascii="Times New Roman" w:hAnsi="Times New Roman" w:cs="Times New Roman"/>
          <w:b/>
          <w:bCs/>
          <w:sz w:val="28"/>
          <w:szCs w:val="28"/>
          <w:bdr w:val="none" w:sz="0" w:space="0" w:color="auto" w:frame="1"/>
          <w:shd w:val="clear" w:color="auto" w:fill="FFFFFF"/>
          <w:lang w:val="ro-RO"/>
        </w:rPr>
        <w:t xml:space="preserve">al Județului </w:t>
      </w:r>
      <w:r w:rsidR="0021111D" w:rsidRPr="007B1D14">
        <w:rPr>
          <w:rFonts w:ascii="Times New Roman" w:hAnsi="Times New Roman" w:cs="Times New Roman"/>
          <w:b/>
          <w:bCs/>
          <w:sz w:val="28"/>
          <w:szCs w:val="28"/>
          <w:bdr w:val="none" w:sz="0" w:space="0" w:color="auto" w:frame="1"/>
          <w:shd w:val="clear" w:color="auto" w:fill="FFFFFF"/>
          <w:lang w:val="ro-RO"/>
        </w:rPr>
        <w:t xml:space="preserve">Mureș </w:t>
      </w:r>
    </w:p>
    <w:p w:rsidR="00896580" w:rsidRPr="007B1D14" w:rsidRDefault="00A549CC"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3</w:t>
      </w:r>
      <w:r w:rsidR="00EF72B8" w:rsidRPr="007B1D14">
        <w:rPr>
          <w:rFonts w:ascii="Times New Roman" w:hAnsi="Times New Roman" w:cs="Times New Roman"/>
          <w:bCs/>
          <w:sz w:val="28"/>
          <w:szCs w:val="28"/>
          <w:bdr w:val="none" w:sz="0" w:space="0" w:color="auto" w:frame="1"/>
          <w:shd w:val="clear" w:color="auto" w:fill="FFFFFF"/>
          <w:lang w:val="ro-RO"/>
        </w:rPr>
        <w:t>.</w:t>
      </w:r>
      <w:r w:rsidR="00CF5E4A" w:rsidRPr="007B1D14">
        <w:rPr>
          <w:rFonts w:ascii="Times New Roman" w:hAnsi="Times New Roman" w:cs="Times New Roman"/>
          <w:bCs/>
          <w:sz w:val="28"/>
          <w:szCs w:val="28"/>
          <w:bdr w:val="none" w:sz="0" w:space="0" w:color="auto" w:frame="1"/>
          <w:shd w:val="clear" w:color="auto" w:fill="FFFFFF"/>
          <w:lang w:val="ro-RO"/>
        </w:rPr>
        <w:t>1</w:t>
      </w:r>
      <w:r w:rsidR="0021111D" w:rsidRPr="007B1D14">
        <w:rPr>
          <w:rFonts w:ascii="Times New Roman" w:hAnsi="Times New Roman" w:cs="Times New Roman"/>
          <w:bCs/>
          <w:sz w:val="28"/>
          <w:szCs w:val="28"/>
          <w:bdr w:val="none" w:sz="0" w:space="0" w:color="auto" w:frame="1"/>
          <w:shd w:val="clear" w:color="auto" w:fill="FFFFFF"/>
          <w:lang w:val="ro-RO"/>
        </w:rPr>
        <w:t xml:space="preserve">.  I.S.U. „Horea” al județului Mureș </w:t>
      </w:r>
      <w:r w:rsidR="00896580" w:rsidRPr="007B1D14">
        <w:rPr>
          <w:rFonts w:ascii="Times New Roman" w:hAnsi="Times New Roman" w:cs="Times New Roman"/>
          <w:bCs/>
          <w:sz w:val="28"/>
          <w:szCs w:val="28"/>
          <w:bdr w:val="none" w:sz="0" w:space="0" w:color="auto" w:frame="1"/>
          <w:shd w:val="clear" w:color="auto" w:fill="FFFFFF"/>
          <w:lang w:val="ro-RO"/>
        </w:rPr>
        <w:t xml:space="preserve">se obligă să sprijine derularea Protocolului prin susținerea finanțării în sumă </w:t>
      </w:r>
      <w:r w:rsidR="00896580" w:rsidRPr="007B1D14">
        <w:rPr>
          <w:rFonts w:ascii="Times New Roman" w:hAnsi="Times New Roman" w:cs="Times New Roman"/>
          <w:bCs/>
          <w:sz w:val="28"/>
          <w:szCs w:val="28"/>
          <w:u w:val="single"/>
          <w:bdr w:val="none" w:sz="0" w:space="0" w:color="auto" w:frame="1"/>
          <w:shd w:val="clear" w:color="auto" w:fill="FFFFFF"/>
          <w:lang w:val="ro-RO"/>
        </w:rPr>
        <w:t xml:space="preserve">de </w:t>
      </w:r>
      <w:r w:rsidR="0021111D" w:rsidRPr="007B1D14">
        <w:rPr>
          <w:rFonts w:ascii="Times New Roman" w:hAnsi="Times New Roman" w:cs="Times New Roman"/>
          <w:bCs/>
          <w:sz w:val="28"/>
          <w:szCs w:val="28"/>
          <w:u w:val="single"/>
          <w:bdr w:val="none" w:sz="0" w:space="0" w:color="auto" w:frame="1"/>
          <w:shd w:val="clear" w:color="auto" w:fill="FFFFFF"/>
          <w:lang w:val="ro-RO"/>
        </w:rPr>
        <w:t xml:space="preserve">50 </w:t>
      </w:r>
      <w:r w:rsidR="00896580" w:rsidRPr="007B1D14">
        <w:rPr>
          <w:rFonts w:ascii="Times New Roman" w:hAnsi="Times New Roman" w:cs="Times New Roman"/>
          <w:bCs/>
          <w:sz w:val="28"/>
          <w:szCs w:val="28"/>
          <w:u w:val="single"/>
          <w:bdr w:val="none" w:sz="0" w:space="0" w:color="auto" w:frame="1"/>
          <w:shd w:val="clear" w:color="auto" w:fill="FFFFFF"/>
          <w:lang w:val="ro-RO"/>
        </w:rPr>
        <w:t>lei/zi/persoană</w:t>
      </w:r>
      <w:r w:rsidR="00896580" w:rsidRPr="007B1D14">
        <w:rPr>
          <w:rFonts w:ascii="Times New Roman" w:hAnsi="Times New Roman" w:cs="Times New Roman"/>
          <w:bCs/>
          <w:sz w:val="28"/>
          <w:szCs w:val="28"/>
          <w:bdr w:val="none" w:sz="0" w:space="0" w:color="auto" w:frame="1"/>
          <w:shd w:val="clear" w:color="auto" w:fill="FFFFFF"/>
          <w:lang w:val="ro-RO"/>
        </w:rPr>
        <w:t xml:space="preserve">, TVA inclus, reprezentând cheltuieli necesare asigurării cazării </w:t>
      </w:r>
      <w:r w:rsidR="00896580" w:rsidRPr="007B1D14">
        <w:rPr>
          <w:rFonts w:ascii="Times New Roman" w:hAnsi="Times New Roman" w:cs="Times New Roman"/>
          <w:bCs/>
          <w:sz w:val="28"/>
          <w:szCs w:val="28"/>
          <w:u w:val="single"/>
          <w:bdr w:val="none" w:sz="0" w:space="0" w:color="auto" w:frame="1"/>
          <w:shd w:val="clear" w:color="auto" w:fill="FFFFFF"/>
          <w:lang w:val="ro-RO"/>
        </w:rPr>
        <w:t>în locațiile stabilite</w:t>
      </w:r>
      <w:r w:rsidR="00D1044C">
        <w:rPr>
          <w:rFonts w:ascii="Times New Roman" w:hAnsi="Times New Roman" w:cs="Times New Roman"/>
          <w:bCs/>
          <w:sz w:val="28"/>
          <w:szCs w:val="28"/>
          <w:bdr w:val="none" w:sz="0" w:space="0" w:color="auto" w:frame="1"/>
          <w:shd w:val="clear" w:color="auto" w:fill="FFFFFF"/>
          <w:lang w:val="ro-RO"/>
        </w:rPr>
        <w:t xml:space="preserve"> de C</w:t>
      </w:r>
      <w:r w:rsidR="0021111D" w:rsidRPr="007B1D14">
        <w:rPr>
          <w:rFonts w:ascii="Times New Roman" w:hAnsi="Times New Roman" w:cs="Times New Roman"/>
          <w:bCs/>
          <w:sz w:val="28"/>
          <w:szCs w:val="28"/>
          <w:bdr w:val="none" w:sz="0" w:space="0" w:color="auto" w:frame="1"/>
          <w:shd w:val="clear" w:color="auto" w:fill="FFFFFF"/>
          <w:lang w:val="ro-RO"/>
        </w:rPr>
        <w:t>omitetul</w:t>
      </w:r>
      <w:r w:rsidR="00D1044C">
        <w:rPr>
          <w:rFonts w:ascii="Times New Roman" w:hAnsi="Times New Roman" w:cs="Times New Roman"/>
          <w:bCs/>
          <w:sz w:val="28"/>
          <w:szCs w:val="28"/>
          <w:bdr w:val="none" w:sz="0" w:space="0" w:color="auto" w:frame="1"/>
          <w:shd w:val="clear" w:color="auto" w:fill="FFFFFF"/>
          <w:lang w:val="ro-RO"/>
        </w:rPr>
        <w:t xml:space="preserve"> J</w:t>
      </w:r>
      <w:r w:rsidR="00896580" w:rsidRPr="007B1D14">
        <w:rPr>
          <w:rFonts w:ascii="Times New Roman" w:hAnsi="Times New Roman" w:cs="Times New Roman"/>
          <w:bCs/>
          <w:sz w:val="28"/>
          <w:szCs w:val="28"/>
          <w:bdr w:val="none" w:sz="0" w:space="0" w:color="auto" w:frame="1"/>
          <w:shd w:val="clear" w:color="auto" w:fill="FFFFFF"/>
          <w:lang w:val="ro-RO"/>
        </w:rPr>
        <w:t>udețene</w:t>
      </w:r>
      <w:r w:rsidR="0021111D" w:rsidRPr="007B1D14">
        <w:rPr>
          <w:rFonts w:ascii="Times New Roman" w:hAnsi="Times New Roman" w:cs="Times New Roman"/>
          <w:bCs/>
          <w:sz w:val="28"/>
          <w:szCs w:val="28"/>
          <w:bdr w:val="none" w:sz="0" w:space="0" w:color="auto" w:frame="1"/>
          <w:shd w:val="clear" w:color="auto" w:fill="FFFFFF"/>
          <w:lang w:val="ro-RO"/>
        </w:rPr>
        <w:t>an</w:t>
      </w:r>
      <w:r w:rsidR="00D1044C">
        <w:rPr>
          <w:rFonts w:ascii="Times New Roman" w:hAnsi="Times New Roman" w:cs="Times New Roman"/>
          <w:bCs/>
          <w:sz w:val="28"/>
          <w:szCs w:val="28"/>
          <w:bdr w:val="none" w:sz="0" w:space="0" w:color="auto" w:frame="1"/>
          <w:shd w:val="clear" w:color="auto" w:fill="FFFFFF"/>
          <w:lang w:val="ro-RO"/>
        </w:rPr>
        <w:t xml:space="preserve"> pentru Situații de U</w:t>
      </w:r>
      <w:r w:rsidR="00896580" w:rsidRPr="007B1D14">
        <w:rPr>
          <w:rFonts w:ascii="Times New Roman" w:hAnsi="Times New Roman" w:cs="Times New Roman"/>
          <w:bCs/>
          <w:sz w:val="28"/>
          <w:szCs w:val="28"/>
          <w:bdr w:val="none" w:sz="0" w:space="0" w:color="auto" w:frame="1"/>
          <w:shd w:val="clear" w:color="auto" w:fill="FFFFFF"/>
          <w:lang w:val="ro-RO"/>
        </w:rPr>
        <w:t xml:space="preserve">rgență </w:t>
      </w:r>
      <w:r w:rsidR="00D1044C">
        <w:rPr>
          <w:rFonts w:ascii="Times New Roman" w:hAnsi="Times New Roman" w:cs="Times New Roman"/>
          <w:bCs/>
          <w:sz w:val="28"/>
          <w:szCs w:val="28"/>
          <w:bdr w:val="none" w:sz="0" w:space="0" w:color="auto" w:frame="1"/>
          <w:shd w:val="clear" w:color="auto" w:fill="FFFFFF"/>
          <w:lang w:val="ro-RO"/>
        </w:rPr>
        <w:t xml:space="preserve">Mureș, </w:t>
      </w:r>
      <w:r w:rsidR="00896580" w:rsidRPr="007B1D14">
        <w:rPr>
          <w:rFonts w:ascii="Times New Roman" w:hAnsi="Times New Roman" w:cs="Times New Roman"/>
          <w:bCs/>
          <w:sz w:val="28"/>
          <w:szCs w:val="28"/>
          <w:bdr w:val="none" w:sz="0" w:space="0" w:color="auto" w:frame="1"/>
          <w:shd w:val="clear" w:color="auto" w:fill="FFFFFF"/>
          <w:lang w:val="ro-RO"/>
        </w:rPr>
        <w:t>pentru cetățenii străini sau apatrizii aflați în situații deosebite, care provin din zona conflictului armat din Ucraina și care nu solicită o formă de protecție potrivit Legii nr. 122/2006 privind azilul în România, puse la dispoziție de către instituțiile sau autoritățile publice centrale sau locale.</w:t>
      </w:r>
    </w:p>
    <w:p w:rsidR="00896580" w:rsidRPr="007B1D14" w:rsidRDefault="00896580"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3.2</w:t>
      </w:r>
      <w:r w:rsidR="0021111D" w:rsidRPr="007B1D14">
        <w:rPr>
          <w:rFonts w:ascii="Times New Roman" w:hAnsi="Times New Roman" w:cs="Times New Roman"/>
          <w:bCs/>
          <w:sz w:val="28"/>
          <w:szCs w:val="28"/>
          <w:bdr w:val="none" w:sz="0" w:space="0" w:color="auto" w:frame="1"/>
          <w:shd w:val="clear" w:color="auto" w:fill="FFFFFF"/>
          <w:lang w:val="ro-RO"/>
        </w:rPr>
        <w:t xml:space="preserve">. I.S.U. „Horea” al județului Mureș </w:t>
      </w:r>
      <w:r w:rsidRPr="007B1D14">
        <w:rPr>
          <w:rFonts w:ascii="Times New Roman" w:hAnsi="Times New Roman" w:cs="Times New Roman"/>
          <w:bCs/>
          <w:sz w:val="28"/>
          <w:szCs w:val="28"/>
          <w:bdr w:val="none" w:sz="0" w:space="0" w:color="auto" w:frame="1"/>
          <w:shd w:val="clear" w:color="auto" w:fill="FFFFFF"/>
          <w:lang w:val="ro-RO"/>
        </w:rPr>
        <w:t xml:space="preserve">se obligă să deconteze norma de hrană cetățenilor străini sau apatrizilor aflați în situații deosebite cazați în locațiile stabilite de </w:t>
      </w:r>
      <w:r w:rsidR="00D1044C">
        <w:rPr>
          <w:rFonts w:ascii="Times New Roman" w:hAnsi="Times New Roman" w:cs="Times New Roman"/>
          <w:bCs/>
          <w:sz w:val="28"/>
          <w:szCs w:val="28"/>
          <w:bdr w:val="none" w:sz="0" w:space="0" w:color="auto" w:frame="1"/>
          <w:shd w:val="clear" w:color="auto" w:fill="FFFFFF"/>
          <w:lang w:val="ro-RO"/>
        </w:rPr>
        <w:t>C</w:t>
      </w:r>
      <w:r w:rsidR="00D1044C" w:rsidRPr="007B1D14">
        <w:rPr>
          <w:rFonts w:ascii="Times New Roman" w:hAnsi="Times New Roman" w:cs="Times New Roman"/>
          <w:bCs/>
          <w:sz w:val="28"/>
          <w:szCs w:val="28"/>
          <w:bdr w:val="none" w:sz="0" w:space="0" w:color="auto" w:frame="1"/>
          <w:shd w:val="clear" w:color="auto" w:fill="FFFFFF"/>
          <w:lang w:val="ro-RO"/>
        </w:rPr>
        <w:t>omitetul</w:t>
      </w:r>
      <w:r w:rsidR="00D1044C">
        <w:rPr>
          <w:rFonts w:ascii="Times New Roman" w:hAnsi="Times New Roman" w:cs="Times New Roman"/>
          <w:bCs/>
          <w:sz w:val="28"/>
          <w:szCs w:val="28"/>
          <w:bdr w:val="none" w:sz="0" w:space="0" w:color="auto" w:frame="1"/>
          <w:shd w:val="clear" w:color="auto" w:fill="FFFFFF"/>
          <w:lang w:val="ro-RO"/>
        </w:rPr>
        <w:t xml:space="preserve"> J</w:t>
      </w:r>
      <w:r w:rsidR="007936CE">
        <w:rPr>
          <w:rFonts w:ascii="Times New Roman" w:hAnsi="Times New Roman" w:cs="Times New Roman"/>
          <w:bCs/>
          <w:sz w:val="28"/>
          <w:szCs w:val="28"/>
          <w:bdr w:val="none" w:sz="0" w:space="0" w:color="auto" w:frame="1"/>
          <w:shd w:val="clear" w:color="auto" w:fill="FFFFFF"/>
          <w:lang w:val="ro-RO"/>
        </w:rPr>
        <w:t>udețean</w:t>
      </w:r>
      <w:r w:rsidR="00D1044C">
        <w:rPr>
          <w:rFonts w:ascii="Times New Roman" w:hAnsi="Times New Roman" w:cs="Times New Roman"/>
          <w:bCs/>
          <w:sz w:val="28"/>
          <w:szCs w:val="28"/>
          <w:bdr w:val="none" w:sz="0" w:space="0" w:color="auto" w:frame="1"/>
          <w:shd w:val="clear" w:color="auto" w:fill="FFFFFF"/>
          <w:lang w:val="ro-RO"/>
        </w:rPr>
        <w:t xml:space="preserve"> pentru Situații de U</w:t>
      </w:r>
      <w:r w:rsidR="00D1044C" w:rsidRPr="007B1D14">
        <w:rPr>
          <w:rFonts w:ascii="Times New Roman" w:hAnsi="Times New Roman" w:cs="Times New Roman"/>
          <w:bCs/>
          <w:sz w:val="28"/>
          <w:szCs w:val="28"/>
          <w:bdr w:val="none" w:sz="0" w:space="0" w:color="auto" w:frame="1"/>
          <w:shd w:val="clear" w:color="auto" w:fill="FFFFFF"/>
          <w:lang w:val="ro-RO"/>
        </w:rPr>
        <w:t xml:space="preserve">rgență </w:t>
      </w:r>
      <w:r w:rsidR="00D1044C">
        <w:rPr>
          <w:rFonts w:ascii="Times New Roman" w:hAnsi="Times New Roman" w:cs="Times New Roman"/>
          <w:bCs/>
          <w:sz w:val="28"/>
          <w:szCs w:val="28"/>
          <w:bdr w:val="none" w:sz="0" w:space="0" w:color="auto" w:frame="1"/>
          <w:shd w:val="clear" w:color="auto" w:fill="FFFFFF"/>
          <w:lang w:val="ro-RO"/>
        </w:rPr>
        <w:t>Mureș</w:t>
      </w:r>
      <w:r w:rsidRPr="007B1D14">
        <w:rPr>
          <w:rFonts w:ascii="Times New Roman" w:hAnsi="Times New Roman" w:cs="Times New Roman"/>
          <w:bCs/>
          <w:sz w:val="28"/>
          <w:szCs w:val="28"/>
          <w:bdr w:val="none" w:sz="0" w:space="0" w:color="auto" w:frame="1"/>
          <w:shd w:val="clear" w:color="auto" w:fill="FFFFFF"/>
          <w:lang w:val="ro-RO"/>
        </w:rPr>
        <w:t xml:space="preserve">, </w:t>
      </w:r>
      <w:r w:rsidRPr="007B1D14">
        <w:rPr>
          <w:rFonts w:ascii="Times New Roman" w:hAnsi="Times New Roman" w:cs="Times New Roman"/>
          <w:b/>
          <w:bCs/>
          <w:sz w:val="28"/>
          <w:szCs w:val="28"/>
          <w:bdr w:val="none" w:sz="0" w:space="0" w:color="auto" w:frame="1"/>
          <w:shd w:val="clear" w:color="auto" w:fill="FFFFFF"/>
          <w:lang w:val="ro-RO"/>
        </w:rPr>
        <w:t xml:space="preserve">în limita sumei de 20 de lei/persoană/zi, </w:t>
      </w:r>
      <w:r w:rsidRPr="007B1D14">
        <w:rPr>
          <w:rFonts w:ascii="Times New Roman" w:hAnsi="Times New Roman" w:cs="Times New Roman"/>
          <w:bCs/>
          <w:sz w:val="28"/>
          <w:szCs w:val="28"/>
          <w:bdr w:val="none" w:sz="0" w:space="0" w:color="auto" w:frame="1"/>
          <w:shd w:val="clear" w:color="auto" w:fill="FFFFFF"/>
          <w:lang w:val="ro-RO"/>
        </w:rPr>
        <w:t>conform art. 55 din Normele metodologice de aplicare a Legii nr. 122/2006 privind azilul în România, aprobate prin H.G. nr. 1251/2006, cu modificările și completările ulterioare. Cheltuielile aferente normei de hrană se vor deconta, conform art. 3 alin. (2) din O.U.G. nr. 15/2022</w:t>
      </w:r>
      <w:r w:rsidR="007C4B7D" w:rsidRPr="007B1D14">
        <w:rPr>
          <w:rFonts w:ascii="Times New Roman" w:hAnsi="Times New Roman" w:cs="Times New Roman"/>
          <w:bCs/>
          <w:sz w:val="28"/>
          <w:szCs w:val="28"/>
          <w:bdr w:val="none" w:sz="0" w:space="0" w:color="auto" w:frame="1"/>
          <w:shd w:val="clear" w:color="auto" w:fill="FFFFFF"/>
          <w:lang w:val="ro-RO"/>
        </w:rPr>
        <w:t xml:space="preserve"> privind acordarea de sprijin şi asistenţă umanitară de către statul român cetăţenilor străini sau apatrizilor aflaţi în situaţii deosebite, proveniţi din zona conflictului armat din Ucraina</w:t>
      </w:r>
      <w:r w:rsidRPr="007B1D14">
        <w:rPr>
          <w:rFonts w:ascii="Times New Roman" w:hAnsi="Times New Roman" w:cs="Times New Roman"/>
          <w:bCs/>
          <w:sz w:val="28"/>
          <w:szCs w:val="28"/>
          <w:bdr w:val="none" w:sz="0" w:space="0" w:color="auto" w:frame="1"/>
          <w:shd w:val="clear" w:color="auto" w:fill="FFFFFF"/>
          <w:lang w:val="ro-RO"/>
        </w:rPr>
        <w:t>.</w:t>
      </w:r>
    </w:p>
    <w:p w:rsidR="00EF72B8" w:rsidRPr="007B1D14" w:rsidRDefault="00A549CC"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3</w:t>
      </w:r>
      <w:r w:rsidR="001D4E04" w:rsidRPr="007B1D14">
        <w:rPr>
          <w:rFonts w:ascii="Times New Roman" w:hAnsi="Times New Roman" w:cs="Times New Roman"/>
          <w:bCs/>
          <w:sz w:val="28"/>
          <w:szCs w:val="28"/>
          <w:bdr w:val="none" w:sz="0" w:space="0" w:color="auto" w:frame="1"/>
          <w:shd w:val="clear" w:color="auto" w:fill="FFFFFF"/>
          <w:lang w:val="ro-RO"/>
        </w:rPr>
        <w:t>.</w:t>
      </w:r>
      <w:r w:rsidR="00CF5E4A" w:rsidRPr="007B1D14">
        <w:rPr>
          <w:rFonts w:ascii="Times New Roman" w:hAnsi="Times New Roman" w:cs="Times New Roman"/>
          <w:bCs/>
          <w:sz w:val="28"/>
          <w:szCs w:val="28"/>
          <w:bdr w:val="none" w:sz="0" w:space="0" w:color="auto" w:frame="1"/>
          <w:shd w:val="clear" w:color="auto" w:fill="FFFFFF"/>
          <w:lang w:val="ro-RO"/>
        </w:rPr>
        <w:t>3</w:t>
      </w:r>
      <w:r w:rsidR="001D4E04" w:rsidRPr="007B1D14">
        <w:rPr>
          <w:rFonts w:ascii="Times New Roman" w:hAnsi="Times New Roman" w:cs="Times New Roman"/>
          <w:bCs/>
          <w:sz w:val="28"/>
          <w:szCs w:val="28"/>
          <w:bdr w:val="none" w:sz="0" w:space="0" w:color="auto" w:frame="1"/>
          <w:shd w:val="clear" w:color="auto" w:fill="FFFFFF"/>
          <w:lang w:val="ro-RO"/>
        </w:rPr>
        <w:t>. Costurile aferente cazării se vor deconta doar în urma prezentării documentelor justificative emise de autoritatea publică locală car</w:t>
      </w:r>
      <w:r w:rsidR="00971334" w:rsidRPr="007B1D14">
        <w:rPr>
          <w:rFonts w:ascii="Times New Roman" w:hAnsi="Times New Roman" w:cs="Times New Roman"/>
          <w:bCs/>
          <w:sz w:val="28"/>
          <w:szCs w:val="28"/>
          <w:bdr w:val="none" w:sz="0" w:space="0" w:color="auto" w:frame="1"/>
          <w:shd w:val="clear" w:color="auto" w:fill="FFFFFF"/>
          <w:lang w:val="ro-RO"/>
        </w:rPr>
        <w:t>e a asigurat spațiile de cazare.</w:t>
      </w:r>
    </w:p>
    <w:p w:rsidR="00896580" w:rsidRPr="007B1D14" w:rsidRDefault="00A549CC"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3</w:t>
      </w:r>
      <w:r w:rsidR="00D77888" w:rsidRPr="007B1D14">
        <w:rPr>
          <w:rFonts w:ascii="Times New Roman" w:hAnsi="Times New Roman" w:cs="Times New Roman"/>
          <w:bCs/>
          <w:sz w:val="28"/>
          <w:szCs w:val="28"/>
          <w:bdr w:val="none" w:sz="0" w:space="0" w:color="auto" w:frame="1"/>
          <w:shd w:val="clear" w:color="auto" w:fill="FFFFFF"/>
          <w:lang w:val="ro-RO"/>
        </w:rPr>
        <w:t>.</w:t>
      </w:r>
      <w:r w:rsidR="00CF5E4A" w:rsidRPr="007B1D14">
        <w:rPr>
          <w:rFonts w:ascii="Times New Roman" w:hAnsi="Times New Roman" w:cs="Times New Roman"/>
          <w:bCs/>
          <w:sz w:val="28"/>
          <w:szCs w:val="28"/>
          <w:bdr w:val="none" w:sz="0" w:space="0" w:color="auto" w:frame="1"/>
          <w:shd w:val="clear" w:color="auto" w:fill="FFFFFF"/>
          <w:lang w:val="ro-RO"/>
        </w:rPr>
        <w:t>4</w:t>
      </w:r>
      <w:r w:rsidR="00D77888" w:rsidRPr="007B1D14">
        <w:rPr>
          <w:rFonts w:ascii="Times New Roman" w:hAnsi="Times New Roman" w:cs="Times New Roman"/>
          <w:bCs/>
          <w:sz w:val="28"/>
          <w:szCs w:val="28"/>
          <w:bdr w:val="none" w:sz="0" w:space="0" w:color="auto" w:frame="1"/>
          <w:shd w:val="clear" w:color="auto" w:fill="FFFFFF"/>
          <w:lang w:val="ro-RO"/>
        </w:rPr>
        <w:t>. </w:t>
      </w:r>
      <w:r w:rsidR="00896580" w:rsidRPr="007B1D14">
        <w:rPr>
          <w:rFonts w:ascii="Times New Roman" w:hAnsi="Times New Roman" w:cs="Times New Roman"/>
          <w:bCs/>
          <w:sz w:val="28"/>
          <w:szCs w:val="28"/>
          <w:bdr w:val="none" w:sz="0" w:space="0" w:color="auto" w:frame="1"/>
          <w:shd w:val="clear" w:color="auto" w:fill="FFFFFF"/>
          <w:lang w:val="ro-RO"/>
        </w:rPr>
        <w:t>Plata se va face în una sau mai multe tranșe, după caz, prin transfer bancar, în lei, în contul deschis la Trezorerie, pe baza  procesului-verbal de recepție întocmit conform Anexei nr. 3 la O</w:t>
      </w:r>
      <w:r w:rsidR="00B35F48" w:rsidRPr="007B1D14">
        <w:rPr>
          <w:rFonts w:ascii="Times New Roman" w:hAnsi="Times New Roman" w:cs="Times New Roman"/>
          <w:bCs/>
          <w:sz w:val="28"/>
          <w:szCs w:val="28"/>
          <w:bdr w:val="none" w:sz="0" w:space="0" w:color="auto" w:frame="1"/>
          <w:shd w:val="clear" w:color="auto" w:fill="FFFFFF"/>
          <w:lang w:val="ro-RO"/>
        </w:rPr>
        <w:t>.</w:t>
      </w:r>
      <w:r w:rsidR="00896580" w:rsidRPr="007B1D14">
        <w:rPr>
          <w:rFonts w:ascii="Times New Roman" w:hAnsi="Times New Roman" w:cs="Times New Roman"/>
          <w:bCs/>
          <w:sz w:val="28"/>
          <w:szCs w:val="28"/>
          <w:bdr w:val="none" w:sz="0" w:space="0" w:color="auto" w:frame="1"/>
          <w:shd w:val="clear" w:color="auto" w:fill="FFFFFF"/>
          <w:lang w:val="ro-RO"/>
        </w:rPr>
        <w:t>M</w:t>
      </w:r>
      <w:r w:rsidR="00B35F48" w:rsidRPr="007B1D14">
        <w:rPr>
          <w:rFonts w:ascii="Times New Roman" w:hAnsi="Times New Roman" w:cs="Times New Roman"/>
          <w:bCs/>
          <w:sz w:val="28"/>
          <w:szCs w:val="28"/>
          <w:bdr w:val="none" w:sz="0" w:space="0" w:color="auto" w:frame="1"/>
          <w:shd w:val="clear" w:color="auto" w:fill="FFFFFF"/>
          <w:lang w:val="ro-RO"/>
        </w:rPr>
        <w:t>.</w:t>
      </w:r>
      <w:r w:rsidR="00896580" w:rsidRPr="007B1D14">
        <w:rPr>
          <w:rFonts w:ascii="Times New Roman" w:hAnsi="Times New Roman" w:cs="Times New Roman"/>
          <w:bCs/>
          <w:sz w:val="28"/>
          <w:szCs w:val="28"/>
          <w:bdr w:val="none" w:sz="0" w:space="0" w:color="auto" w:frame="1"/>
          <w:shd w:val="clear" w:color="auto" w:fill="FFFFFF"/>
          <w:lang w:val="ro-RO"/>
        </w:rPr>
        <w:t>A</w:t>
      </w:r>
      <w:r w:rsidR="00B35F48" w:rsidRPr="007B1D14">
        <w:rPr>
          <w:rFonts w:ascii="Times New Roman" w:hAnsi="Times New Roman" w:cs="Times New Roman"/>
          <w:bCs/>
          <w:sz w:val="28"/>
          <w:szCs w:val="28"/>
          <w:bdr w:val="none" w:sz="0" w:space="0" w:color="auto" w:frame="1"/>
          <w:shd w:val="clear" w:color="auto" w:fill="FFFFFF"/>
          <w:lang w:val="ro-RO"/>
        </w:rPr>
        <w:t>.</w:t>
      </w:r>
      <w:r w:rsidR="00896580" w:rsidRPr="007B1D14">
        <w:rPr>
          <w:rFonts w:ascii="Times New Roman" w:hAnsi="Times New Roman" w:cs="Times New Roman"/>
          <w:bCs/>
          <w:sz w:val="28"/>
          <w:szCs w:val="28"/>
          <w:bdr w:val="none" w:sz="0" w:space="0" w:color="auto" w:frame="1"/>
          <w:shd w:val="clear" w:color="auto" w:fill="FFFFFF"/>
          <w:lang w:val="ro-RO"/>
        </w:rPr>
        <w:t>I nr. 47/2018</w:t>
      </w:r>
      <w:r w:rsidR="0021111D" w:rsidRPr="007B1D14">
        <w:rPr>
          <w:rFonts w:ascii="Times New Roman" w:hAnsi="Times New Roman" w:cs="Times New Roman"/>
          <w:bCs/>
          <w:sz w:val="28"/>
          <w:szCs w:val="28"/>
          <w:bdr w:val="none" w:sz="0" w:space="0" w:color="auto" w:frame="1"/>
          <w:shd w:val="clear" w:color="auto" w:fill="FFFFFF"/>
          <w:lang w:val="ro-RO"/>
        </w:rPr>
        <w:t xml:space="preserve"> </w:t>
      </w:r>
      <w:r w:rsidR="00B35F48" w:rsidRPr="007B1D14">
        <w:rPr>
          <w:rFonts w:ascii="Times New Roman" w:hAnsi="Times New Roman" w:cs="Times New Roman"/>
          <w:bCs/>
          <w:sz w:val="28"/>
          <w:szCs w:val="28"/>
          <w:bdr w:val="none" w:sz="0" w:space="0" w:color="auto" w:frame="1"/>
          <w:shd w:val="clear" w:color="auto" w:fill="FFFFFF"/>
          <w:lang w:val="ro-RO"/>
        </w:rPr>
        <w:t>pentru modificarea şi completarea </w:t>
      </w:r>
      <w:hyperlink r:id="rId11" w:anchor="A0" w:tgtFrame="_blank" w:history="1">
        <w:r w:rsidR="00B35F48" w:rsidRPr="007B1D14">
          <w:rPr>
            <w:rStyle w:val="Hyperlink"/>
            <w:rFonts w:ascii="Times New Roman" w:hAnsi="Times New Roman" w:cs="Times New Roman"/>
            <w:bCs/>
            <w:color w:val="auto"/>
            <w:sz w:val="28"/>
            <w:szCs w:val="28"/>
            <w:bdr w:val="none" w:sz="0" w:space="0" w:color="auto" w:frame="1"/>
            <w:shd w:val="clear" w:color="auto" w:fill="FFFFFF"/>
            <w:lang w:val="ro-RO"/>
          </w:rPr>
          <w:t>Regulilor şi politicilor contabile</w:t>
        </w:r>
      </w:hyperlink>
      <w:r w:rsidR="00B35F48" w:rsidRPr="007B1D14">
        <w:rPr>
          <w:rFonts w:ascii="Times New Roman" w:hAnsi="Times New Roman" w:cs="Times New Roman"/>
          <w:bCs/>
          <w:sz w:val="28"/>
          <w:szCs w:val="28"/>
          <w:bdr w:val="none" w:sz="0" w:space="0" w:color="auto" w:frame="1"/>
          <w:shd w:val="clear" w:color="auto" w:fill="FFFFFF"/>
          <w:lang w:val="ro-RO"/>
        </w:rPr>
        <w:t> în cadrul Ministerului Afacerilor Interne, aprobate prin </w:t>
      </w:r>
      <w:hyperlink r:id="rId12" w:anchor="A0" w:tgtFrame="_blank" w:history="1">
        <w:r w:rsidR="00B35F48" w:rsidRPr="007B1D14">
          <w:rPr>
            <w:rStyle w:val="Hyperlink"/>
            <w:rFonts w:ascii="Times New Roman" w:hAnsi="Times New Roman" w:cs="Times New Roman"/>
            <w:bCs/>
            <w:color w:val="auto"/>
            <w:sz w:val="28"/>
            <w:szCs w:val="28"/>
            <w:bdr w:val="none" w:sz="0" w:space="0" w:color="auto" w:frame="1"/>
            <w:shd w:val="clear" w:color="auto" w:fill="FFFFFF"/>
            <w:lang w:val="ro-RO"/>
          </w:rPr>
          <w:t>Ordinul ministrului afacerilor interne nr. 126/2016</w:t>
        </w:r>
      </w:hyperlink>
      <w:r w:rsidR="00896580" w:rsidRPr="007B1D14">
        <w:rPr>
          <w:rFonts w:ascii="Times New Roman" w:hAnsi="Times New Roman" w:cs="Times New Roman"/>
          <w:bCs/>
          <w:sz w:val="28"/>
          <w:szCs w:val="28"/>
          <w:bdr w:val="none" w:sz="0" w:space="0" w:color="auto" w:frame="1"/>
          <w:shd w:val="clear" w:color="auto" w:fill="FFFFFF"/>
          <w:lang w:val="ro-RO"/>
        </w:rPr>
        <w:t xml:space="preserve">. Se anexează la procesul-verbal de recepție lista de prezență care conține mențiunea </w:t>
      </w:r>
      <w:r w:rsidR="00896580" w:rsidRPr="007B1D14">
        <w:rPr>
          <w:rFonts w:ascii="Times New Roman" w:hAnsi="Times New Roman" w:cs="Times New Roman"/>
          <w:bCs/>
          <w:i/>
          <w:iCs/>
          <w:sz w:val="28"/>
          <w:szCs w:val="28"/>
          <w:bdr w:val="none" w:sz="0" w:space="0" w:color="auto" w:frame="1"/>
          <w:shd w:val="clear" w:color="auto" w:fill="FFFFFF"/>
          <w:lang w:val="ro-RO"/>
        </w:rPr>
        <w:t>„Certific pe propria răspundere realitatea și legalitatea datelor înscrise în prezenta listă”</w:t>
      </w:r>
      <w:r w:rsidR="00896580" w:rsidRPr="007B1D14">
        <w:rPr>
          <w:rFonts w:ascii="Times New Roman" w:hAnsi="Times New Roman" w:cs="Times New Roman"/>
          <w:bCs/>
          <w:sz w:val="28"/>
          <w:szCs w:val="28"/>
          <w:bdr w:val="none" w:sz="0" w:space="0" w:color="auto" w:frame="1"/>
          <w:shd w:val="clear" w:color="auto" w:fill="FFFFFF"/>
          <w:lang w:val="ro-RO"/>
        </w:rPr>
        <w:t>, semnată de conducătorul entității respective.</w:t>
      </w:r>
    </w:p>
    <w:p w:rsidR="00896580" w:rsidRPr="007B1D14" w:rsidRDefault="00896580"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 xml:space="preserve">3.5. </w:t>
      </w:r>
      <w:r w:rsidR="0021111D" w:rsidRPr="007B1D14">
        <w:rPr>
          <w:rFonts w:ascii="Times New Roman" w:hAnsi="Times New Roman" w:cs="Times New Roman"/>
          <w:bCs/>
          <w:sz w:val="28"/>
          <w:szCs w:val="28"/>
          <w:bdr w:val="none" w:sz="0" w:space="0" w:color="auto" w:frame="1"/>
          <w:shd w:val="clear" w:color="auto" w:fill="FFFFFF"/>
          <w:lang w:val="ro-RO"/>
        </w:rPr>
        <w:t xml:space="preserve">I.S.U. „Horea” al județului Mureș </w:t>
      </w:r>
      <w:r w:rsidRPr="007B1D14">
        <w:rPr>
          <w:rFonts w:ascii="Times New Roman" w:hAnsi="Times New Roman" w:cs="Times New Roman"/>
          <w:bCs/>
          <w:sz w:val="28"/>
          <w:szCs w:val="28"/>
          <w:bdr w:val="none" w:sz="0" w:space="0" w:color="auto" w:frame="1"/>
          <w:shd w:val="clear" w:color="auto" w:fill="FFFFFF"/>
          <w:lang w:val="ro-RO"/>
        </w:rPr>
        <w:t>nu își asumă răspunderea pentru</w:t>
      </w:r>
      <w:r w:rsidR="0021111D" w:rsidRPr="007B1D14">
        <w:rPr>
          <w:rFonts w:ascii="Times New Roman" w:hAnsi="Times New Roman" w:cs="Times New Roman"/>
          <w:bCs/>
          <w:sz w:val="28"/>
          <w:szCs w:val="28"/>
          <w:bdr w:val="none" w:sz="0" w:space="0" w:color="auto" w:frame="1"/>
          <w:shd w:val="clear" w:color="auto" w:fill="FFFFFF"/>
          <w:lang w:val="ro-RO"/>
        </w:rPr>
        <w:t xml:space="preserve"> daune materiale care ar rezultă</w:t>
      </w:r>
      <w:r w:rsidRPr="007B1D14">
        <w:rPr>
          <w:rFonts w:ascii="Times New Roman" w:hAnsi="Times New Roman" w:cs="Times New Roman"/>
          <w:bCs/>
          <w:sz w:val="28"/>
          <w:szCs w:val="28"/>
          <w:bdr w:val="none" w:sz="0" w:space="0" w:color="auto" w:frame="1"/>
          <w:shd w:val="clear" w:color="auto" w:fill="FFFFFF"/>
          <w:lang w:val="ro-RO"/>
        </w:rPr>
        <w:t xml:space="preserve"> din/în legătură cu punerea la dispoziție a spațiilor de către </w:t>
      </w:r>
      <w:r w:rsidR="0021111D" w:rsidRPr="007B1D14">
        <w:rPr>
          <w:rFonts w:ascii="Times New Roman" w:hAnsi="Times New Roman" w:cs="Times New Roman"/>
          <w:bCs/>
          <w:sz w:val="28"/>
          <w:szCs w:val="28"/>
          <w:bdr w:val="none" w:sz="0" w:space="0" w:color="auto" w:frame="1"/>
          <w:shd w:val="clear" w:color="auto" w:fill="FFFFFF"/>
          <w:lang w:val="ro-RO"/>
        </w:rPr>
        <w:t>autoritatea publică locală</w:t>
      </w:r>
      <w:r w:rsidRPr="007B1D14">
        <w:rPr>
          <w:rFonts w:ascii="Times New Roman" w:hAnsi="Times New Roman" w:cs="Times New Roman"/>
          <w:bCs/>
          <w:sz w:val="28"/>
          <w:szCs w:val="28"/>
          <w:bdr w:val="none" w:sz="0" w:space="0" w:color="auto" w:frame="1"/>
          <w:shd w:val="clear" w:color="auto" w:fill="FFFFFF"/>
          <w:lang w:val="ro-RO"/>
        </w:rPr>
        <w:t>.</w:t>
      </w:r>
    </w:p>
    <w:p w:rsidR="0014196E" w:rsidRPr="00BD6128" w:rsidRDefault="00896580"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 xml:space="preserve">3.6. </w:t>
      </w:r>
      <w:r w:rsidR="0021111D" w:rsidRPr="007B1D14">
        <w:rPr>
          <w:rFonts w:ascii="Times New Roman" w:hAnsi="Times New Roman" w:cs="Times New Roman"/>
          <w:bCs/>
          <w:sz w:val="28"/>
          <w:szCs w:val="28"/>
          <w:bdr w:val="none" w:sz="0" w:space="0" w:color="auto" w:frame="1"/>
          <w:shd w:val="clear" w:color="auto" w:fill="FFFFFF"/>
          <w:lang w:val="ro-RO"/>
        </w:rPr>
        <w:t xml:space="preserve">I.S.U. „Horea” al județului Mureș, </w:t>
      </w:r>
      <w:r w:rsidRPr="007B1D14">
        <w:rPr>
          <w:rFonts w:ascii="Times New Roman" w:hAnsi="Times New Roman" w:cs="Times New Roman"/>
          <w:bCs/>
          <w:sz w:val="28"/>
          <w:szCs w:val="28"/>
          <w:bdr w:val="none" w:sz="0" w:space="0" w:color="auto" w:frame="1"/>
          <w:shd w:val="clear" w:color="auto" w:fill="FFFFFF"/>
          <w:lang w:val="ro-RO"/>
        </w:rPr>
        <w:t>nu are responsabilități în ceea ce privește asigurarea condițiilor de igienă, curățenie, securitate în locațiile de cazare.</w:t>
      </w:r>
    </w:p>
    <w:p w:rsidR="0014196E" w:rsidRDefault="0014196E" w:rsidP="009A49EA">
      <w:pPr>
        <w:spacing w:after="0"/>
        <w:jc w:val="both"/>
        <w:rPr>
          <w:rFonts w:ascii="Times New Roman" w:hAnsi="Times New Roman" w:cs="Times New Roman"/>
          <w:b/>
          <w:bCs/>
          <w:sz w:val="28"/>
          <w:szCs w:val="28"/>
          <w:bdr w:val="none" w:sz="0" w:space="0" w:color="auto" w:frame="1"/>
          <w:shd w:val="clear" w:color="auto" w:fill="FFFFFF"/>
          <w:lang w:val="ro-RO"/>
        </w:rPr>
      </w:pPr>
    </w:p>
    <w:p w:rsidR="0014196E" w:rsidRPr="007B1D14" w:rsidRDefault="0014196E" w:rsidP="009A49EA">
      <w:pPr>
        <w:spacing w:after="0"/>
        <w:jc w:val="both"/>
        <w:rPr>
          <w:rFonts w:ascii="Times New Roman" w:hAnsi="Times New Roman" w:cs="Times New Roman"/>
          <w:b/>
          <w:bCs/>
          <w:sz w:val="28"/>
          <w:szCs w:val="28"/>
          <w:bdr w:val="none" w:sz="0" w:space="0" w:color="auto" w:frame="1"/>
          <w:shd w:val="clear" w:color="auto" w:fill="FFFFFF"/>
          <w:lang w:val="ro-RO"/>
        </w:rPr>
      </w:pPr>
    </w:p>
    <w:p w:rsidR="00E317DD" w:rsidRPr="007B1D14" w:rsidRDefault="00D77888" w:rsidP="009A49EA">
      <w:pPr>
        <w:spacing w:after="0"/>
        <w:jc w:val="both"/>
        <w:rPr>
          <w:rFonts w:ascii="Times New Roman" w:hAnsi="Times New Roman" w:cs="Times New Roman"/>
          <w:b/>
          <w:bCs/>
          <w:color w:val="FF0000"/>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Art.</w:t>
      </w:r>
      <w:r w:rsidR="007C4B7D" w:rsidRPr="007B1D14">
        <w:rPr>
          <w:rFonts w:ascii="Times New Roman" w:hAnsi="Times New Roman" w:cs="Times New Roman"/>
          <w:b/>
          <w:bCs/>
          <w:sz w:val="28"/>
          <w:szCs w:val="28"/>
          <w:bdr w:val="none" w:sz="0" w:space="0" w:color="auto" w:frame="1"/>
          <w:shd w:val="clear" w:color="auto" w:fill="FFFFFF"/>
          <w:lang w:val="ro-RO"/>
        </w:rPr>
        <w:t>4</w:t>
      </w:r>
      <w:r w:rsidRPr="007B1D14">
        <w:rPr>
          <w:rFonts w:ascii="Times New Roman" w:hAnsi="Times New Roman" w:cs="Times New Roman"/>
          <w:b/>
          <w:bCs/>
          <w:sz w:val="28"/>
          <w:szCs w:val="28"/>
          <w:bdr w:val="none" w:sz="0" w:space="0" w:color="auto" w:frame="1"/>
          <w:shd w:val="clear" w:color="auto" w:fill="FFFFFF"/>
          <w:lang w:val="ro-RO"/>
        </w:rPr>
        <w:t> </w:t>
      </w:r>
      <w:r w:rsidR="00E46899" w:rsidRPr="007B1D14">
        <w:rPr>
          <w:rFonts w:ascii="Times New Roman" w:hAnsi="Times New Roman" w:cs="Times New Roman"/>
          <w:b/>
          <w:bCs/>
          <w:sz w:val="28"/>
          <w:szCs w:val="28"/>
          <w:bdr w:val="none" w:sz="0" w:space="0" w:color="auto" w:frame="1"/>
          <w:shd w:val="clear" w:color="auto" w:fill="FFFFFF"/>
          <w:lang w:val="ro-RO"/>
        </w:rPr>
        <w:t xml:space="preserve">Obligațiile </w:t>
      </w:r>
      <w:r w:rsidR="0021111D" w:rsidRPr="007B1D14">
        <w:rPr>
          <w:rFonts w:ascii="Times New Roman" w:hAnsi="Times New Roman" w:cs="Times New Roman"/>
          <w:b/>
          <w:bCs/>
          <w:sz w:val="28"/>
          <w:szCs w:val="28"/>
          <w:bdr w:val="none" w:sz="0" w:space="0" w:color="auto" w:frame="1"/>
          <w:shd w:val="clear" w:color="auto" w:fill="FFFFFF"/>
          <w:lang w:val="ro-RO"/>
        </w:rPr>
        <w:t>Municipiului Târgu Mureș</w:t>
      </w:r>
    </w:p>
    <w:p w:rsidR="00556266"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4</w:t>
      </w:r>
      <w:r w:rsidR="00740796" w:rsidRPr="007B1D14">
        <w:rPr>
          <w:rFonts w:ascii="Times New Roman" w:hAnsi="Times New Roman" w:cs="Times New Roman"/>
          <w:bCs/>
          <w:sz w:val="28"/>
          <w:szCs w:val="28"/>
          <w:bdr w:val="none" w:sz="0" w:space="0" w:color="auto" w:frame="1"/>
          <w:shd w:val="clear" w:color="auto" w:fill="FFFFFF"/>
          <w:lang w:val="ro-RO"/>
        </w:rPr>
        <w:t xml:space="preserve">.1. </w:t>
      </w:r>
      <w:r w:rsidR="0021111D" w:rsidRPr="007B1D14">
        <w:rPr>
          <w:rFonts w:ascii="Times New Roman" w:hAnsi="Times New Roman" w:cs="Times New Roman"/>
          <w:bCs/>
          <w:sz w:val="28"/>
          <w:szCs w:val="28"/>
          <w:bdr w:val="none" w:sz="0" w:space="0" w:color="auto" w:frame="1"/>
          <w:shd w:val="clear" w:color="auto" w:fill="FFFFFF"/>
          <w:lang w:val="ro-RO"/>
        </w:rPr>
        <w:t>A</w:t>
      </w:r>
      <w:r w:rsidR="00E317DD" w:rsidRPr="007B1D14">
        <w:rPr>
          <w:rFonts w:ascii="Times New Roman" w:hAnsi="Times New Roman" w:cs="Times New Roman"/>
          <w:bCs/>
          <w:sz w:val="28"/>
          <w:szCs w:val="28"/>
          <w:bdr w:val="none" w:sz="0" w:space="0" w:color="auto" w:frame="1"/>
          <w:shd w:val="clear" w:color="auto" w:fill="FFFFFF"/>
          <w:lang w:val="ro-RO"/>
        </w:rPr>
        <w:t xml:space="preserve">utoritatea publică locală </w:t>
      </w:r>
      <w:r w:rsidR="00556266" w:rsidRPr="007B1D14">
        <w:rPr>
          <w:rFonts w:ascii="Times New Roman" w:hAnsi="Times New Roman" w:cs="Times New Roman"/>
          <w:bCs/>
          <w:sz w:val="28"/>
          <w:szCs w:val="28"/>
          <w:bdr w:val="none" w:sz="0" w:space="0" w:color="auto" w:frame="1"/>
          <w:shd w:val="clear" w:color="auto" w:fill="FFFFFF"/>
          <w:lang w:val="ro-RO"/>
        </w:rPr>
        <w:t>se obligă să sprijine derularea Protocolului  prin suportul administrativ necesar desfășurării acțiunilor specifice Protocolului, să asigure componenţa şi funcţionalitatea spațiilor de cazare si să suporte toate obligaţiile legate de acesta</w:t>
      </w:r>
      <w:r w:rsidR="00740796" w:rsidRPr="007B1D14">
        <w:rPr>
          <w:rFonts w:ascii="Times New Roman" w:hAnsi="Times New Roman" w:cs="Times New Roman"/>
          <w:bCs/>
          <w:sz w:val="28"/>
          <w:szCs w:val="28"/>
          <w:bdr w:val="none" w:sz="0" w:space="0" w:color="auto" w:frame="1"/>
          <w:shd w:val="clear" w:color="auto" w:fill="FFFFFF"/>
          <w:lang w:val="ro-RO"/>
        </w:rPr>
        <w:t>.</w:t>
      </w:r>
    </w:p>
    <w:p w:rsidR="00740796"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4</w:t>
      </w:r>
      <w:r w:rsidR="00740796" w:rsidRPr="007B1D14">
        <w:rPr>
          <w:rFonts w:ascii="Times New Roman" w:hAnsi="Times New Roman" w:cs="Times New Roman"/>
          <w:bCs/>
          <w:sz w:val="28"/>
          <w:szCs w:val="28"/>
          <w:bdr w:val="none" w:sz="0" w:space="0" w:color="auto" w:frame="1"/>
          <w:shd w:val="clear" w:color="auto" w:fill="FFFFFF"/>
          <w:lang w:val="ro-RO"/>
        </w:rPr>
        <w:t xml:space="preserve">.2. Pentru decontarea serviciilor prestate, autoritatea publică locală, </w:t>
      </w:r>
      <w:r w:rsidR="003A19C4" w:rsidRPr="007B1D14">
        <w:rPr>
          <w:rFonts w:ascii="Times New Roman" w:hAnsi="Times New Roman" w:cs="Times New Roman"/>
          <w:bCs/>
          <w:sz w:val="28"/>
          <w:szCs w:val="28"/>
          <w:bdr w:val="none" w:sz="0" w:space="0" w:color="auto" w:frame="1"/>
          <w:shd w:val="clear" w:color="auto" w:fill="FFFFFF"/>
          <w:lang w:val="ro-RO"/>
        </w:rPr>
        <w:t xml:space="preserve">va prezenta, în original, </w:t>
      </w:r>
      <w:r w:rsidR="00740796" w:rsidRPr="007B1D14">
        <w:rPr>
          <w:rFonts w:ascii="Times New Roman" w:hAnsi="Times New Roman" w:cs="Times New Roman"/>
          <w:bCs/>
          <w:sz w:val="28"/>
          <w:szCs w:val="28"/>
          <w:bdr w:val="none" w:sz="0" w:space="0" w:color="auto" w:frame="1"/>
          <w:shd w:val="clear" w:color="auto" w:fill="FFFFFF"/>
          <w:lang w:val="ro-RO"/>
        </w:rPr>
        <w:t>u</w:t>
      </w:r>
      <w:r w:rsidR="00E46899" w:rsidRPr="007B1D14">
        <w:rPr>
          <w:rFonts w:ascii="Times New Roman" w:hAnsi="Times New Roman" w:cs="Times New Roman"/>
          <w:bCs/>
          <w:sz w:val="28"/>
          <w:szCs w:val="28"/>
          <w:bdr w:val="none" w:sz="0" w:space="0" w:color="auto" w:frame="1"/>
          <w:shd w:val="clear" w:color="auto" w:fill="FFFFFF"/>
          <w:lang w:val="ro-RO"/>
        </w:rPr>
        <w:t>r</w:t>
      </w:r>
      <w:r w:rsidR="00740796" w:rsidRPr="007B1D14">
        <w:rPr>
          <w:rFonts w:ascii="Times New Roman" w:hAnsi="Times New Roman" w:cs="Times New Roman"/>
          <w:bCs/>
          <w:sz w:val="28"/>
          <w:szCs w:val="28"/>
          <w:bdr w:val="none" w:sz="0" w:space="0" w:color="auto" w:frame="1"/>
          <w:shd w:val="clear" w:color="auto" w:fill="FFFFFF"/>
          <w:lang w:val="ro-RO"/>
        </w:rPr>
        <w:t>mătoarele documente:</w:t>
      </w:r>
    </w:p>
    <w:p w:rsidR="00740796" w:rsidRPr="007B1D14" w:rsidRDefault="00D25A73" w:rsidP="009A49EA">
      <w:pPr>
        <w:pStyle w:val="ListParagraph"/>
        <w:spacing w:after="0"/>
        <w:ind w:left="0" w:firstLine="1276"/>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a)</w:t>
      </w:r>
      <w:r w:rsidR="00740796" w:rsidRPr="007B1D14">
        <w:rPr>
          <w:rFonts w:ascii="Times New Roman" w:hAnsi="Times New Roman" w:cs="Times New Roman"/>
          <w:bCs/>
          <w:sz w:val="28"/>
          <w:szCs w:val="28"/>
          <w:bdr w:val="none" w:sz="0" w:space="0" w:color="auto" w:frame="1"/>
          <w:shd w:val="clear" w:color="auto" w:fill="FFFFFF"/>
          <w:lang w:val="ro-RO"/>
        </w:rPr>
        <w:t xml:space="preserve">listele </w:t>
      </w:r>
      <w:r w:rsidR="00186207" w:rsidRPr="007B1D14">
        <w:rPr>
          <w:rFonts w:ascii="Times New Roman" w:hAnsi="Times New Roman" w:cs="Times New Roman"/>
          <w:bCs/>
          <w:sz w:val="28"/>
          <w:szCs w:val="28"/>
          <w:bdr w:val="none" w:sz="0" w:space="0" w:color="auto" w:frame="1"/>
          <w:shd w:val="clear" w:color="auto" w:fill="FFFFFF"/>
          <w:lang w:val="ro-RO"/>
        </w:rPr>
        <w:t>de prezență</w:t>
      </w:r>
      <w:r w:rsidR="0021111D" w:rsidRPr="007B1D14">
        <w:rPr>
          <w:rFonts w:ascii="Times New Roman" w:hAnsi="Times New Roman" w:cs="Times New Roman"/>
          <w:bCs/>
          <w:sz w:val="28"/>
          <w:szCs w:val="28"/>
          <w:bdr w:val="none" w:sz="0" w:space="0" w:color="auto" w:frame="1"/>
          <w:shd w:val="clear" w:color="auto" w:fill="FFFFFF"/>
          <w:lang w:val="ro-RO"/>
        </w:rPr>
        <w:t xml:space="preserve"> </w:t>
      </w:r>
      <w:r w:rsidR="00740796" w:rsidRPr="007B1D14">
        <w:rPr>
          <w:rFonts w:ascii="Times New Roman" w:hAnsi="Times New Roman" w:cs="Times New Roman"/>
          <w:bCs/>
          <w:sz w:val="28"/>
          <w:szCs w:val="28"/>
          <w:bdr w:val="none" w:sz="0" w:space="0" w:color="auto" w:frame="1"/>
          <w:shd w:val="clear" w:color="auto" w:fill="FFFFFF"/>
          <w:lang w:val="ro-RO"/>
        </w:rPr>
        <w:t>cu persoanele cazate în locațiile puse la dispoziție</w:t>
      </w:r>
      <w:r w:rsidR="00A345D3" w:rsidRPr="007B1D14">
        <w:rPr>
          <w:rFonts w:ascii="Times New Roman" w:hAnsi="Times New Roman" w:cs="Times New Roman"/>
          <w:bCs/>
          <w:sz w:val="28"/>
          <w:szCs w:val="28"/>
          <w:bdr w:val="none" w:sz="0" w:space="0" w:color="auto" w:frame="1"/>
          <w:shd w:val="clear" w:color="auto" w:fill="FFFFFF"/>
          <w:lang w:val="ro-RO"/>
        </w:rPr>
        <w:t>,</w:t>
      </w:r>
      <w:r w:rsidR="0021111D" w:rsidRPr="007B1D14">
        <w:rPr>
          <w:rFonts w:ascii="Times New Roman" w:hAnsi="Times New Roman" w:cs="Times New Roman"/>
          <w:bCs/>
          <w:sz w:val="28"/>
          <w:szCs w:val="28"/>
          <w:bdr w:val="none" w:sz="0" w:space="0" w:color="auto" w:frame="1"/>
          <w:shd w:val="clear" w:color="auto" w:fill="FFFFFF"/>
          <w:lang w:val="ro-RO"/>
        </w:rPr>
        <w:t xml:space="preserve"> </w:t>
      </w:r>
      <w:r w:rsidR="00A345D3" w:rsidRPr="007B1D14">
        <w:rPr>
          <w:rFonts w:ascii="Times New Roman" w:hAnsi="Times New Roman" w:cs="Times New Roman"/>
          <w:bCs/>
          <w:sz w:val="28"/>
          <w:szCs w:val="28"/>
          <w:bdr w:val="none" w:sz="0" w:space="0" w:color="auto" w:frame="1"/>
          <w:shd w:val="clear" w:color="auto" w:fill="FFFFFF"/>
          <w:lang w:val="ro-RO"/>
        </w:rPr>
        <w:t>potrivit Anexei nr. 1</w:t>
      </w:r>
    </w:p>
    <w:p w:rsidR="00DA1252" w:rsidRPr="007B1D14" w:rsidRDefault="00D25A73" w:rsidP="009A49EA">
      <w:pPr>
        <w:pStyle w:val="ListParagraph"/>
        <w:spacing w:after="0"/>
        <w:ind w:left="0" w:firstLine="1276"/>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b)</w:t>
      </w:r>
      <w:r w:rsidR="00980B61" w:rsidRPr="007B1D14">
        <w:rPr>
          <w:rFonts w:ascii="Times New Roman" w:hAnsi="Times New Roman" w:cs="Times New Roman"/>
          <w:bCs/>
          <w:sz w:val="28"/>
          <w:szCs w:val="28"/>
          <w:bdr w:val="none" w:sz="0" w:space="0" w:color="auto" w:frame="1"/>
          <w:shd w:val="clear" w:color="auto" w:fill="FFFFFF"/>
          <w:lang w:val="ro-RO"/>
        </w:rPr>
        <w:t>factură fiscală</w:t>
      </w:r>
      <w:r w:rsidR="0021111D" w:rsidRPr="007B1D14">
        <w:rPr>
          <w:rFonts w:ascii="Times New Roman" w:hAnsi="Times New Roman" w:cs="Times New Roman"/>
          <w:bCs/>
          <w:sz w:val="28"/>
          <w:szCs w:val="28"/>
          <w:bdr w:val="none" w:sz="0" w:space="0" w:color="auto" w:frame="1"/>
          <w:shd w:val="clear" w:color="auto" w:fill="FFFFFF"/>
          <w:lang w:val="ro-RO"/>
        </w:rPr>
        <w:t xml:space="preserve"> </w:t>
      </w:r>
      <w:r w:rsidR="00980B61" w:rsidRPr="007B1D14">
        <w:rPr>
          <w:rFonts w:ascii="Times New Roman" w:hAnsi="Times New Roman" w:cs="Times New Roman"/>
          <w:bCs/>
          <w:sz w:val="28"/>
          <w:szCs w:val="28"/>
          <w:bdr w:val="none" w:sz="0" w:space="0" w:color="auto" w:frame="1"/>
          <w:shd w:val="clear" w:color="auto" w:fill="FFFFFF"/>
          <w:lang w:val="ro-RO"/>
        </w:rPr>
        <w:t xml:space="preserve">din care să rezulte cheltuielile aferente cazării şi </w:t>
      </w:r>
      <w:r w:rsidR="00FE43A6" w:rsidRPr="007B1D14">
        <w:rPr>
          <w:rFonts w:ascii="Times New Roman" w:hAnsi="Times New Roman" w:cs="Times New Roman"/>
          <w:bCs/>
          <w:sz w:val="28"/>
          <w:szCs w:val="28"/>
          <w:bdr w:val="none" w:sz="0" w:space="0" w:color="auto" w:frame="1"/>
          <w:shd w:val="clear" w:color="auto" w:fill="FFFFFF"/>
          <w:lang w:val="ro-RO"/>
        </w:rPr>
        <w:t xml:space="preserve">factură fiscală din care să rezulte cheltuielile aferente </w:t>
      </w:r>
      <w:r w:rsidR="00980B61" w:rsidRPr="007B1D14">
        <w:rPr>
          <w:rFonts w:ascii="Times New Roman" w:hAnsi="Times New Roman" w:cs="Times New Roman"/>
          <w:bCs/>
          <w:sz w:val="28"/>
          <w:szCs w:val="28"/>
          <w:bdr w:val="none" w:sz="0" w:space="0" w:color="auto" w:frame="1"/>
          <w:shd w:val="clear" w:color="auto" w:fill="FFFFFF"/>
          <w:lang w:val="ro-RO"/>
        </w:rPr>
        <w:t xml:space="preserve">utilităţilor </w:t>
      </w:r>
      <w:r w:rsidR="00FE43A6" w:rsidRPr="007B1D14">
        <w:rPr>
          <w:rFonts w:ascii="Times New Roman" w:hAnsi="Times New Roman" w:cs="Times New Roman"/>
          <w:bCs/>
          <w:sz w:val="28"/>
          <w:szCs w:val="28"/>
          <w:bdr w:val="none" w:sz="0" w:space="0" w:color="auto" w:frame="1"/>
          <w:shd w:val="clear" w:color="auto" w:fill="FFFFFF"/>
          <w:lang w:val="ro-RO"/>
        </w:rPr>
        <w:t xml:space="preserve">de primă necesitate </w:t>
      </w:r>
      <w:r w:rsidR="00980B61" w:rsidRPr="007B1D14">
        <w:rPr>
          <w:rFonts w:ascii="Times New Roman" w:hAnsi="Times New Roman" w:cs="Times New Roman"/>
          <w:bCs/>
          <w:sz w:val="28"/>
          <w:szCs w:val="28"/>
          <w:bdr w:val="none" w:sz="0" w:space="0" w:color="auto" w:frame="1"/>
          <w:shd w:val="clear" w:color="auto" w:fill="FFFFFF"/>
          <w:lang w:val="ro-RO"/>
        </w:rPr>
        <w:t xml:space="preserve">prevăzute la </w:t>
      </w:r>
      <w:hyperlink w:history="1">
        <w:r w:rsidR="00980B61" w:rsidRPr="007B1D14">
          <w:rPr>
            <w:rStyle w:val="Hyperlink"/>
            <w:rFonts w:ascii="Times New Roman" w:hAnsi="Times New Roman" w:cs="Times New Roman"/>
            <w:bCs/>
            <w:color w:val="auto"/>
            <w:sz w:val="28"/>
            <w:szCs w:val="28"/>
            <w:bdr w:val="none" w:sz="0" w:space="0" w:color="auto" w:frame="1"/>
            <w:shd w:val="clear" w:color="auto" w:fill="FFFFFF"/>
            <w:lang w:val="ro-RO"/>
          </w:rPr>
          <w:t>art. 1 alin. (1) lit. a)</w:t>
        </w:r>
      </w:hyperlink>
      <w:r w:rsidR="0021111D" w:rsidRPr="007B1D14">
        <w:rPr>
          <w:rFonts w:ascii="Times New Roman" w:hAnsi="Times New Roman" w:cs="Times New Roman"/>
        </w:rPr>
        <w:t xml:space="preserve"> </w:t>
      </w:r>
      <w:r w:rsidR="00FE43A6" w:rsidRPr="007B1D14">
        <w:rPr>
          <w:rFonts w:ascii="Times New Roman" w:hAnsi="Times New Roman" w:cs="Times New Roman"/>
          <w:bCs/>
          <w:sz w:val="28"/>
          <w:szCs w:val="28"/>
          <w:bdr w:val="none" w:sz="0" w:space="0" w:color="auto" w:frame="1"/>
          <w:shd w:val="clear" w:color="auto" w:fill="FFFFFF"/>
          <w:lang w:val="ro-RO"/>
        </w:rPr>
        <w:t>din O.U.G. nr. 15/2022.</w:t>
      </w:r>
    </w:p>
    <w:p w:rsidR="00186207" w:rsidRPr="007B1D14" w:rsidRDefault="00186207" w:rsidP="009A49EA">
      <w:pPr>
        <w:pStyle w:val="ListParagraph"/>
        <w:tabs>
          <w:tab w:val="left" w:pos="1701"/>
        </w:tabs>
        <w:spacing w:after="0"/>
        <w:ind w:left="0" w:firstLine="1276"/>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c)</w:t>
      </w:r>
      <w:r w:rsidRPr="007B1D14">
        <w:rPr>
          <w:rFonts w:ascii="Times New Roman" w:hAnsi="Times New Roman" w:cs="Times New Roman"/>
          <w:bCs/>
          <w:sz w:val="28"/>
          <w:szCs w:val="28"/>
          <w:bdr w:val="none" w:sz="0" w:space="0" w:color="auto" w:frame="1"/>
          <w:shd w:val="clear" w:color="auto" w:fill="FFFFFF"/>
          <w:lang w:val="ro-RO"/>
        </w:rPr>
        <w:tab/>
        <w:t>documentul/baza de calcul din care să rezulte cheltuielile zilnice/persoană, menționate la punctul 3.1 din Protocol.</w:t>
      </w:r>
    </w:p>
    <w:p w:rsidR="00556266" w:rsidRPr="007B1D14" w:rsidRDefault="007C4B7D"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4</w:t>
      </w:r>
      <w:r w:rsidR="003A19C4" w:rsidRPr="007B1D14">
        <w:rPr>
          <w:rFonts w:ascii="Times New Roman" w:hAnsi="Times New Roman" w:cs="Times New Roman"/>
          <w:bCs/>
          <w:sz w:val="28"/>
          <w:szCs w:val="28"/>
          <w:bdr w:val="none" w:sz="0" w:space="0" w:color="auto" w:frame="1"/>
          <w:shd w:val="clear" w:color="auto" w:fill="FFFFFF"/>
          <w:lang w:val="ro-RO"/>
        </w:rPr>
        <w:t>.3</w:t>
      </w:r>
      <w:r w:rsidR="0021111D" w:rsidRPr="007B1D14">
        <w:rPr>
          <w:rFonts w:ascii="Times New Roman" w:hAnsi="Times New Roman" w:cs="Times New Roman"/>
          <w:bCs/>
          <w:sz w:val="28"/>
          <w:szCs w:val="28"/>
          <w:bdr w:val="none" w:sz="0" w:space="0" w:color="auto" w:frame="1"/>
          <w:shd w:val="clear" w:color="auto" w:fill="FFFFFF"/>
          <w:lang w:val="ro-RO"/>
        </w:rPr>
        <w:t>. A</w:t>
      </w:r>
      <w:r w:rsidR="003A19C4" w:rsidRPr="007B1D14">
        <w:rPr>
          <w:rFonts w:ascii="Times New Roman" w:hAnsi="Times New Roman" w:cs="Times New Roman"/>
          <w:bCs/>
          <w:sz w:val="28"/>
          <w:szCs w:val="28"/>
          <w:bdr w:val="none" w:sz="0" w:space="0" w:color="auto" w:frame="1"/>
          <w:shd w:val="clear" w:color="auto" w:fill="FFFFFF"/>
          <w:lang w:val="ro-RO"/>
        </w:rPr>
        <w:t>utoritatea publică locală, prin r</w:t>
      </w:r>
      <w:r w:rsidR="00740796" w:rsidRPr="007B1D14">
        <w:rPr>
          <w:rFonts w:ascii="Times New Roman" w:hAnsi="Times New Roman" w:cs="Times New Roman"/>
          <w:bCs/>
          <w:sz w:val="28"/>
          <w:szCs w:val="28"/>
          <w:bdr w:val="none" w:sz="0" w:space="0" w:color="auto" w:frame="1"/>
          <w:shd w:val="clear" w:color="auto" w:fill="FFFFFF"/>
          <w:lang w:val="ro-RO"/>
        </w:rPr>
        <w:t xml:space="preserve">eprezentantul său legal, asigură veridicitatea și corectitudinea </w:t>
      </w:r>
      <w:r w:rsidR="003A19C4" w:rsidRPr="007B1D14">
        <w:rPr>
          <w:rFonts w:ascii="Times New Roman" w:hAnsi="Times New Roman" w:cs="Times New Roman"/>
          <w:bCs/>
          <w:sz w:val="28"/>
          <w:szCs w:val="28"/>
          <w:bdr w:val="none" w:sz="0" w:space="0" w:color="auto" w:frame="1"/>
          <w:shd w:val="clear" w:color="auto" w:fill="FFFFFF"/>
          <w:lang w:val="ro-RO"/>
        </w:rPr>
        <w:t>documentelor justificative întocmite</w:t>
      </w:r>
      <w:r w:rsidR="00FE43A6" w:rsidRPr="007B1D14">
        <w:rPr>
          <w:rFonts w:ascii="Times New Roman" w:hAnsi="Times New Roman" w:cs="Times New Roman"/>
          <w:bCs/>
          <w:sz w:val="28"/>
          <w:szCs w:val="28"/>
          <w:bdr w:val="none" w:sz="0" w:space="0" w:color="auto" w:frame="1"/>
          <w:shd w:val="clear" w:color="auto" w:fill="FFFFFF"/>
          <w:lang w:val="ro-RO"/>
        </w:rPr>
        <w:t>,</w:t>
      </w:r>
      <w:r w:rsidR="003A19C4" w:rsidRPr="007B1D14">
        <w:rPr>
          <w:rFonts w:ascii="Times New Roman" w:hAnsi="Times New Roman" w:cs="Times New Roman"/>
          <w:bCs/>
          <w:sz w:val="28"/>
          <w:szCs w:val="28"/>
          <w:bdr w:val="none" w:sz="0" w:space="0" w:color="auto" w:frame="1"/>
          <w:shd w:val="clear" w:color="auto" w:fill="FFFFFF"/>
          <w:lang w:val="ro-RO"/>
        </w:rPr>
        <w:t xml:space="preserve"> prevăzute la art. </w:t>
      </w:r>
      <w:r w:rsidR="00CF5E4A" w:rsidRPr="007B1D14">
        <w:rPr>
          <w:rFonts w:ascii="Times New Roman" w:hAnsi="Times New Roman" w:cs="Times New Roman"/>
          <w:bCs/>
          <w:sz w:val="28"/>
          <w:szCs w:val="28"/>
          <w:bdr w:val="none" w:sz="0" w:space="0" w:color="auto" w:frame="1"/>
          <w:shd w:val="clear" w:color="auto" w:fill="FFFFFF"/>
          <w:lang w:val="ro-RO"/>
        </w:rPr>
        <w:t>4</w:t>
      </w:r>
      <w:r w:rsidR="003A19C4" w:rsidRPr="007B1D14">
        <w:rPr>
          <w:rFonts w:ascii="Times New Roman" w:hAnsi="Times New Roman" w:cs="Times New Roman"/>
          <w:bCs/>
          <w:sz w:val="28"/>
          <w:szCs w:val="28"/>
          <w:bdr w:val="none" w:sz="0" w:space="0" w:color="auto" w:frame="1"/>
          <w:shd w:val="clear" w:color="auto" w:fill="FFFFFF"/>
          <w:lang w:val="ro-RO"/>
        </w:rPr>
        <w:t>.2.</w:t>
      </w:r>
      <w:r w:rsidR="00B35F48" w:rsidRPr="007B1D14">
        <w:rPr>
          <w:rFonts w:ascii="Times New Roman" w:hAnsi="Times New Roman" w:cs="Times New Roman"/>
          <w:bCs/>
          <w:sz w:val="28"/>
          <w:szCs w:val="28"/>
          <w:bdr w:val="none" w:sz="0" w:space="0" w:color="auto" w:frame="1"/>
          <w:shd w:val="clear" w:color="auto" w:fill="FFFFFF"/>
          <w:lang w:val="ro-RO"/>
        </w:rPr>
        <w:t>,</w:t>
      </w:r>
      <w:r w:rsidR="0021111D" w:rsidRPr="007B1D14">
        <w:rPr>
          <w:rFonts w:ascii="Times New Roman" w:hAnsi="Times New Roman" w:cs="Times New Roman"/>
          <w:bCs/>
          <w:sz w:val="28"/>
          <w:szCs w:val="28"/>
          <w:bdr w:val="none" w:sz="0" w:space="0" w:color="auto" w:frame="1"/>
          <w:shd w:val="clear" w:color="auto" w:fill="FFFFFF"/>
          <w:lang w:val="ro-RO"/>
        </w:rPr>
        <w:t xml:space="preserve"> </w:t>
      </w:r>
      <w:r w:rsidR="002D2AB3" w:rsidRPr="007B1D14">
        <w:rPr>
          <w:rFonts w:ascii="Times New Roman" w:hAnsi="Times New Roman" w:cs="Times New Roman"/>
          <w:bCs/>
          <w:sz w:val="28"/>
          <w:szCs w:val="28"/>
          <w:bdr w:val="none" w:sz="0" w:space="0" w:color="auto" w:frame="1"/>
          <w:shd w:val="clear" w:color="auto" w:fill="FFFFFF"/>
          <w:lang w:val="ro-RO"/>
        </w:rPr>
        <w:t>şi răspunde de exactitatea datelor prezentate în documentele justificative de plată.</w:t>
      </w:r>
    </w:p>
    <w:p w:rsidR="00007F05" w:rsidRPr="007B1D14" w:rsidRDefault="007C4B7D"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4</w:t>
      </w:r>
      <w:r w:rsidR="00A65CC1" w:rsidRPr="007B1D14">
        <w:rPr>
          <w:rFonts w:ascii="Times New Roman" w:hAnsi="Times New Roman" w:cs="Times New Roman"/>
          <w:bCs/>
          <w:sz w:val="28"/>
          <w:szCs w:val="28"/>
          <w:bdr w:val="none" w:sz="0" w:space="0" w:color="auto" w:frame="1"/>
          <w:shd w:val="clear" w:color="auto" w:fill="FFFFFF"/>
          <w:lang w:val="ro-RO"/>
        </w:rPr>
        <w:t>.</w:t>
      </w:r>
      <w:r w:rsidR="008579E8" w:rsidRPr="007B1D14">
        <w:rPr>
          <w:rFonts w:ascii="Times New Roman" w:hAnsi="Times New Roman" w:cs="Times New Roman"/>
          <w:bCs/>
          <w:sz w:val="28"/>
          <w:szCs w:val="28"/>
          <w:bdr w:val="none" w:sz="0" w:space="0" w:color="auto" w:frame="1"/>
          <w:shd w:val="clear" w:color="auto" w:fill="FFFFFF"/>
          <w:lang w:val="ro-RO"/>
        </w:rPr>
        <w:t>4</w:t>
      </w:r>
      <w:r w:rsidR="0021111D" w:rsidRPr="007B1D14">
        <w:rPr>
          <w:rFonts w:ascii="Times New Roman" w:hAnsi="Times New Roman" w:cs="Times New Roman"/>
          <w:bCs/>
          <w:sz w:val="28"/>
          <w:szCs w:val="28"/>
          <w:bdr w:val="none" w:sz="0" w:space="0" w:color="auto" w:frame="1"/>
          <w:shd w:val="clear" w:color="auto" w:fill="FFFFFF"/>
          <w:lang w:val="ro-RO"/>
        </w:rPr>
        <w:t xml:space="preserve">. </w:t>
      </w:r>
      <w:r w:rsidR="00A65CC1" w:rsidRPr="007B1D14">
        <w:rPr>
          <w:rFonts w:ascii="Times New Roman" w:hAnsi="Times New Roman" w:cs="Times New Roman"/>
          <w:bCs/>
          <w:sz w:val="28"/>
          <w:szCs w:val="28"/>
          <w:bdr w:val="none" w:sz="0" w:space="0" w:color="auto" w:frame="1"/>
          <w:shd w:val="clear" w:color="auto" w:fill="FFFFFF"/>
          <w:lang w:val="ro-RO"/>
        </w:rPr>
        <w:t xml:space="preserve">Orice sumă achitată în plus de către </w:t>
      </w:r>
      <w:r w:rsidR="00F30FA7" w:rsidRPr="007B1D14">
        <w:rPr>
          <w:rFonts w:ascii="Times New Roman" w:hAnsi="Times New Roman" w:cs="Times New Roman"/>
          <w:bCs/>
          <w:sz w:val="28"/>
          <w:szCs w:val="28"/>
          <w:bdr w:val="none" w:sz="0" w:space="0" w:color="auto" w:frame="1"/>
          <w:shd w:val="clear" w:color="auto" w:fill="FFFFFF"/>
          <w:lang w:val="ro-RO"/>
        </w:rPr>
        <w:t>I.S.U. „Horea” al județului Mureș</w:t>
      </w:r>
      <w:r w:rsidR="00CF5E4A" w:rsidRPr="007B1D14">
        <w:rPr>
          <w:rFonts w:ascii="Times New Roman" w:hAnsi="Times New Roman" w:cs="Times New Roman"/>
          <w:bCs/>
          <w:sz w:val="28"/>
          <w:szCs w:val="28"/>
          <w:bdr w:val="none" w:sz="0" w:space="0" w:color="auto" w:frame="1"/>
          <w:shd w:val="clear" w:color="auto" w:fill="FFFFFF"/>
          <w:lang w:val="ro-RO"/>
        </w:rPr>
        <w:t>,</w:t>
      </w:r>
      <w:r w:rsidR="00A65CC1" w:rsidRPr="007B1D14">
        <w:rPr>
          <w:rFonts w:ascii="Times New Roman" w:hAnsi="Times New Roman" w:cs="Times New Roman"/>
          <w:bCs/>
          <w:sz w:val="28"/>
          <w:szCs w:val="28"/>
          <w:bdr w:val="none" w:sz="0" w:space="0" w:color="auto" w:frame="1"/>
          <w:shd w:val="clear" w:color="auto" w:fill="FFFFFF"/>
          <w:lang w:val="ro-RO"/>
        </w:rPr>
        <w:t xml:space="preserve">  se va restitui</w:t>
      </w:r>
      <w:r w:rsidR="00A65CC1" w:rsidRPr="007B1D14">
        <w:rPr>
          <w:rFonts w:ascii="Times New Roman" w:hAnsi="Times New Roman" w:cs="Times New Roman"/>
          <w:b/>
          <w:bCs/>
          <w:sz w:val="28"/>
          <w:szCs w:val="28"/>
          <w:bdr w:val="none" w:sz="0" w:space="0" w:color="auto" w:frame="1"/>
          <w:shd w:val="clear" w:color="auto" w:fill="FFFFFF"/>
          <w:lang w:val="ro-RO"/>
        </w:rPr>
        <w:t xml:space="preserve">, </w:t>
      </w:r>
      <w:r w:rsidR="00A65CC1" w:rsidRPr="007B1D14">
        <w:rPr>
          <w:rFonts w:ascii="Times New Roman" w:hAnsi="Times New Roman" w:cs="Times New Roman"/>
          <w:bCs/>
          <w:sz w:val="28"/>
          <w:szCs w:val="28"/>
          <w:bdr w:val="none" w:sz="0" w:space="0" w:color="auto" w:frame="1"/>
          <w:shd w:val="clear" w:color="auto" w:fill="FFFFFF"/>
          <w:lang w:val="ro-RO"/>
        </w:rPr>
        <w:t>în termen de 5 zile lucrătoare, de la primirea unei cereri în acest sens</w:t>
      </w:r>
      <w:r w:rsidR="00007F05" w:rsidRPr="007B1D14">
        <w:rPr>
          <w:rFonts w:ascii="Times New Roman" w:hAnsi="Times New Roman" w:cs="Times New Roman"/>
          <w:bCs/>
          <w:sz w:val="28"/>
          <w:szCs w:val="28"/>
          <w:bdr w:val="none" w:sz="0" w:space="0" w:color="auto" w:frame="1"/>
          <w:shd w:val="clear" w:color="auto" w:fill="FFFFFF"/>
          <w:lang w:val="ro-RO"/>
        </w:rPr>
        <w:t xml:space="preserve"> sau de la constatarea din oficiu de către </w:t>
      </w:r>
      <w:r w:rsidR="00F30FA7" w:rsidRPr="007B1D14">
        <w:rPr>
          <w:rFonts w:ascii="Times New Roman" w:hAnsi="Times New Roman" w:cs="Times New Roman"/>
          <w:bCs/>
          <w:sz w:val="28"/>
          <w:szCs w:val="28"/>
          <w:bdr w:val="none" w:sz="0" w:space="0" w:color="auto" w:frame="1"/>
          <w:shd w:val="clear" w:color="auto" w:fill="FFFFFF"/>
          <w:lang w:val="ro-RO"/>
        </w:rPr>
        <w:t>A</w:t>
      </w:r>
      <w:r w:rsidR="00410A59" w:rsidRPr="007B1D14">
        <w:rPr>
          <w:rFonts w:ascii="Times New Roman" w:hAnsi="Times New Roman" w:cs="Times New Roman"/>
          <w:bCs/>
          <w:sz w:val="28"/>
          <w:szCs w:val="28"/>
          <w:bdr w:val="none" w:sz="0" w:space="0" w:color="auto" w:frame="1"/>
          <w:shd w:val="clear" w:color="auto" w:fill="FFFFFF"/>
          <w:lang w:val="ro-RO"/>
        </w:rPr>
        <w:t>utoritatea publică locală în favoarea căreia a fost efectuată plata.</w:t>
      </w:r>
    </w:p>
    <w:p w:rsidR="00D77888"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4</w:t>
      </w:r>
      <w:r w:rsidR="00D77888" w:rsidRPr="007B1D14">
        <w:rPr>
          <w:rFonts w:ascii="Times New Roman" w:hAnsi="Times New Roman" w:cs="Times New Roman"/>
          <w:bCs/>
          <w:sz w:val="28"/>
          <w:szCs w:val="28"/>
          <w:bdr w:val="none" w:sz="0" w:space="0" w:color="auto" w:frame="1"/>
          <w:shd w:val="clear" w:color="auto" w:fill="FFFFFF"/>
          <w:lang w:val="ro-RO"/>
        </w:rPr>
        <w:t>.</w:t>
      </w:r>
      <w:r w:rsidR="008579E8" w:rsidRPr="007B1D14">
        <w:rPr>
          <w:rFonts w:ascii="Times New Roman" w:hAnsi="Times New Roman" w:cs="Times New Roman"/>
          <w:bCs/>
          <w:sz w:val="28"/>
          <w:szCs w:val="28"/>
          <w:bdr w:val="none" w:sz="0" w:space="0" w:color="auto" w:frame="1"/>
          <w:shd w:val="clear" w:color="auto" w:fill="FFFFFF"/>
          <w:lang w:val="ro-RO"/>
        </w:rPr>
        <w:t>5</w:t>
      </w:r>
      <w:r w:rsidR="00D77888" w:rsidRPr="007B1D14">
        <w:rPr>
          <w:rFonts w:ascii="Times New Roman" w:hAnsi="Times New Roman" w:cs="Times New Roman"/>
          <w:bCs/>
          <w:sz w:val="28"/>
          <w:szCs w:val="28"/>
          <w:bdr w:val="none" w:sz="0" w:space="0" w:color="auto" w:frame="1"/>
          <w:shd w:val="clear" w:color="auto" w:fill="FFFFFF"/>
          <w:lang w:val="ro-RO"/>
        </w:rPr>
        <w:t xml:space="preserve">. Toate fondurile care fac obiectul </w:t>
      </w:r>
      <w:r w:rsidR="002D2AB3" w:rsidRPr="007B1D14">
        <w:rPr>
          <w:rFonts w:ascii="Times New Roman" w:hAnsi="Times New Roman" w:cs="Times New Roman"/>
          <w:bCs/>
          <w:sz w:val="28"/>
          <w:szCs w:val="28"/>
          <w:bdr w:val="none" w:sz="0" w:space="0" w:color="auto" w:frame="1"/>
          <w:shd w:val="clear" w:color="auto" w:fill="FFFFFF"/>
          <w:lang w:val="ro-RO"/>
        </w:rPr>
        <w:t>prezentului Protoc</w:t>
      </w:r>
      <w:r w:rsidR="00053901" w:rsidRPr="007B1D14">
        <w:rPr>
          <w:rFonts w:ascii="Times New Roman" w:hAnsi="Times New Roman" w:cs="Times New Roman"/>
          <w:bCs/>
          <w:sz w:val="28"/>
          <w:szCs w:val="28"/>
          <w:bdr w:val="none" w:sz="0" w:space="0" w:color="auto" w:frame="1"/>
          <w:shd w:val="clear" w:color="auto" w:fill="FFFFFF"/>
          <w:lang w:val="ro-RO"/>
        </w:rPr>
        <w:t>o</w:t>
      </w:r>
      <w:r w:rsidR="002D2AB3" w:rsidRPr="007B1D14">
        <w:rPr>
          <w:rFonts w:ascii="Times New Roman" w:hAnsi="Times New Roman" w:cs="Times New Roman"/>
          <w:bCs/>
          <w:sz w:val="28"/>
          <w:szCs w:val="28"/>
          <w:bdr w:val="none" w:sz="0" w:space="0" w:color="auto" w:frame="1"/>
          <w:shd w:val="clear" w:color="auto" w:fill="FFFFFF"/>
          <w:lang w:val="ro-RO"/>
        </w:rPr>
        <w:t>l</w:t>
      </w:r>
      <w:r w:rsidR="00D77888" w:rsidRPr="007B1D14">
        <w:rPr>
          <w:rFonts w:ascii="Times New Roman" w:hAnsi="Times New Roman" w:cs="Times New Roman"/>
          <w:bCs/>
          <w:sz w:val="28"/>
          <w:szCs w:val="28"/>
          <w:bdr w:val="none" w:sz="0" w:space="0" w:color="auto" w:frame="1"/>
          <w:shd w:val="clear" w:color="auto" w:fill="FFFFFF"/>
          <w:lang w:val="ro-RO"/>
        </w:rPr>
        <w:t>, vor fi utilizate numai pentru realizarea activităţilor şi a</w:t>
      </w:r>
      <w:r w:rsidR="00053901" w:rsidRPr="007B1D14">
        <w:rPr>
          <w:rFonts w:ascii="Times New Roman" w:hAnsi="Times New Roman" w:cs="Times New Roman"/>
          <w:bCs/>
          <w:sz w:val="28"/>
          <w:szCs w:val="28"/>
          <w:bdr w:val="none" w:sz="0" w:space="0" w:color="auto" w:frame="1"/>
          <w:shd w:val="clear" w:color="auto" w:fill="FFFFFF"/>
          <w:lang w:val="ro-RO"/>
        </w:rPr>
        <w:t xml:space="preserve">tingerea scopurilor specificate, </w:t>
      </w:r>
      <w:r w:rsidR="00D77888" w:rsidRPr="007B1D14">
        <w:rPr>
          <w:rFonts w:ascii="Times New Roman" w:hAnsi="Times New Roman" w:cs="Times New Roman"/>
          <w:bCs/>
          <w:sz w:val="28"/>
          <w:szCs w:val="28"/>
          <w:bdr w:val="none" w:sz="0" w:space="0" w:color="auto" w:frame="1"/>
          <w:shd w:val="clear" w:color="auto" w:fill="FFFFFF"/>
          <w:lang w:val="ro-RO"/>
        </w:rPr>
        <w:t xml:space="preserve">conform </w:t>
      </w:r>
      <w:r w:rsidR="00053901" w:rsidRPr="007B1D14">
        <w:rPr>
          <w:rFonts w:ascii="Times New Roman" w:hAnsi="Times New Roman" w:cs="Times New Roman"/>
          <w:bCs/>
          <w:sz w:val="28"/>
          <w:szCs w:val="28"/>
          <w:bdr w:val="none" w:sz="0" w:space="0" w:color="auto" w:frame="1"/>
          <w:shd w:val="clear" w:color="auto" w:fill="FFFFFF"/>
          <w:lang w:val="ro-RO"/>
        </w:rPr>
        <w:t>H.G. nr. 315/2022</w:t>
      </w:r>
      <w:r w:rsidR="00F30FA7" w:rsidRPr="007B1D14">
        <w:rPr>
          <w:rFonts w:ascii="Times New Roman" w:hAnsi="Times New Roman" w:cs="Times New Roman"/>
          <w:bCs/>
          <w:sz w:val="28"/>
          <w:szCs w:val="28"/>
          <w:bdr w:val="none" w:sz="0" w:space="0" w:color="auto" w:frame="1"/>
          <w:shd w:val="clear" w:color="auto" w:fill="FFFFFF"/>
          <w:lang w:val="ro-RO"/>
        </w:rPr>
        <w:t xml:space="preserve"> </w:t>
      </w:r>
      <w:r w:rsidRPr="007B1D14">
        <w:rPr>
          <w:rFonts w:ascii="Times New Roman" w:hAnsi="Times New Roman" w:cs="Times New Roman"/>
          <w:bCs/>
          <w:sz w:val="28"/>
          <w:szCs w:val="28"/>
          <w:bdr w:val="none" w:sz="0" w:space="0" w:color="auto" w:frame="1"/>
          <w:shd w:val="clear" w:color="auto" w:fill="FFFFFF"/>
          <w:lang w:val="ro-RO"/>
        </w:rPr>
        <w:t>pentru aprobarea valorii maxime a costurilor aferente cazării în lo</w:t>
      </w:r>
      <w:r w:rsidR="00D1044C">
        <w:rPr>
          <w:rFonts w:ascii="Times New Roman" w:hAnsi="Times New Roman" w:cs="Times New Roman"/>
          <w:bCs/>
          <w:sz w:val="28"/>
          <w:szCs w:val="28"/>
          <w:bdr w:val="none" w:sz="0" w:space="0" w:color="auto" w:frame="1"/>
          <w:shd w:val="clear" w:color="auto" w:fill="FFFFFF"/>
          <w:lang w:val="ro-RO"/>
        </w:rPr>
        <w:t>caţiile stabilite de Comitetul J</w:t>
      </w:r>
      <w:r w:rsidR="00F30FA7" w:rsidRPr="007B1D14">
        <w:rPr>
          <w:rFonts w:ascii="Times New Roman" w:hAnsi="Times New Roman" w:cs="Times New Roman"/>
          <w:bCs/>
          <w:sz w:val="28"/>
          <w:szCs w:val="28"/>
          <w:bdr w:val="none" w:sz="0" w:space="0" w:color="auto" w:frame="1"/>
          <w:shd w:val="clear" w:color="auto" w:fill="FFFFFF"/>
          <w:lang w:val="ro-RO"/>
        </w:rPr>
        <w:t>udețean pentru Situaţii de U</w:t>
      </w:r>
      <w:r w:rsidRPr="007B1D14">
        <w:rPr>
          <w:rFonts w:ascii="Times New Roman" w:hAnsi="Times New Roman" w:cs="Times New Roman"/>
          <w:bCs/>
          <w:sz w:val="28"/>
          <w:szCs w:val="28"/>
          <w:bdr w:val="none" w:sz="0" w:space="0" w:color="auto" w:frame="1"/>
          <w:shd w:val="clear" w:color="auto" w:fill="FFFFFF"/>
          <w:lang w:val="ro-RO"/>
        </w:rPr>
        <w:t xml:space="preserve">rgenţă </w:t>
      </w:r>
      <w:r w:rsidR="00F30FA7" w:rsidRPr="007B1D14">
        <w:rPr>
          <w:rFonts w:ascii="Times New Roman" w:hAnsi="Times New Roman" w:cs="Times New Roman"/>
          <w:bCs/>
          <w:sz w:val="28"/>
          <w:szCs w:val="28"/>
          <w:bdr w:val="none" w:sz="0" w:space="0" w:color="auto" w:frame="1"/>
          <w:shd w:val="clear" w:color="auto" w:fill="FFFFFF"/>
          <w:lang w:val="ro-RO"/>
        </w:rPr>
        <w:t xml:space="preserve">Mureș, </w:t>
      </w:r>
      <w:r w:rsidRPr="007B1D14">
        <w:rPr>
          <w:rFonts w:ascii="Times New Roman" w:hAnsi="Times New Roman" w:cs="Times New Roman"/>
          <w:bCs/>
          <w:sz w:val="28"/>
          <w:szCs w:val="28"/>
          <w:bdr w:val="none" w:sz="0" w:space="0" w:color="auto" w:frame="1"/>
          <w:shd w:val="clear" w:color="auto" w:fill="FFFFFF"/>
          <w:lang w:val="ro-RO"/>
        </w:rPr>
        <w:t>pentru cetăţenii străini sau apatrizii aflaţi în situaţii deosebite care provin din zona conflictului armat din Ucraina şi care nu solicită o formă de protecţie potrivit </w:t>
      </w:r>
      <w:hyperlink r:id="rId13" w:anchor="A0" w:tgtFrame="_blank" w:history="1">
        <w:r w:rsidRPr="007B1D14">
          <w:rPr>
            <w:rStyle w:val="Hyperlink"/>
            <w:rFonts w:ascii="Times New Roman" w:hAnsi="Times New Roman" w:cs="Times New Roman"/>
            <w:bCs/>
            <w:color w:val="auto"/>
            <w:sz w:val="28"/>
            <w:szCs w:val="28"/>
            <w:bdr w:val="none" w:sz="0" w:space="0" w:color="auto" w:frame="1"/>
            <w:shd w:val="clear" w:color="auto" w:fill="FFFFFF"/>
            <w:lang w:val="ro-RO"/>
          </w:rPr>
          <w:t>Legii nr. 122/2006</w:t>
        </w:r>
      </w:hyperlink>
      <w:r w:rsidRPr="007B1D14">
        <w:rPr>
          <w:rFonts w:ascii="Times New Roman" w:hAnsi="Times New Roman" w:cs="Times New Roman"/>
          <w:bCs/>
          <w:sz w:val="28"/>
          <w:szCs w:val="28"/>
          <w:bdr w:val="none" w:sz="0" w:space="0" w:color="auto" w:frame="1"/>
          <w:shd w:val="clear" w:color="auto" w:fill="FFFFFF"/>
          <w:lang w:val="ro-RO"/>
        </w:rPr>
        <w:t> privind azilul în România, precum şi pentru alocarea unei sume din Fondul de rezervă bugetară la dispoziţia Guvernului, prevăzut în bugetul de stat pe anul 2022, pentru suplimentarea bugetului Ministerului Afacerilor Interne</w:t>
      </w:r>
      <w:r w:rsidR="00053901" w:rsidRPr="007B1D14">
        <w:rPr>
          <w:rFonts w:ascii="Times New Roman" w:hAnsi="Times New Roman" w:cs="Times New Roman"/>
          <w:bCs/>
          <w:sz w:val="28"/>
          <w:szCs w:val="28"/>
          <w:bdr w:val="none" w:sz="0" w:space="0" w:color="auto" w:frame="1"/>
          <w:shd w:val="clear" w:color="auto" w:fill="FFFFFF"/>
          <w:lang w:val="ro-RO"/>
        </w:rPr>
        <w:t>.</w:t>
      </w:r>
    </w:p>
    <w:p w:rsidR="00BA3F6E"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4</w:t>
      </w:r>
      <w:r w:rsidR="00053901" w:rsidRPr="007B1D14">
        <w:rPr>
          <w:rFonts w:ascii="Times New Roman" w:hAnsi="Times New Roman" w:cs="Times New Roman"/>
          <w:bCs/>
          <w:sz w:val="28"/>
          <w:szCs w:val="28"/>
          <w:bdr w:val="none" w:sz="0" w:space="0" w:color="auto" w:frame="1"/>
          <w:shd w:val="clear" w:color="auto" w:fill="FFFFFF"/>
          <w:lang w:val="ro-RO"/>
        </w:rPr>
        <w:t>.</w:t>
      </w:r>
      <w:r w:rsidR="008579E8" w:rsidRPr="007B1D14">
        <w:rPr>
          <w:rFonts w:ascii="Times New Roman" w:hAnsi="Times New Roman" w:cs="Times New Roman"/>
          <w:bCs/>
          <w:sz w:val="28"/>
          <w:szCs w:val="28"/>
          <w:bdr w:val="none" w:sz="0" w:space="0" w:color="auto" w:frame="1"/>
          <w:shd w:val="clear" w:color="auto" w:fill="FFFFFF"/>
          <w:lang w:val="ro-RO"/>
        </w:rPr>
        <w:t>6</w:t>
      </w:r>
      <w:r w:rsidR="00053901" w:rsidRPr="007B1D14">
        <w:rPr>
          <w:rFonts w:ascii="Times New Roman" w:hAnsi="Times New Roman" w:cs="Times New Roman"/>
          <w:bCs/>
          <w:sz w:val="28"/>
          <w:szCs w:val="28"/>
          <w:bdr w:val="none" w:sz="0" w:space="0" w:color="auto" w:frame="1"/>
          <w:shd w:val="clear" w:color="auto" w:fill="FFFFFF"/>
          <w:lang w:val="ro-RO"/>
        </w:rPr>
        <w:t xml:space="preserve">. </w:t>
      </w:r>
      <w:r w:rsidR="00F30FA7" w:rsidRPr="007B1D14">
        <w:rPr>
          <w:rFonts w:ascii="Times New Roman" w:hAnsi="Times New Roman" w:cs="Times New Roman"/>
          <w:bCs/>
          <w:sz w:val="28"/>
          <w:szCs w:val="28"/>
          <w:bdr w:val="none" w:sz="0" w:space="0" w:color="auto" w:frame="1"/>
          <w:shd w:val="clear" w:color="auto" w:fill="FFFFFF"/>
          <w:lang w:val="ro-RO"/>
        </w:rPr>
        <w:t>A</w:t>
      </w:r>
      <w:r w:rsidR="00053901" w:rsidRPr="007B1D14">
        <w:rPr>
          <w:rFonts w:ascii="Times New Roman" w:hAnsi="Times New Roman" w:cs="Times New Roman"/>
          <w:bCs/>
          <w:sz w:val="28"/>
          <w:szCs w:val="28"/>
          <w:bdr w:val="none" w:sz="0" w:space="0" w:color="auto" w:frame="1"/>
          <w:shd w:val="clear" w:color="auto" w:fill="FFFFFF"/>
          <w:lang w:val="ro-RO"/>
        </w:rPr>
        <w:t>utoritatea publică locală care urmează să pună la dispoziție locațiile stabilite prin prezentul Protocol se obligă să asigure, pe durata cazării persoanelor, menținerea unui climat de siguranță și ordine publică.</w:t>
      </w:r>
      <w:r w:rsidR="00D77888" w:rsidRPr="007B1D14">
        <w:rPr>
          <w:rFonts w:ascii="Times New Roman" w:hAnsi="Times New Roman" w:cs="Times New Roman"/>
          <w:bCs/>
          <w:sz w:val="28"/>
          <w:szCs w:val="28"/>
          <w:bdr w:val="none" w:sz="0" w:space="0" w:color="auto" w:frame="1"/>
          <w:shd w:val="clear" w:color="auto" w:fill="FFFFFF"/>
          <w:lang w:val="ro-RO"/>
        </w:rPr>
        <w:t> </w:t>
      </w:r>
    </w:p>
    <w:p w:rsidR="00BA3F6E" w:rsidRDefault="00BA3F6E"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p>
    <w:p w:rsidR="00BD6128" w:rsidRPr="007B1D14" w:rsidRDefault="00BD6128"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p>
    <w:p w:rsidR="00D42565" w:rsidRPr="007B1D14" w:rsidRDefault="00D42565"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lastRenderedPageBreak/>
        <w:t xml:space="preserve">Art. </w:t>
      </w:r>
      <w:r w:rsidR="007C4B7D" w:rsidRPr="007B1D14">
        <w:rPr>
          <w:rFonts w:ascii="Times New Roman" w:hAnsi="Times New Roman" w:cs="Times New Roman"/>
          <w:b/>
          <w:bCs/>
          <w:sz w:val="28"/>
          <w:szCs w:val="28"/>
          <w:bdr w:val="none" w:sz="0" w:space="0" w:color="auto" w:frame="1"/>
          <w:shd w:val="clear" w:color="auto" w:fill="FFFFFF"/>
          <w:lang w:val="ro-RO"/>
        </w:rPr>
        <w:t>5</w:t>
      </w:r>
      <w:r w:rsidRPr="007B1D14">
        <w:rPr>
          <w:rFonts w:ascii="Times New Roman" w:hAnsi="Times New Roman" w:cs="Times New Roman"/>
          <w:b/>
          <w:bCs/>
          <w:sz w:val="28"/>
          <w:szCs w:val="28"/>
          <w:bdr w:val="none" w:sz="0" w:space="0" w:color="auto" w:frame="1"/>
          <w:shd w:val="clear" w:color="auto" w:fill="FFFFFF"/>
          <w:lang w:val="ro-RO"/>
        </w:rPr>
        <w:t xml:space="preserve"> Data intrării în vigoare şi modificarea </w:t>
      </w:r>
      <w:r w:rsidR="00D55468" w:rsidRPr="007B1D14">
        <w:rPr>
          <w:rFonts w:ascii="Times New Roman" w:hAnsi="Times New Roman" w:cs="Times New Roman"/>
          <w:b/>
          <w:bCs/>
          <w:sz w:val="28"/>
          <w:szCs w:val="28"/>
          <w:bdr w:val="none" w:sz="0" w:space="0" w:color="auto" w:frame="1"/>
          <w:shd w:val="clear" w:color="auto" w:fill="FFFFFF"/>
          <w:lang w:val="ro-RO"/>
        </w:rPr>
        <w:t>P</w:t>
      </w:r>
      <w:r w:rsidRPr="007B1D14">
        <w:rPr>
          <w:rFonts w:ascii="Times New Roman" w:hAnsi="Times New Roman" w:cs="Times New Roman"/>
          <w:b/>
          <w:bCs/>
          <w:sz w:val="28"/>
          <w:szCs w:val="28"/>
          <w:bdr w:val="none" w:sz="0" w:space="0" w:color="auto" w:frame="1"/>
          <w:shd w:val="clear" w:color="auto" w:fill="FFFFFF"/>
          <w:lang w:val="ro-RO"/>
        </w:rPr>
        <w:t>rotocolului</w:t>
      </w:r>
    </w:p>
    <w:p w:rsidR="00D42565"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5</w:t>
      </w:r>
      <w:r w:rsidR="00BA3F6E" w:rsidRPr="007B1D14">
        <w:rPr>
          <w:rFonts w:ascii="Times New Roman" w:hAnsi="Times New Roman" w:cs="Times New Roman"/>
          <w:bCs/>
          <w:sz w:val="28"/>
          <w:szCs w:val="28"/>
          <w:bdr w:val="none" w:sz="0" w:space="0" w:color="auto" w:frame="1"/>
          <w:shd w:val="clear" w:color="auto" w:fill="FFFFFF"/>
          <w:lang w:val="ro-RO"/>
        </w:rPr>
        <w:t>.1.</w:t>
      </w:r>
      <w:r w:rsidR="00D42565" w:rsidRPr="007B1D14">
        <w:rPr>
          <w:rFonts w:ascii="Times New Roman" w:hAnsi="Times New Roman" w:cs="Times New Roman"/>
          <w:bCs/>
          <w:sz w:val="28"/>
          <w:szCs w:val="28"/>
          <w:bdr w:val="none" w:sz="0" w:space="0" w:color="auto" w:frame="1"/>
          <w:shd w:val="clear" w:color="auto" w:fill="FFFFFF"/>
          <w:lang w:val="ro-RO"/>
        </w:rPr>
        <w:t xml:space="preserve">Prezentul Protocol intră în vigoare la data semnării lui de ambele părţi şi poate fi modificat şi completat prin act </w:t>
      </w:r>
      <w:r w:rsidR="00E71ECC" w:rsidRPr="007B1D14">
        <w:rPr>
          <w:rFonts w:ascii="Times New Roman" w:hAnsi="Times New Roman" w:cs="Times New Roman"/>
          <w:bCs/>
          <w:sz w:val="28"/>
          <w:szCs w:val="28"/>
          <w:bdr w:val="none" w:sz="0" w:space="0" w:color="auto" w:frame="1"/>
          <w:shd w:val="clear" w:color="auto" w:fill="FFFFFF"/>
          <w:lang w:val="ro-RO"/>
        </w:rPr>
        <w:t>adițional</w:t>
      </w:r>
      <w:r w:rsidR="00D42565" w:rsidRPr="007B1D14">
        <w:rPr>
          <w:rFonts w:ascii="Times New Roman" w:hAnsi="Times New Roman" w:cs="Times New Roman"/>
          <w:bCs/>
          <w:sz w:val="28"/>
          <w:szCs w:val="28"/>
          <w:bdr w:val="none" w:sz="0" w:space="0" w:color="auto" w:frame="1"/>
          <w:shd w:val="clear" w:color="auto" w:fill="FFFFFF"/>
          <w:lang w:val="ro-RO"/>
        </w:rPr>
        <w:t>, cu acordul părţilor.</w:t>
      </w:r>
    </w:p>
    <w:p w:rsidR="00A345D3" w:rsidRPr="007B1D14" w:rsidRDefault="007C4B7D"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5</w:t>
      </w:r>
      <w:r w:rsidR="00336D77" w:rsidRPr="007B1D14">
        <w:rPr>
          <w:rFonts w:ascii="Times New Roman" w:hAnsi="Times New Roman" w:cs="Times New Roman"/>
          <w:bCs/>
          <w:sz w:val="28"/>
          <w:szCs w:val="28"/>
          <w:bdr w:val="none" w:sz="0" w:space="0" w:color="auto" w:frame="1"/>
          <w:shd w:val="clear" w:color="auto" w:fill="FFFFFF"/>
          <w:lang w:val="ro-RO"/>
        </w:rPr>
        <w:t>.2.</w:t>
      </w:r>
      <w:r w:rsidR="00A345D3" w:rsidRPr="007B1D14">
        <w:rPr>
          <w:rFonts w:ascii="Times New Roman" w:hAnsi="Times New Roman" w:cs="Times New Roman"/>
          <w:bCs/>
          <w:sz w:val="28"/>
          <w:szCs w:val="28"/>
          <w:bdr w:val="none" w:sz="0" w:space="0" w:color="auto" w:frame="1"/>
          <w:shd w:val="clear" w:color="auto" w:fill="FFFFFF"/>
          <w:lang w:val="ro-RO"/>
        </w:rPr>
        <w:t xml:space="preserve"> Protocolul de colaborare se încheie pe</w:t>
      </w:r>
      <w:r w:rsidR="008579E8" w:rsidRPr="007B1D14">
        <w:rPr>
          <w:rFonts w:ascii="Times New Roman" w:hAnsi="Times New Roman" w:cs="Times New Roman"/>
          <w:bCs/>
          <w:sz w:val="28"/>
          <w:szCs w:val="28"/>
          <w:bdr w:val="none" w:sz="0" w:space="0" w:color="auto" w:frame="1"/>
          <w:shd w:val="clear" w:color="auto" w:fill="FFFFFF"/>
          <w:lang w:val="ro-RO"/>
        </w:rPr>
        <w:t xml:space="preserve"> o</w:t>
      </w:r>
      <w:r w:rsidR="00A345D3" w:rsidRPr="007B1D14">
        <w:rPr>
          <w:rFonts w:ascii="Times New Roman" w:hAnsi="Times New Roman" w:cs="Times New Roman"/>
          <w:bCs/>
          <w:sz w:val="28"/>
          <w:szCs w:val="28"/>
          <w:bdr w:val="none" w:sz="0" w:space="0" w:color="auto" w:frame="1"/>
          <w:shd w:val="clear" w:color="auto" w:fill="FFFFFF"/>
          <w:lang w:val="ro-RO"/>
        </w:rPr>
        <w:t xml:space="preserve"> perioada </w:t>
      </w:r>
      <w:r w:rsidR="008579E8" w:rsidRPr="007B1D14">
        <w:rPr>
          <w:rFonts w:ascii="Times New Roman" w:hAnsi="Times New Roman" w:cs="Times New Roman"/>
          <w:bCs/>
          <w:sz w:val="28"/>
          <w:szCs w:val="28"/>
          <w:bdr w:val="none" w:sz="0" w:space="0" w:color="auto" w:frame="1"/>
          <w:shd w:val="clear" w:color="auto" w:fill="FFFFFF"/>
          <w:lang w:val="ro-RO"/>
        </w:rPr>
        <w:t>cuprinsă între</w:t>
      </w:r>
      <w:r w:rsidR="00A345D3" w:rsidRPr="007B1D14">
        <w:rPr>
          <w:rFonts w:ascii="Times New Roman" w:hAnsi="Times New Roman" w:cs="Times New Roman"/>
          <w:bCs/>
          <w:sz w:val="28"/>
          <w:szCs w:val="28"/>
          <w:bdr w:val="none" w:sz="0" w:space="0" w:color="auto" w:frame="1"/>
          <w:shd w:val="clear" w:color="auto" w:fill="FFFFFF"/>
          <w:lang w:val="ro-RO"/>
        </w:rPr>
        <w:t xml:space="preserve"> data semnării acestuia</w:t>
      </w:r>
      <w:r w:rsidR="00D55468" w:rsidRPr="007B1D14">
        <w:rPr>
          <w:rFonts w:ascii="Times New Roman" w:hAnsi="Times New Roman" w:cs="Times New Roman"/>
          <w:bCs/>
          <w:sz w:val="28"/>
          <w:szCs w:val="28"/>
          <w:bdr w:val="none" w:sz="0" w:space="0" w:color="auto" w:frame="1"/>
          <w:shd w:val="clear" w:color="auto" w:fill="FFFFFF"/>
          <w:lang w:val="ro-RO"/>
        </w:rPr>
        <w:t xml:space="preserve"> și</w:t>
      </w:r>
      <w:r w:rsidR="008579E8" w:rsidRPr="007B1D14">
        <w:rPr>
          <w:rFonts w:ascii="Times New Roman" w:hAnsi="Times New Roman" w:cs="Times New Roman"/>
          <w:bCs/>
          <w:sz w:val="28"/>
          <w:szCs w:val="28"/>
          <w:bdr w:val="none" w:sz="0" w:space="0" w:color="auto" w:frame="1"/>
          <w:shd w:val="clear" w:color="auto" w:fill="FFFFFF"/>
          <w:lang w:val="ro-RO"/>
        </w:rPr>
        <w:t xml:space="preserve"> data de 31.12.2022.</w:t>
      </w:r>
    </w:p>
    <w:p w:rsidR="00BA3F6E"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5</w:t>
      </w:r>
      <w:r w:rsidR="00BA3F6E" w:rsidRPr="007B1D14">
        <w:rPr>
          <w:rFonts w:ascii="Times New Roman" w:hAnsi="Times New Roman" w:cs="Times New Roman"/>
          <w:bCs/>
          <w:sz w:val="28"/>
          <w:szCs w:val="28"/>
          <w:bdr w:val="none" w:sz="0" w:space="0" w:color="auto" w:frame="1"/>
          <w:shd w:val="clear" w:color="auto" w:fill="FFFFFF"/>
          <w:lang w:val="ro-RO"/>
        </w:rPr>
        <w:t>.</w:t>
      </w:r>
      <w:r w:rsidR="00336D77" w:rsidRPr="007B1D14">
        <w:rPr>
          <w:rFonts w:ascii="Times New Roman" w:hAnsi="Times New Roman" w:cs="Times New Roman"/>
          <w:bCs/>
          <w:sz w:val="28"/>
          <w:szCs w:val="28"/>
          <w:bdr w:val="none" w:sz="0" w:space="0" w:color="auto" w:frame="1"/>
          <w:shd w:val="clear" w:color="auto" w:fill="FFFFFF"/>
          <w:lang w:val="ro-RO"/>
        </w:rPr>
        <w:t>3</w:t>
      </w:r>
      <w:r w:rsidR="00BA3F6E" w:rsidRPr="007B1D14">
        <w:rPr>
          <w:rFonts w:ascii="Times New Roman" w:hAnsi="Times New Roman" w:cs="Times New Roman"/>
          <w:bCs/>
          <w:sz w:val="28"/>
          <w:szCs w:val="28"/>
          <w:bdr w:val="none" w:sz="0" w:space="0" w:color="auto" w:frame="1"/>
          <w:shd w:val="clear" w:color="auto" w:fill="FFFFFF"/>
          <w:lang w:val="ro-RO"/>
        </w:rPr>
        <w:t xml:space="preserve">.Comunicarea oficială între părți în baza prezentului </w:t>
      </w:r>
      <w:r w:rsidR="00336D77" w:rsidRPr="007B1D14">
        <w:rPr>
          <w:rFonts w:ascii="Times New Roman" w:hAnsi="Times New Roman" w:cs="Times New Roman"/>
          <w:bCs/>
          <w:sz w:val="28"/>
          <w:szCs w:val="28"/>
          <w:bdr w:val="none" w:sz="0" w:space="0" w:color="auto" w:frame="1"/>
          <w:shd w:val="clear" w:color="auto" w:fill="FFFFFF"/>
          <w:lang w:val="ro-RO"/>
        </w:rPr>
        <w:t>P</w:t>
      </w:r>
      <w:r w:rsidR="00BA3F6E" w:rsidRPr="007B1D14">
        <w:rPr>
          <w:rFonts w:ascii="Times New Roman" w:hAnsi="Times New Roman" w:cs="Times New Roman"/>
          <w:bCs/>
          <w:sz w:val="28"/>
          <w:szCs w:val="28"/>
          <w:bdr w:val="none" w:sz="0" w:space="0" w:color="auto" w:frame="1"/>
          <w:shd w:val="clear" w:color="auto" w:fill="FFFFFF"/>
          <w:lang w:val="ro-RO"/>
        </w:rPr>
        <w:t>rotocol se realizează prin e-mail, fax, curier sau poștă cu confirmare de primire.</w:t>
      </w:r>
    </w:p>
    <w:p w:rsidR="00BA3F6E" w:rsidRPr="007B1D14" w:rsidRDefault="00BA3F6E" w:rsidP="009A49EA">
      <w:pPr>
        <w:pStyle w:val="ListParagraph"/>
        <w:spacing w:after="0" w:line="360" w:lineRule="auto"/>
        <w:ind w:left="0"/>
        <w:jc w:val="both"/>
        <w:rPr>
          <w:rFonts w:ascii="Times New Roman" w:hAnsi="Times New Roman" w:cs="Times New Roman"/>
          <w:bCs/>
          <w:sz w:val="28"/>
          <w:szCs w:val="28"/>
          <w:bdr w:val="none" w:sz="0" w:space="0" w:color="auto" w:frame="1"/>
          <w:shd w:val="clear" w:color="auto" w:fill="FFFFFF"/>
          <w:lang w:val="ro-RO"/>
        </w:rPr>
      </w:pPr>
    </w:p>
    <w:p w:rsidR="00DC34EC" w:rsidRPr="007B1D14" w:rsidRDefault="00DC34EC" w:rsidP="009A49EA">
      <w:pPr>
        <w:spacing w:after="0"/>
        <w:jc w:val="both"/>
        <w:rPr>
          <w:rFonts w:ascii="Times New Roman" w:hAnsi="Times New Roman" w:cs="Times New Roman"/>
          <w:b/>
          <w:bCs/>
          <w:sz w:val="28"/>
          <w:szCs w:val="28"/>
          <w:bdr w:val="none" w:sz="0" w:space="0" w:color="auto" w:frame="1"/>
          <w:shd w:val="clear" w:color="auto" w:fill="FFFFFF"/>
          <w:lang w:val="ro-RO"/>
        </w:rPr>
      </w:pPr>
    </w:p>
    <w:p w:rsidR="00336D77" w:rsidRPr="007B1D14" w:rsidRDefault="00336D77" w:rsidP="009A49EA">
      <w:pPr>
        <w:spacing w:after="0"/>
        <w:jc w:val="both"/>
        <w:rPr>
          <w:rFonts w:ascii="Times New Roman" w:hAnsi="Times New Roman" w:cs="Times New Roman"/>
          <w:b/>
          <w:bCs/>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 xml:space="preserve">Art. </w:t>
      </w:r>
      <w:r w:rsidR="007C4B7D" w:rsidRPr="007B1D14">
        <w:rPr>
          <w:rFonts w:ascii="Times New Roman" w:hAnsi="Times New Roman" w:cs="Times New Roman"/>
          <w:b/>
          <w:bCs/>
          <w:sz w:val="28"/>
          <w:szCs w:val="28"/>
          <w:bdr w:val="none" w:sz="0" w:space="0" w:color="auto" w:frame="1"/>
          <w:shd w:val="clear" w:color="auto" w:fill="FFFFFF"/>
          <w:lang w:val="ro-RO"/>
        </w:rPr>
        <w:t>6</w:t>
      </w:r>
      <w:r w:rsidRPr="007B1D14">
        <w:rPr>
          <w:rFonts w:ascii="Times New Roman" w:hAnsi="Times New Roman" w:cs="Times New Roman"/>
          <w:b/>
          <w:bCs/>
          <w:sz w:val="28"/>
          <w:szCs w:val="28"/>
          <w:bdr w:val="none" w:sz="0" w:space="0" w:color="auto" w:frame="1"/>
          <w:shd w:val="clear" w:color="auto" w:fill="FFFFFF"/>
          <w:lang w:val="ro-RO"/>
        </w:rPr>
        <w:t> Încetarea Protocolului </w:t>
      </w:r>
    </w:p>
    <w:p w:rsidR="00336D77" w:rsidRPr="007B1D14" w:rsidRDefault="007C4B7D"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6</w:t>
      </w:r>
      <w:r w:rsidR="00336D77" w:rsidRPr="007B1D14">
        <w:rPr>
          <w:rFonts w:ascii="Times New Roman" w:hAnsi="Times New Roman" w:cs="Times New Roman"/>
          <w:bCs/>
          <w:sz w:val="28"/>
          <w:szCs w:val="28"/>
          <w:bdr w:val="none" w:sz="0" w:space="0" w:color="auto" w:frame="1"/>
          <w:shd w:val="clear" w:color="auto" w:fill="FFFFFF"/>
          <w:lang w:val="ro-RO"/>
        </w:rPr>
        <w:t>.1.</w:t>
      </w:r>
      <w:r w:rsidR="00336D77" w:rsidRPr="007B1D14">
        <w:rPr>
          <w:rFonts w:ascii="Times New Roman" w:hAnsi="Times New Roman" w:cs="Times New Roman"/>
          <w:bCs/>
          <w:i/>
          <w:iCs/>
          <w:sz w:val="28"/>
          <w:szCs w:val="28"/>
          <w:bdr w:val="none" w:sz="0" w:space="0" w:color="auto" w:frame="1"/>
          <w:shd w:val="clear" w:color="auto" w:fill="FFFFFF"/>
          <w:lang w:val="ro-RO"/>
        </w:rPr>
        <w:t> </w:t>
      </w:r>
      <w:r w:rsidR="00336D77" w:rsidRPr="007B1D14">
        <w:rPr>
          <w:rFonts w:ascii="Times New Roman" w:hAnsi="Times New Roman" w:cs="Times New Roman"/>
          <w:bCs/>
          <w:sz w:val="28"/>
          <w:szCs w:val="28"/>
          <w:bdr w:val="none" w:sz="0" w:space="0" w:color="auto" w:frame="1"/>
          <w:shd w:val="clear" w:color="auto" w:fill="FFFFFF"/>
          <w:lang w:val="ro-RO"/>
        </w:rPr>
        <w:t>Prezentul Protocol poate înceta prin:</w:t>
      </w:r>
    </w:p>
    <w:p w:rsidR="00D77888" w:rsidRPr="007B1D14" w:rsidRDefault="00336D77"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 xml:space="preserve">a) </w:t>
      </w:r>
      <w:r w:rsidR="00D77888" w:rsidRPr="007B1D14">
        <w:rPr>
          <w:rFonts w:ascii="Times New Roman" w:hAnsi="Times New Roman" w:cs="Times New Roman"/>
          <w:bCs/>
          <w:sz w:val="28"/>
          <w:szCs w:val="28"/>
          <w:bdr w:val="none" w:sz="0" w:space="0" w:color="auto" w:frame="1"/>
          <w:shd w:val="clear" w:color="auto" w:fill="FFFFFF"/>
          <w:lang w:val="ro-RO"/>
        </w:rPr>
        <w:t>îndeplinirea obiectului Protocolului de Colaborare</w:t>
      </w:r>
      <w:r w:rsidRPr="007B1D14">
        <w:rPr>
          <w:rFonts w:ascii="Times New Roman" w:hAnsi="Times New Roman" w:cs="Times New Roman"/>
          <w:bCs/>
          <w:sz w:val="28"/>
          <w:szCs w:val="28"/>
          <w:bdr w:val="none" w:sz="0" w:space="0" w:color="auto" w:frame="1"/>
          <w:shd w:val="clear" w:color="auto" w:fill="FFFFFF"/>
          <w:lang w:val="ro-RO"/>
        </w:rPr>
        <w:t>.</w:t>
      </w:r>
    </w:p>
    <w:p w:rsidR="00336D77" w:rsidRPr="007B1D14" w:rsidRDefault="00336D77"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b) prin acordul scris al părţilor.     </w:t>
      </w:r>
    </w:p>
    <w:p w:rsidR="008579E8" w:rsidRPr="007B1D14" w:rsidRDefault="00D72AFD"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 xml:space="preserve">c) </w:t>
      </w:r>
      <w:r w:rsidR="008579E8" w:rsidRPr="007B1D14">
        <w:rPr>
          <w:rFonts w:ascii="Times New Roman" w:hAnsi="Times New Roman" w:cs="Times New Roman"/>
          <w:bCs/>
          <w:sz w:val="28"/>
          <w:szCs w:val="28"/>
          <w:bdr w:val="none" w:sz="0" w:space="0" w:color="auto" w:frame="1"/>
          <w:shd w:val="clear" w:color="auto" w:fill="FFFFFF"/>
          <w:lang w:val="ro-RO"/>
        </w:rPr>
        <w:t>încetarea stării de conflict armat din Ucraina care generează afluxul de persoane provenite din zona de conflict și care nu solicită o formă de protecție potrivit Legii nr. 122/2006.</w:t>
      </w:r>
    </w:p>
    <w:p w:rsidR="008579E8" w:rsidRPr="007B1D14" w:rsidRDefault="008579E8" w:rsidP="009A49EA">
      <w:pPr>
        <w:spacing w:after="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d) ajungerea la termen</w:t>
      </w:r>
    </w:p>
    <w:p w:rsidR="00B35F48" w:rsidRPr="007B1D14" w:rsidRDefault="00B35F48"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p>
    <w:p w:rsidR="00D42565" w:rsidRPr="007B1D14" w:rsidRDefault="00D44192" w:rsidP="009A49EA">
      <w:pPr>
        <w:pStyle w:val="ListParagraph"/>
        <w:spacing w:after="0"/>
        <w:ind w:left="0"/>
        <w:jc w:val="both"/>
        <w:rPr>
          <w:rFonts w:ascii="Times New Roman" w:hAnsi="Times New Roman" w:cs="Times New Roman"/>
          <w:b/>
          <w:bCs/>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A</w:t>
      </w:r>
      <w:r w:rsidR="00D42565" w:rsidRPr="007B1D14">
        <w:rPr>
          <w:rFonts w:ascii="Times New Roman" w:hAnsi="Times New Roman" w:cs="Times New Roman"/>
          <w:b/>
          <w:bCs/>
          <w:sz w:val="28"/>
          <w:szCs w:val="28"/>
          <w:bdr w:val="none" w:sz="0" w:space="0" w:color="auto" w:frame="1"/>
          <w:shd w:val="clear" w:color="auto" w:fill="FFFFFF"/>
          <w:lang w:val="ro-RO"/>
        </w:rPr>
        <w:t xml:space="preserve">rt. </w:t>
      </w:r>
      <w:r w:rsidR="007C4B7D" w:rsidRPr="007B1D14">
        <w:rPr>
          <w:rFonts w:ascii="Times New Roman" w:hAnsi="Times New Roman" w:cs="Times New Roman"/>
          <w:b/>
          <w:bCs/>
          <w:sz w:val="28"/>
          <w:szCs w:val="28"/>
          <w:bdr w:val="none" w:sz="0" w:space="0" w:color="auto" w:frame="1"/>
          <w:shd w:val="clear" w:color="auto" w:fill="FFFFFF"/>
          <w:lang w:val="ro-RO"/>
        </w:rPr>
        <w:t>7</w:t>
      </w:r>
      <w:r w:rsidR="00D42565" w:rsidRPr="007B1D14">
        <w:rPr>
          <w:rFonts w:ascii="Times New Roman" w:hAnsi="Times New Roman" w:cs="Times New Roman"/>
          <w:b/>
          <w:bCs/>
          <w:sz w:val="28"/>
          <w:szCs w:val="28"/>
          <w:bdr w:val="none" w:sz="0" w:space="0" w:color="auto" w:frame="1"/>
          <w:shd w:val="clear" w:color="auto" w:fill="FFFFFF"/>
          <w:lang w:val="ro-RO"/>
        </w:rPr>
        <w:t xml:space="preserve"> Prevederi finale</w:t>
      </w:r>
    </w:p>
    <w:p w:rsidR="00D42565"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7</w:t>
      </w:r>
      <w:r w:rsidR="00D42565" w:rsidRPr="007B1D14">
        <w:rPr>
          <w:rFonts w:ascii="Times New Roman" w:hAnsi="Times New Roman" w:cs="Times New Roman"/>
          <w:bCs/>
          <w:sz w:val="28"/>
          <w:szCs w:val="28"/>
          <w:bdr w:val="none" w:sz="0" w:space="0" w:color="auto" w:frame="1"/>
          <w:shd w:val="clear" w:color="auto" w:fill="FFFFFF"/>
          <w:lang w:val="ro-RO"/>
        </w:rPr>
        <w:t xml:space="preserve">.1. Părţile semnatare vor urmări şi asigura aplicarea unitară şi în spiritul bunei colaborări inter-instituţionale a prevederilor prezentului </w:t>
      </w:r>
      <w:r w:rsidR="00336D77" w:rsidRPr="007B1D14">
        <w:rPr>
          <w:rFonts w:ascii="Times New Roman" w:hAnsi="Times New Roman" w:cs="Times New Roman"/>
          <w:bCs/>
          <w:sz w:val="28"/>
          <w:szCs w:val="28"/>
          <w:bdr w:val="none" w:sz="0" w:space="0" w:color="auto" w:frame="1"/>
          <w:shd w:val="clear" w:color="auto" w:fill="FFFFFF"/>
          <w:lang w:val="ro-RO"/>
        </w:rPr>
        <w:t>P</w:t>
      </w:r>
      <w:r w:rsidR="00D42565" w:rsidRPr="007B1D14">
        <w:rPr>
          <w:rFonts w:ascii="Times New Roman" w:hAnsi="Times New Roman" w:cs="Times New Roman"/>
          <w:bCs/>
          <w:sz w:val="28"/>
          <w:szCs w:val="28"/>
          <w:bdr w:val="none" w:sz="0" w:space="0" w:color="auto" w:frame="1"/>
          <w:shd w:val="clear" w:color="auto" w:fill="FFFFFF"/>
          <w:lang w:val="ro-RO"/>
        </w:rPr>
        <w:t>rotocol.</w:t>
      </w:r>
    </w:p>
    <w:p w:rsidR="00D42565"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7</w:t>
      </w:r>
      <w:r w:rsidR="00D42565" w:rsidRPr="007B1D14">
        <w:rPr>
          <w:rFonts w:ascii="Times New Roman" w:hAnsi="Times New Roman" w:cs="Times New Roman"/>
          <w:bCs/>
          <w:sz w:val="28"/>
          <w:szCs w:val="28"/>
          <w:bdr w:val="none" w:sz="0" w:space="0" w:color="auto" w:frame="1"/>
          <w:shd w:val="clear" w:color="auto" w:fill="FFFFFF"/>
          <w:lang w:val="ro-RO"/>
        </w:rPr>
        <w:t>.2. Părţile au o răspundere proprie pentru respectarea dispoziţiilor legislaţiei în vigoare sub a căror incidenţă intră activităţile proprii.</w:t>
      </w:r>
    </w:p>
    <w:p w:rsidR="00E71ECC"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7</w:t>
      </w:r>
      <w:r w:rsidR="00D42565" w:rsidRPr="007B1D14">
        <w:rPr>
          <w:rFonts w:ascii="Times New Roman" w:hAnsi="Times New Roman" w:cs="Times New Roman"/>
          <w:bCs/>
          <w:sz w:val="28"/>
          <w:szCs w:val="28"/>
          <w:bdr w:val="none" w:sz="0" w:space="0" w:color="auto" w:frame="1"/>
          <w:shd w:val="clear" w:color="auto" w:fill="FFFFFF"/>
          <w:lang w:val="ro-RO"/>
        </w:rPr>
        <w:t xml:space="preserve">.3. Părţile garantează că reprezentanţii numiţi ale căror semnături apar mai jos au fost învestiţi, la data semnării prezentului protocol, cu toate puterile legale pentru a semna şi executa prezentul Protocol. </w:t>
      </w:r>
    </w:p>
    <w:p w:rsidR="009B61A5" w:rsidRPr="007B1D14" w:rsidRDefault="007C4B7D"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7</w:t>
      </w:r>
      <w:r w:rsidR="00D55468" w:rsidRPr="007B1D14">
        <w:rPr>
          <w:rFonts w:ascii="Times New Roman" w:hAnsi="Times New Roman" w:cs="Times New Roman"/>
          <w:bCs/>
          <w:sz w:val="28"/>
          <w:szCs w:val="28"/>
          <w:bdr w:val="none" w:sz="0" w:space="0" w:color="auto" w:frame="1"/>
          <w:shd w:val="clear" w:color="auto" w:fill="FFFFFF"/>
          <w:lang w:val="ro-RO"/>
        </w:rPr>
        <w:t xml:space="preserve">.4. </w:t>
      </w:r>
      <w:r w:rsidR="009B61A5" w:rsidRPr="007B1D14">
        <w:rPr>
          <w:rFonts w:ascii="Times New Roman" w:hAnsi="Times New Roman" w:cs="Times New Roman"/>
          <w:bCs/>
          <w:sz w:val="28"/>
          <w:szCs w:val="28"/>
          <w:bdr w:val="none" w:sz="0" w:space="0" w:color="auto" w:frame="1"/>
          <w:shd w:val="clear" w:color="auto" w:fill="FFFFFF"/>
          <w:lang w:val="ro-RO"/>
        </w:rPr>
        <w:t xml:space="preserve">Prevederile prezentului </w:t>
      </w:r>
      <w:r w:rsidR="00D55468" w:rsidRPr="007B1D14">
        <w:rPr>
          <w:rFonts w:ascii="Times New Roman" w:hAnsi="Times New Roman" w:cs="Times New Roman"/>
          <w:bCs/>
          <w:sz w:val="28"/>
          <w:szCs w:val="28"/>
          <w:bdr w:val="none" w:sz="0" w:space="0" w:color="auto" w:frame="1"/>
          <w:shd w:val="clear" w:color="auto" w:fill="FFFFFF"/>
          <w:lang w:val="ro-RO"/>
        </w:rPr>
        <w:t>P</w:t>
      </w:r>
      <w:r w:rsidR="009B61A5" w:rsidRPr="007B1D14">
        <w:rPr>
          <w:rFonts w:ascii="Times New Roman" w:hAnsi="Times New Roman" w:cs="Times New Roman"/>
          <w:bCs/>
          <w:sz w:val="28"/>
          <w:szCs w:val="28"/>
          <w:bdr w:val="none" w:sz="0" w:space="0" w:color="auto" w:frame="1"/>
          <w:shd w:val="clear" w:color="auto" w:fill="FFFFFF"/>
          <w:lang w:val="ro-RO"/>
        </w:rPr>
        <w:t>rotocol sunt obligatorii pentru ambele părţi.</w:t>
      </w:r>
    </w:p>
    <w:p w:rsidR="00D55468" w:rsidRPr="007B1D14" w:rsidRDefault="00D55468"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p>
    <w:p w:rsidR="00E71ECC" w:rsidRPr="007B1D14" w:rsidRDefault="00D42565" w:rsidP="009A49EA">
      <w:pPr>
        <w:pStyle w:val="ListParagraph"/>
        <w:spacing w:after="0"/>
        <w:ind w:left="0"/>
        <w:jc w:val="both"/>
        <w:rPr>
          <w:rFonts w:ascii="Times New Roman" w:hAnsi="Times New Roman" w:cs="Times New Roman"/>
          <w:bCs/>
          <w:sz w:val="28"/>
          <w:szCs w:val="28"/>
          <w:bdr w:val="none" w:sz="0" w:space="0" w:color="auto" w:frame="1"/>
          <w:shd w:val="clear" w:color="auto" w:fill="FFFFFF"/>
          <w:lang w:val="ro-RO"/>
        </w:rPr>
      </w:pPr>
      <w:r w:rsidRPr="007B1D14">
        <w:rPr>
          <w:rFonts w:ascii="Times New Roman" w:hAnsi="Times New Roman" w:cs="Times New Roman"/>
          <w:bCs/>
          <w:sz w:val="28"/>
          <w:szCs w:val="28"/>
          <w:bdr w:val="none" w:sz="0" w:space="0" w:color="auto" w:frame="1"/>
          <w:shd w:val="clear" w:color="auto" w:fill="FFFFFF"/>
          <w:lang w:val="ro-RO"/>
        </w:rPr>
        <w:t xml:space="preserve">Prezentul Protocol a fost întocmit şi semnat </w:t>
      </w:r>
      <w:r w:rsidR="00E71ECC" w:rsidRPr="007B1D14">
        <w:rPr>
          <w:rFonts w:ascii="Times New Roman" w:hAnsi="Times New Roman" w:cs="Times New Roman"/>
          <w:bCs/>
          <w:sz w:val="28"/>
          <w:szCs w:val="28"/>
          <w:bdr w:val="none" w:sz="0" w:space="0" w:color="auto" w:frame="1"/>
          <w:shd w:val="clear" w:color="auto" w:fill="FFFFFF"/>
          <w:lang w:val="ro-RO"/>
        </w:rPr>
        <w:t>astăzi</w:t>
      </w:r>
      <w:r w:rsidR="00F30FA7" w:rsidRPr="007B1D14">
        <w:rPr>
          <w:rFonts w:ascii="Times New Roman" w:hAnsi="Times New Roman" w:cs="Times New Roman"/>
          <w:bCs/>
          <w:sz w:val="28"/>
          <w:szCs w:val="28"/>
          <w:bdr w:val="none" w:sz="0" w:space="0" w:color="auto" w:frame="1"/>
          <w:shd w:val="clear" w:color="auto" w:fill="FFFFFF"/>
          <w:lang w:val="ro-RO"/>
        </w:rPr>
        <w:t xml:space="preserve"> 11.03.2022, </w:t>
      </w:r>
      <w:r w:rsidR="00E71ECC" w:rsidRPr="007B1D14">
        <w:rPr>
          <w:rFonts w:ascii="Times New Roman" w:hAnsi="Times New Roman" w:cs="Times New Roman"/>
          <w:bCs/>
          <w:sz w:val="28"/>
          <w:szCs w:val="28"/>
          <w:bdr w:val="none" w:sz="0" w:space="0" w:color="auto" w:frame="1"/>
          <w:shd w:val="clear" w:color="auto" w:fill="FFFFFF"/>
          <w:lang w:val="ro-RO"/>
        </w:rPr>
        <w:t xml:space="preserve"> în </w:t>
      </w:r>
      <w:r w:rsidR="00F30FA7" w:rsidRPr="007B1D14">
        <w:rPr>
          <w:rFonts w:ascii="Times New Roman" w:hAnsi="Times New Roman" w:cs="Times New Roman"/>
          <w:bCs/>
          <w:sz w:val="28"/>
          <w:szCs w:val="28"/>
          <w:bdr w:val="none" w:sz="0" w:space="0" w:color="auto" w:frame="1"/>
          <w:shd w:val="clear" w:color="auto" w:fill="FFFFFF"/>
          <w:lang w:val="ro-RO"/>
        </w:rPr>
        <w:t>2(două)</w:t>
      </w:r>
      <w:r w:rsidRPr="007B1D14">
        <w:rPr>
          <w:rFonts w:ascii="Times New Roman" w:hAnsi="Times New Roman" w:cs="Times New Roman"/>
          <w:bCs/>
          <w:sz w:val="28"/>
          <w:szCs w:val="28"/>
          <w:bdr w:val="none" w:sz="0" w:space="0" w:color="auto" w:frame="1"/>
          <w:shd w:val="clear" w:color="auto" w:fill="FFFFFF"/>
          <w:lang w:val="ro-RO"/>
        </w:rPr>
        <w:t xml:space="preserve"> exemplare originale, în limba română, </w:t>
      </w:r>
      <w:r w:rsidR="00E71ECC" w:rsidRPr="007B1D14">
        <w:rPr>
          <w:rFonts w:ascii="Times New Roman" w:hAnsi="Times New Roman" w:cs="Times New Roman"/>
          <w:bCs/>
          <w:sz w:val="28"/>
          <w:szCs w:val="28"/>
          <w:bdr w:val="none" w:sz="0" w:space="0" w:color="auto" w:frame="1"/>
          <w:shd w:val="clear" w:color="auto" w:fill="FFFFFF"/>
          <w:lang w:val="ro-RO"/>
        </w:rPr>
        <w:t>câte unul pentru fiecare parte semnatară</w:t>
      </w:r>
      <w:r w:rsidR="00BA3F6E" w:rsidRPr="007B1D14">
        <w:rPr>
          <w:rFonts w:ascii="Times New Roman" w:hAnsi="Times New Roman" w:cs="Times New Roman"/>
          <w:bCs/>
          <w:sz w:val="28"/>
          <w:szCs w:val="28"/>
          <w:bdr w:val="none" w:sz="0" w:space="0" w:color="auto" w:frame="1"/>
          <w:shd w:val="clear" w:color="auto" w:fill="FFFFFF"/>
          <w:lang w:val="ro-RO"/>
        </w:rPr>
        <w:t xml:space="preserve">, ambele cu </w:t>
      </w:r>
      <w:r w:rsidR="00EF72B8" w:rsidRPr="007B1D14">
        <w:rPr>
          <w:rFonts w:ascii="Times New Roman" w:hAnsi="Times New Roman" w:cs="Times New Roman"/>
          <w:bCs/>
          <w:sz w:val="28"/>
          <w:szCs w:val="28"/>
          <w:bdr w:val="none" w:sz="0" w:space="0" w:color="auto" w:frame="1"/>
          <w:shd w:val="clear" w:color="auto" w:fill="FFFFFF"/>
          <w:lang w:val="ro-RO"/>
        </w:rPr>
        <w:t>valoare</w:t>
      </w:r>
      <w:r w:rsidR="00BA3F6E" w:rsidRPr="007B1D14">
        <w:rPr>
          <w:rFonts w:ascii="Times New Roman" w:hAnsi="Times New Roman" w:cs="Times New Roman"/>
          <w:bCs/>
          <w:sz w:val="28"/>
          <w:szCs w:val="28"/>
          <w:bdr w:val="none" w:sz="0" w:space="0" w:color="auto" w:frame="1"/>
          <w:shd w:val="clear" w:color="auto" w:fill="FFFFFF"/>
          <w:lang w:val="ro-RO"/>
        </w:rPr>
        <w:t xml:space="preserve"> juridică</w:t>
      </w:r>
      <w:r w:rsidR="00EF72B8" w:rsidRPr="007B1D14">
        <w:rPr>
          <w:rFonts w:ascii="Times New Roman" w:hAnsi="Times New Roman" w:cs="Times New Roman"/>
          <w:bCs/>
          <w:sz w:val="28"/>
          <w:szCs w:val="28"/>
          <w:bdr w:val="none" w:sz="0" w:space="0" w:color="auto" w:frame="1"/>
          <w:shd w:val="clear" w:color="auto" w:fill="FFFFFF"/>
          <w:lang w:val="ro-RO"/>
        </w:rPr>
        <w:t xml:space="preserve"> egală</w:t>
      </w:r>
      <w:r w:rsidR="00E71ECC" w:rsidRPr="007B1D14">
        <w:rPr>
          <w:rFonts w:ascii="Times New Roman" w:hAnsi="Times New Roman" w:cs="Times New Roman"/>
          <w:bCs/>
          <w:sz w:val="28"/>
          <w:szCs w:val="28"/>
          <w:bdr w:val="none" w:sz="0" w:space="0" w:color="auto" w:frame="1"/>
          <w:shd w:val="clear" w:color="auto" w:fill="FFFFFF"/>
          <w:lang w:val="ro-RO"/>
        </w:rPr>
        <w:t>.</w:t>
      </w:r>
    </w:p>
    <w:p w:rsidR="00E71ECC" w:rsidRDefault="00E71EC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D1044C" w:rsidRDefault="00D1044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D1044C" w:rsidRDefault="00D1044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tbl>
      <w:tblPr>
        <w:tblStyle w:val="TableGrid"/>
        <w:tblpPr w:leftFromText="180" w:rightFromText="180" w:vertAnchor="text" w:horzAnchor="page" w:tblpX="647" w:tblpY="336"/>
        <w:tblW w:w="0" w:type="auto"/>
        <w:tblLook w:val="04A0" w:firstRow="1" w:lastRow="0" w:firstColumn="1" w:lastColumn="0" w:noHBand="0" w:noVBand="1"/>
      </w:tblPr>
      <w:tblGrid>
        <w:gridCol w:w="4739"/>
      </w:tblGrid>
      <w:tr w:rsidR="00D1044C" w:rsidTr="006C2CE1">
        <w:trPr>
          <w:trHeight w:val="3364"/>
        </w:trPr>
        <w:tc>
          <w:tcPr>
            <w:tcW w:w="4739" w:type="dxa"/>
            <w:tcBorders>
              <w:top w:val="nil"/>
              <w:left w:val="nil"/>
              <w:bottom w:val="nil"/>
              <w:right w:val="nil"/>
            </w:tcBorders>
          </w:tcPr>
          <w:p w:rsidR="006C2CE1" w:rsidRDefault="006C2CE1" w:rsidP="00D1044C">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6C2CE1" w:rsidRDefault="006C2CE1" w:rsidP="00D1044C">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6C2CE1" w:rsidRDefault="006C2CE1" w:rsidP="00D1044C">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Pr="007B1D14" w:rsidRDefault="00D1044C" w:rsidP="00D1044C">
            <w:pPr>
              <w:pStyle w:val="ListParagraph"/>
              <w:spacing w:before="240" w:after="240"/>
              <w:ind w:left="0"/>
              <w:jc w:val="center"/>
              <w:rPr>
                <w:rFonts w:ascii="Times New Roman" w:hAnsi="Times New Roman" w:cs="Times New Roman"/>
                <w:b/>
                <w:bCs/>
                <w:i/>
                <w:sz w:val="28"/>
                <w:szCs w:val="28"/>
                <w:bdr w:val="none" w:sz="0" w:space="0" w:color="auto" w:frame="1"/>
                <w:shd w:val="clear" w:color="auto" w:fill="FFFFFF"/>
                <w:lang w:val="ro-RO"/>
              </w:rPr>
            </w:pPr>
            <w:r w:rsidRPr="007B1D14">
              <w:rPr>
                <w:rFonts w:ascii="Times New Roman" w:hAnsi="Times New Roman" w:cs="Times New Roman"/>
                <w:b/>
                <w:bCs/>
                <w:sz w:val="28"/>
                <w:szCs w:val="28"/>
                <w:bdr w:val="none" w:sz="0" w:space="0" w:color="auto" w:frame="1"/>
                <w:shd w:val="clear" w:color="auto" w:fill="FFFFFF"/>
                <w:lang w:val="ro-RO"/>
              </w:rPr>
              <w:t>I.S.U. „Horea” al  județului Mureș</w:t>
            </w:r>
          </w:p>
          <w:p w:rsidR="00D1044C" w:rsidRDefault="00D1044C" w:rsidP="00D1044C">
            <w:pPr>
              <w:pStyle w:val="ListParagraph"/>
              <w:spacing w:before="240" w:after="240"/>
              <w:ind w:left="0"/>
              <w:jc w:val="center"/>
              <w:rPr>
                <w:rFonts w:ascii="Times New Roman" w:hAnsi="Times New Roman" w:cs="Times New Roman"/>
                <w:bCs/>
                <w:i/>
                <w:sz w:val="28"/>
                <w:szCs w:val="28"/>
                <w:bdr w:val="none" w:sz="0" w:space="0" w:color="auto" w:frame="1"/>
                <w:shd w:val="clear" w:color="auto" w:fill="FFFFFF"/>
                <w:lang w:val="ro-RO"/>
              </w:rPr>
            </w:pPr>
          </w:p>
          <w:p w:rsidR="00D1044C" w:rsidRPr="007B1D14" w:rsidRDefault="00D1044C" w:rsidP="00D1044C">
            <w:pPr>
              <w:pStyle w:val="ListParagraph"/>
              <w:spacing w:before="240" w:after="240"/>
              <w:ind w:left="0"/>
              <w:jc w:val="center"/>
              <w:rPr>
                <w:rFonts w:ascii="Times New Roman" w:hAnsi="Times New Roman" w:cs="Times New Roman"/>
                <w:bCs/>
                <w:i/>
                <w:sz w:val="28"/>
                <w:szCs w:val="28"/>
                <w:bdr w:val="none" w:sz="0" w:space="0" w:color="auto" w:frame="1"/>
                <w:shd w:val="clear" w:color="auto" w:fill="FFFFFF"/>
                <w:lang w:val="ro-RO"/>
              </w:rPr>
            </w:pPr>
            <w:r w:rsidRPr="007B1D14">
              <w:rPr>
                <w:rFonts w:ascii="Times New Roman" w:hAnsi="Times New Roman" w:cs="Times New Roman"/>
                <w:bCs/>
                <w:i/>
                <w:sz w:val="28"/>
                <w:szCs w:val="28"/>
                <w:bdr w:val="none" w:sz="0" w:space="0" w:color="auto" w:frame="1"/>
                <w:shd w:val="clear" w:color="auto" w:fill="FFFFFF"/>
                <w:lang w:val="ro-RO"/>
              </w:rPr>
              <w:t>Reprezentant legal</w:t>
            </w:r>
          </w:p>
          <w:p w:rsidR="00D1044C" w:rsidRDefault="00D1044C" w:rsidP="00D1044C">
            <w:pPr>
              <w:pStyle w:val="ListParagraph"/>
              <w:spacing w:before="240" w:after="240"/>
              <w:ind w:left="0"/>
              <w:jc w:val="center"/>
              <w:rPr>
                <w:rFonts w:ascii="Times New Roman" w:hAnsi="Times New Roman" w:cs="Times New Roman"/>
                <w:bCs/>
                <w:i/>
                <w:sz w:val="28"/>
                <w:szCs w:val="28"/>
                <w:bdr w:val="none" w:sz="0" w:space="0" w:color="auto" w:frame="1"/>
                <w:shd w:val="clear" w:color="auto" w:fill="FFFFFF"/>
                <w:lang w:val="ro-RO"/>
              </w:rPr>
            </w:pPr>
          </w:p>
          <w:p w:rsidR="00D1044C" w:rsidRPr="007B1D14" w:rsidRDefault="00D1044C" w:rsidP="00D1044C">
            <w:pPr>
              <w:pStyle w:val="ListParagraph"/>
              <w:spacing w:before="240" w:after="240"/>
              <w:ind w:left="0"/>
              <w:jc w:val="center"/>
              <w:rPr>
                <w:rFonts w:ascii="Times New Roman" w:hAnsi="Times New Roman" w:cs="Times New Roman"/>
                <w:bCs/>
                <w:i/>
                <w:sz w:val="28"/>
                <w:szCs w:val="28"/>
                <w:bdr w:val="none" w:sz="0" w:space="0" w:color="auto" w:frame="1"/>
                <w:shd w:val="clear" w:color="auto" w:fill="FFFFFF"/>
                <w:lang w:val="ro-RO"/>
              </w:rPr>
            </w:pPr>
            <w:r w:rsidRPr="007B1D14">
              <w:rPr>
                <w:rFonts w:ascii="Times New Roman" w:hAnsi="Times New Roman" w:cs="Times New Roman"/>
                <w:bCs/>
                <w:i/>
                <w:sz w:val="28"/>
                <w:szCs w:val="28"/>
                <w:bdr w:val="none" w:sz="0" w:space="0" w:color="auto" w:frame="1"/>
                <w:shd w:val="clear" w:color="auto" w:fill="FFFFFF"/>
                <w:lang w:val="ro-RO"/>
              </w:rPr>
              <w:t>INSPECTOR ȘEF</w:t>
            </w:r>
          </w:p>
          <w:p w:rsidR="0014196E" w:rsidRDefault="0014196E" w:rsidP="00D1044C">
            <w:pPr>
              <w:pStyle w:val="ListParagraph"/>
              <w:spacing w:before="240" w:after="240"/>
              <w:ind w:left="0"/>
              <w:jc w:val="center"/>
              <w:rPr>
                <w:rFonts w:ascii="Times New Roman" w:hAnsi="Times New Roman" w:cs="Times New Roman"/>
                <w:bCs/>
                <w:i/>
                <w:sz w:val="28"/>
                <w:szCs w:val="28"/>
                <w:bdr w:val="none" w:sz="0" w:space="0" w:color="auto" w:frame="1"/>
                <w:shd w:val="clear" w:color="auto" w:fill="FFFFFF"/>
                <w:lang w:val="ro-RO"/>
              </w:rPr>
            </w:pPr>
          </w:p>
          <w:p w:rsidR="00D1044C" w:rsidRPr="007B1D14" w:rsidRDefault="00D1044C" w:rsidP="00D1044C">
            <w:pPr>
              <w:pStyle w:val="ListParagraph"/>
              <w:spacing w:before="240" w:after="240"/>
              <w:ind w:left="0"/>
              <w:jc w:val="center"/>
              <w:rPr>
                <w:rFonts w:ascii="Times New Roman" w:hAnsi="Times New Roman" w:cs="Times New Roman"/>
                <w:bCs/>
                <w:i/>
                <w:sz w:val="28"/>
                <w:szCs w:val="28"/>
                <w:bdr w:val="none" w:sz="0" w:space="0" w:color="auto" w:frame="1"/>
                <w:shd w:val="clear" w:color="auto" w:fill="FFFFFF"/>
                <w:lang w:val="ro-RO"/>
              </w:rPr>
            </w:pPr>
            <w:r w:rsidRPr="007B1D14">
              <w:rPr>
                <w:rFonts w:ascii="Times New Roman" w:hAnsi="Times New Roman" w:cs="Times New Roman"/>
                <w:bCs/>
                <w:i/>
                <w:sz w:val="28"/>
                <w:szCs w:val="28"/>
                <w:bdr w:val="none" w:sz="0" w:space="0" w:color="auto" w:frame="1"/>
                <w:shd w:val="clear" w:color="auto" w:fill="FFFFFF"/>
                <w:lang w:val="ro-RO"/>
              </w:rPr>
              <w:t>Gl. Bg.</w:t>
            </w:r>
          </w:p>
          <w:p w:rsidR="00D1044C" w:rsidRPr="007B1D14" w:rsidRDefault="00D1044C" w:rsidP="00D1044C">
            <w:pPr>
              <w:pStyle w:val="ListParagraph"/>
              <w:spacing w:before="240" w:after="240"/>
              <w:ind w:left="0"/>
              <w:jc w:val="center"/>
              <w:rPr>
                <w:rFonts w:ascii="Times New Roman" w:hAnsi="Times New Roman" w:cs="Times New Roman"/>
                <w:bCs/>
                <w:i/>
                <w:sz w:val="28"/>
                <w:szCs w:val="28"/>
                <w:bdr w:val="none" w:sz="0" w:space="0" w:color="auto" w:frame="1"/>
                <w:shd w:val="clear" w:color="auto" w:fill="FFFFFF"/>
                <w:lang w:val="ro-RO"/>
              </w:rPr>
            </w:pPr>
            <w:r w:rsidRPr="007B1D14">
              <w:rPr>
                <w:rFonts w:ascii="Times New Roman" w:hAnsi="Times New Roman" w:cs="Times New Roman"/>
                <w:bCs/>
                <w:i/>
                <w:sz w:val="28"/>
                <w:szCs w:val="28"/>
                <w:bdr w:val="none" w:sz="0" w:space="0" w:color="auto" w:frame="1"/>
                <w:shd w:val="clear" w:color="auto" w:fill="FFFFFF"/>
                <w:lang w:val="ro-RO"/>
              </w:rPr>
              <w:t xml:space="preserve">HANDREA Călin-Ioan </w:t>
            </w:r>
          </w:p>
          <w:p w:rsidR="00D1044C" w:rsidRDefault="00D1044C" w:rsidP="00D1044C">
            <w:pPr>
              <w:spacing w:before="240" w:after="240"/>
              <w:jc w:val="both"/>
              <w:rPr>
                <w:rFonts w:ascii="Times New Roman" w:hAnsi="Times New Roman" w:cs="Times New Roman"/>
                <w:bCs/>
                <w:sz w:val="28"/>
                <w:szCs w:val="28"/>
                <w:bdr w:val="none" w:sz="0" w:space="0" w:color="auto" w:frame="1"/>
                <w:shd w:val="clear" w:color="auto" w:fill="FFFFFF"/>
                <w:lang w:val="ro-RO"/>
              </w:rPr>
            </w:pPr>
          </w:p>
          <w:p w:rsidR="00D1044C" w:rsidRDefault="00D1044C" w:rsidP="00D1044C">
            <w:pPr>
              <w:spacing w:before="240" w:after="240"/>
              <w:jc w:val="both"/>
              <w:rPr>
                <w:rFonts w:ascii="Times New Roman" w:hAnsi="Times New Roman" w:cs="Times New Roman"/>
                <w:bCs/>
                <w:sz w:val="28"/>
                <w:szCs w:val="28"/>
                <w:bdr w:val="none" w:sz="0" w:space="0" w:color="auto" w:frame="1"/>
                <w:shd w:val="clear" w:color="auto" w:fill="FFFFFF"/>
                <w:lang w:val="ro-RO"/>
              </w:rPr>
            </w:pPr>
          </w:p>
          <w:p w:rsidR="00D1044C" w:rsidRDefault="00D1044C" w:rsidP="00D1044C">
            <w:pPr>
              <w:spacing w:before="240" w:after="240"/>
              <w:jc w:val="both"/>
              <w:rPr>
                <w:rFonts w:ascii="Times New Roman" w:hAnsi="Times New Roman" w:cs="Times New Roman"/>
                <w:bCs/>
                <w:sz w:val="28"/>
                <w:szCs w:val="28"/>
                <w:bdr w:val="none" w:sz="0" w:space="0" w:color="auto" w:frame="1"/>
                <w:shd w:val="clear" w:color="auto" w:fill="FFFFFF"/>
                <w:lang w:val="ro-RO"/>
              </w:rPr>
            </w:pPr>
          </w:p>
          <w:p w:rsidR="00D1044C" w:rsidRDefault="00D1044C" w:rsidP="00D1044C">
            <w:pPr>
              <w:spacing w:before="240" w:after="240"/>
              <w:jc w:val="both"/>
              <w:rPr>
                <w:rFonts w:ascii="Times New Roman" w:hAnsi="Times New Roman" w:cs="Times New Roman"/>
                <w:bCs/>
                <w:sz w:val="28"/>
                <w:szCs w:val="28"/>
                <w:bdr w:val="none" w:sz="0" w:space="0" w:color="auto" w:frame="1"/>
                <w:shd w:val="clear" w:color="auto" w:fill="FFFFFF"/>
                <w:lang w:val="ro-RO"/>
              </w:rPr>
            </w:pPr>
          </w:p>
          <w:p w:rsidR="00D1044C" w:rsidRDefault="00D1044C" w:rsidP="00D1044C">
            <w:pPr>
              <w:spacing w:before="240" w:after="240"/>
              <w:jc w:val="both"/>
              <w:rPr>
                <w:rFonts w:ascii="Times New Roman" w:hAnsi="Times New Roman" w:cs="Times New Roman"/>
                <w:bCs/>
                <w:sz w:val="28"/>
                <w:szCs w:val="28"/>
                <w:bdr w:val="none" w:sz="0" w:space="0" w:color="auto" w:frame="1"/>
                <w:shd w:val="clear" w:color="auto" w:fill="FFFFFF"/>
                <w:lang w:val="ro-RO"/>
              </w:rPr>
            </w:pPr>
          </w:p>
          <w:p w:rsidR="00D1044C" w:rsidRDefault="00D1044C" w:rsidP="00D1044C">
            <w:pPr>
              <w:spacing w:before="240" w:after="240"/>
              <w:jc w:val="both"/>
              <w:rPr>
                <w:rFonts w:ascii="Times New Roman" w:hAnsi="Times New Roman" w:cs="Times New Roman"/>
                <w:bCs/>
                <w:sz w:val="28"/>
                <w:szCs w:val="28"/>
                <w:bdr w:val="none" w:sz="0" w:space="0" w:color="auto" w:frame="1"/>
                <w:shd w:val="clear" w:color="auto" w:fill="FFFFFF"/>
                <w:lang w:val="ro-RO"/>
              </w:rPr>
            </w:pPr>
          </w:p>
          <w:p w:rsidR="00D1044C" w:rsidRDefault="00D1044C" w:rsidP="00D1044C">
            <w:pPr>
              <w:spacing w:before="240" w:after="240"/>
              <w:jc w:val="both"/>
              <w:rPr>
                <w:rFonts w:ascii="Times New Roman" w:hAnsi="Times New Roman" w:cs="Times New Roman"/>
                <w:bCs/>
                <w:sz w:val="28"/>
                <w:szCs w:val="28"/>
                <w:bdr w:val="none" w:sz="0" w:space="0" w:color="auto" w:frame="1"/>
                <w:shd w:val="clear" w:color="auto" w:fill="FFFFFF"/>
                <w:lang w:val="ro-RO"/>
              </w:rPr>
            </w:pPr>
            <w:r>
              <w:rPr>
                <w:rFonts w:ascii="Times New Roman" w:hAnsi="Times New Roman" w:cs="Times New Roman"/>
                <w:bCs/>
                <w:sz w:val="28"/>
                <w:szCs w:val="28"/>
                <w:bdr w:val="none" w:sz="0" w:space="0" w:color="auto" w:frame="1"/>
                <w:shd w:val="clear" w:color="auto" w:fill="FFFFFF"/>
                <w:lang w:val="ro-RO"/>
              </w:rPr>
              <w:t xml:space="preserve">Consilier juridic </w:t>
            </w:r>
          </w:p>
          <w:p w:rsidR="00D1044C" w:rsidRDefault="00D1044C" w:rsidP="00D1044C">
            <w:pPr>
              <w:spacing w:before="240" w:after="240"/>
              <w:jc w:val="both"/>
              <w:rPr>
                <w:rFonts w:ascii="Times New Roman" w:hAnsi="Times New Roman" w:cs="Times New Roman"/>
                <w:bCs/>
                <w:sz w:val="28"/>
                <w:szCs w:val="28"/>
                <w:bdr w:val="none" w:sz="0" w:space="0" w:color="auto" w:frame="1"/>
                <w:shd w:val="clear" w:color="auto" w:fill="FFFFFF"/>
                <w:lang w:val="ro-RO"/>
              </w:rPr>
            </w:pPr>
            <w:r>
              <w:rPr>
                <w:rFonts w:ascii="Times New Roman" w:hAnsi="Times New Roman" w:cs="Times New Roman"/>
                <w:bCs/>
                <w:sz w:val="28"/>
                <w:szCs w:val="28"/>
                <w:bdr w:val="none" w:sz="0" w:space="0" w:color="auto" w:frame="1"/>
                <w:shd w:val="clear" w:color="auto" w:fill="FFFFFF"/>
                <w:lang w:val="ro-RO"/>
              </w:rPr>
              <w:t xml:space="preserve">Slt. Nuțiu Raluca-Petruța </w:t>
            </w:r>
          </w:p>
        </w:tc>
      </w:tr>
    </w:tbl>
    <w:p w:rsidR="00D1044C" w:rsidRDefault="00D1044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6C2CE1" w:rsidRDefault="006C2CE1"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14196E" w:rsidRDefault="0014196E"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6C2CE1" w:rsidRDefault="000C42F1"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r>
        <w:rPr>
          <w:rFonts w:ascii="Times New Roman" w:hAnsi="Times New Roman" w:cs="Times New Roman"/>
          <w:bCs/>
          <w:noProof/>
          <w:sz w:val="24"/>
          <w:szCs w:val="24"/>
          <w:lang w:val="ro-RO" w:eastAsia="ro-RO"/>
        </w:rPr>
        <mc:AlternateContent>
          <mc:Choice Requires="wps">
            <w:drawing>
              <wp:anchor distT="0" distB="0" distL="114300" distR="114300" simplePos="0" relativeHeight="251660288" behindDoc="0" locked="0" layoutInCell="1" allowOverlap="1">
                <wp:simplePos x="0" y="0"/>
                <wp:positionH relativeFrom="column">
                  <wp:posOffset>1211580</wp:posOffset>
                </wp:positionH>
                <wp:positionV relativeFrom="paragraph">
                  <wp:posOffset>187325</wp:posOffset>
                </wp:positionV>
                <wp:extent cx="2418080" cy="1865630"/>
                <wp:effectExtent l="11430" t="7620" r="889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865630"/>
                        </a:xfrm>
                        <a:prstGeom prst="rect">
                          <a:avLst/>
                        </a:prstGeom>
                        <a:solidFill>
                          <a:srgbClr val="FFFFFF"/>
                        </a:solidFill>
                        <a:ln w="9525">
                          <a:solidFill>
                            <a:schemeClr val="bg1">
                              <a:lumMod val="100000"/>
                              <a:lumOff val="0"/>
                            </a:schemeClr>
                          </a:solidFill>
                          <a:miter lim="800000"/>
                          <a:headEnd/>
                          <a:tailEnd/>
                        </a:ln>
                      </wps:spPr>
                      <wps:txbx>
                        <w:txbxContent>
                          <w:p w:rsidR="006C2CE1" w:rsidRPr="006C2CE1" w:rsidRDefault="006C2CE1" w:rsidP="0014196E">
                            <w:pPr>
                              <w:pStyle w:val="NoSpacing"/>
                              <w:spacing w:line="276" w:lineRule="auto"/>
                              <w:jc w:val="center"/>
                              <w:rPr>
                                <w:rFonts w:ascii="Times New Roman" w:hAnsi="Times New Roman" w:cs="Times New Roman"/>
                                <w:b/>
                                <w:sz w:val="28"/>
                                <w:szCs w:val="28"/>
                                <w:bdr w:val="none" w:sz="0" w:space="0" w:color="auto" w:frame="1"/>
                                <w:shd w:val="clear" w:color="auto" w:fill="FFFFFF"/>
                                <w:lang w:val="ro-RO"/>
                              </w:rPr>
                            </w:pPr>
                            <w:r w:rsidRPr="006C2CE1">
                              <w:rPr>
                                <w:rFonts w:ascii="Times New Roman" w:hAnsi="Times New Roman" w:cs="Times New Roman"/>
                                <w:b/>
                                <w:sz w:val="28"/>
                                <w:szCs w:val="28"/>
                                <w:bdr w:val="none" w:sz="0" w:space="0" w:color="auto" w:frame="1"/>
                                <w:shd w:val="clear" w:color="auto" w:fill="FFFFFF"/>
                                <w:lang w:val="ro-RO"/>
                              </w:rPr>
                              <w:t>Municipiul  Târgu Mureș</w:t>
                            </w:r>
                          </w:p>
                          <w:p w:rsidR="0014196E" w:rsidRDefault="0014196E" w:rsidP="0014196E">
                            <w:pPr>
                              <w:pStyle w:val="NoSpacing"/>
                              <w:spacing w:line="276" w:lineRule="auto"/>
                              <w:jc w:val="center"/>
                              <w:rPr>
                                <w:rFonts w:ascii="Times New Roman" w:hAnsi="Times New Roman" w:cs="Times New Roman"/>
                                <w:i/>
                                <w:sz w:val="28"/>
                                <w:szCs w:val="28"/>
                                <w:bdr w:val="none" w:sz="0" w:space="0" w:color="auto" w:frame="1"/>
                                <w:shd w:val="clear" w:color="auto" w:fill="FFFFFF"/>
                                <w:lang w:val="ro-RO"/>
                              </w:rPr>
                            </w:pPr>
                          </w:p>
                          <w:p w:rsidR="006C2CE1" w:rsidRPr="006C2CE1" w:rsidRDefault="006C2CE1" w:rsidP="0014196E">
                            <w:pPr>
                              <w:pStyle w:val="NoSpacing"/>
                              <w:jc w:val="center"/>
                              <w:rPr>
                                <w:rFonts w:ascii="Times New Roman" w:hAnsi="Times New Roman" w:cs="Times New Roman"/>
                                <w:sz w:val="28"/>
                                <w:szCs w:val="28"/>
                                <w:bdr w:val="none" w:sz="0" w:space="0" w:color="auto" w:frame="1"/>
                                <w:shd w:val="clear" w:color="auto" w:fill="FFFFFF"/>
                                <w:lang w:val="ro-RO"/>
                              </w:rPr>
                            </w:pPr>
                            <w:r w:rsidRPr="006C2CE1">
                              <w:rPr>
                                <w:rFonts w:ascii="Times New Roman" w:hAnsi="Times New Roman" w:cs="Times New Roman"/>
                                <w:i/>
                                <w:sz w:val="28"/>
                                <w:szCs w:val="28"/>
                                <w:bdr w:val="none" w:sz="0" w:space="0" w:color="auto" w:frame="1"/>
                                <w:shd w:val="clear" w:color="auto" w:fill="FFFFFF"/>
                                <w:lang w:val="ro-RO"/>
                              </w:rPr>
                              <w:t>Reprezentant legal</w:t>
                            </w:r>
                          </w:p>
                          <w:p w:rsidR="006C2CE1" w:rsidRDefault="006C2CE1" w:rsidP="0014196E">
                            <w:pPr>
                              <w:pStyle w:val="NoSpacing"/>
                              <w:jc w:val="center"/>
                              <w:rPr>
                                <w:rFonts w:ascii="Times New Roman" w:hAnsi="Times New Roman" w:cs="Times New Roman"/>
                                <w:sz w:val="28"/>
                                <w:szCs w:val="28"/>
                                <w:bdr w:val="none" w:sz="0" w:space="0" w:color="auto" w:frame="1"/>
                                <w:shd w:val="clear" w:color="auto" w:fill="FFFFFF"/>
                                <w:lang w:val="ro-RO"/>
                              </w:rPr>
                            </w:pPr>
                          </w:p>
                          <w:p w:rsidR="006C2CE1" w:rsidRPr="006C2CE1" w:rsidRDefault="006C2CE1" w:rsidP="0014196E">
                            <w:pPr>
                              <w:pStyle w:val="NoSpacing"/>
                              <w:jc w:val="center"/>
                              <w:rPr>
                                <w:rFonts w:ascii="Times New Roman" w:hAnsi="Times New Roman" w:cs="Times New Roman"/>
                                <w:sz w:val="28"/>
                                <w:szCs w:val="28"/>
                                <w:bdr w:val="none" w:sz="0" w:space="0" w:color="auto" w:frame="1"/>
                                <w:shd w:val="clear" w:color="auto" w:fill="FFFFFF"/>
                                <w:lang w:val="ro-RO"/>
                              </w:rPr>
                            </w:pPr>
                            <w:r>
                              <w:rPr>
                                <w:rFonts w:ascii="Times New Roman" w:hAnsi="Times New Roman" w:cs="Times New Roman"/>
                                <w:sz w:val="28"/>
                                <w:szCs w:val="28"/>
                                <w:bdr w:val="none" w:sz="0" w:space="0" w:color="auto" w:frame="1"/>
                                <w:shd w:val="clear" w:color="auto" w:fill="FFFFFF"/>
                                <w:lang w:val="ro-RO"/>
                              </w:rPr>
                              <w:t xml:space="preserve">PRIMAR </w:t>
                            </w:r>
                          </w:p>
                          <w:p w:rsidR="006C2CE1" w:rsidRDefault="006C2CE1" w:rsidP="0014196E">
                            <w:pPr>
                              <w:pStyle w:val="NoSpacing"/>
                              <w:jc w:val="center"/>
                              <w:rPr>
                                <w:rFonts w:ascii="Times New Roman" w:hAnsi="Times New Roman" w:cs="Times New Roman"/>
                                <w:sz w:val="28"/>
                                <w:szCs w:val="28"/>
                                <w:bdr w:val="none" w:sz="0" w:space="0" w:color="auto" w:frame="1"/>
                                <w:shd w:val="clear" w:color="auto" w:fill="FFFFFF"/>
                                <w:lang w:val="ro-RO"/>
                              </w:rPr>
                            </w:pPr>
                          </w:p>
                          <w:p w:rsidR="006C2CE1" w:rsidRPr="006C2CE1" w:rsidRDefault="0014196E" w:rsidP="0014196E">
                            <w:pPr>
                              <w:pStyle w:val="NoSpacing"/>
                              <w:jc w:val="center"/>
                              <w:rPr>
                                <w:rFonts w:ascii="Times New Roman" w:hAnsi="Times New Roman" w:cs="Times New Roman"/>
                                <w:sz w:val="28"/>
                                <w:szCs w:val="28"/>
                                <w:bdr w:val="none" w:sz="0" w:space="0" w:color="auto" w:frame="1"/>
                                <w:shd w:val="clear" w:color="auto" w:fill="FFFFFF"/>
                                <w:lang w:val="ro-RO"/>
                              </w:rPr>
                            </w:pPr>
                            <w:r>
                              <w:rPr>
                                <w:rFonts w:ascii="Times New Roman" w:hAnsi="Times New Roman" w:cs="Times New Roman"/>
                                <w:sz w:val="28"/>
                                <w:szCs w:val="28"/>
                                <w:bdr w:val="none" w:sz="0" w:space="0" w:color="auto" w:frame="1"/>
                                <w:shd w:val="clear" w:color="auto" w:fill="FFFFFF"/>
                                <w:lang w:val="ro-RO"/>
                              </w:rPr>
                              <w:t>SOÓS  Zoltá</w:t>
                            </w:r>
                            <w:r w:rsidR="006C2CE1" w:rsidRPr="006C2CE1">
                              <w:rPr>
                                <w:rFonts w:ascii="Times New Roman" w:hAnsi="Times New Roman" w:cs="Times New Roman"/>
                                <w:sz w:val="28"/>
                                <w:szCs w:val="28"/>
                                <w:bdr w:val="none" w:sz="0" w:space="0" w:color="auto" w:frame="1"/>
                                <w:shd w:val="clear" w:color="auto" w:fill="FFFFFF"/>
                                <w:lang w:val="ro-RO"/>
                              </w:rPr>
                              <w:t>n</w:t>
                            </w:r>
                          </w:p>
                          <w:p w:rsidR="006C2CE1" w:rsidRPr="006C2CE1" w:rsidRDefault="006C2CE1" w:rsidP="0014196E">
                            <w:pPr>
                              <w:pStyle w:val="NoSpacing"/>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4pt;margin-top:14.75pt;width:190.4pt;height:146.9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" strokecolor="white [3212]">
                <v:textbox>
                  <w:txbxContent>
                    <w:p w:rsidR="006C2CE1" w:rsidRPr="006C2CE1" w:rsidRDefault="006C2CE1" w:rsidP="0014196E">
                      <w:pPr>
                        <w:pStyle w:val="NoSpacing"/>
                        <w:spacing w:line="276" w:lineRule="auto"/>
                        <w:jc w:val="center"/>
                        <w:rPr>
                          <w:rFonts w:ascii="Times New Roman" w:hAnsi="Times New Roman" w:cs="Times New Roman"/>
                          <w:b/>
                          <w:sz w:val="28"/>
                          <w:szCs w:val="28"/>
                          <w:bdr w:val="none" w:sz="0" w:space="0" w:color="auto" w:frame="1"/>
                          <w:shd w:val="clear" w:color="auto" w:fill="FFFFFF"/>
                          <w:lang w:val="ro-RO"/>
                        </w:rPr>
                      </w:pPr>
                      <w:r w:rsidRPr="006C2CE1">
                        <w:rPr>
                          <w:rFonts w:ascii="Times New Roman" w:hAnsi="Times New Roman" w:cs="Times New Roman"/>
                          <w:b/>
                          <w:sz w:val="28"/>
                          <w:szCs w:val="28"/>
                          <w:bdr w:val="none" w:sz="0" w:space="0" w:color="auto" w:frame="1"/>
                          <w:shd w:val="clear" w:color="auto" w:fill="FFFFFF"/>
                          <w:lang w:val="ro-RO"/>
                        </w:rPr>
                        <w:t>Municipiul  Târgu Mureș</w:t>
                      </w:r>
                    </w:p>
                    <w:p w:rsidR="0014196E" w:rsidRDefault="0014196E" w:rsidP="0014196E">
                      <w:pPr>
                        <w:pStyle w:val="NoSpacing"/>
                        <w:spacing w:line="276" w:lineRule="auto"/>
                        <w:jc w:val="center"/>
                        <w:rPr>
                          <w:rFonts w:ascii="Times New Roman" w:hAnsi="Times New Roman" w:cs="Times New Roman"/>
                          <w:i/>
                          <w:sz w:val="28"/>
                          <w:szCs w:val="28"/>
                          <w:bdr w:val="none" w:sz="0" w:space="0" w:color="auto" w:frame="1"/>
                          <w:shd w:val="clear" w:color="auto" w:fill="FFFFFF"/>
                          <w:lang w:val="ro-RO"/>
                        </w:rPr>
                      </w:pPr>
                    </w:p>
                    <w:p w:rsidR="006C2CE1" w:rsidRPr="006C2CE1" w:rsidRDefault="006C2CE1" w:rsidP="0014196E">
                      <w:pPr>
                        <w:pStyle w:val="NoSpacing"/>
                        <w:jc w:val="center"/>
                        <w:rPr>
                          <w:rFonts w:ascii="Times New Roman" w:hAnsi="Times New Roman" w:cs="Times New Roman"/>
                          <w:sz w:val="28"/>
                          <w:szCs w:val="28"/>
                          <w:bdr w:val="none" w:sz="0" w:space="0" w:color="auto" w:frame="1"/>
                          <w:shd w:val="clear" w:color="auto" w:fill="FFFFFF"/>
                          <w:lang w:val="ro-RO"/>
                        </w:rPr>
                      </w:pPr>
                      <w:r w:rsidRPr="006C2CE1">
                        <w:rPr>
                          <w:rFonts w:ascii="Times New Roman" w:hAnsi="Times New Roman" w:cs="Times New Roman"/>
                          <w:i/>
                          <w:sz w:val="28"/>
                          <w:szCs w:val="28"/>
                          <w:bdr w:val="none" w:sz="0" w:space="0" w:color="auto" w:frame="1"/>
                          <w:shd w:val="clear" w:color="auto" w:fill="FFFFFF"/>
                          <w:lang w:val="ro-RO"/>
                        </w:rPr>
                        <w:t>Reprezentant legal</w:t>
                      </w:r>
                    </w:p>
                    <w:p w:rsidR="006C2CE1" w:rsidRDefault="006C2CE1" w:rsidP="0014196E">
                      <w:pPr>
                        <w:pStyle w:val="NoSpacing"/>
                        <w:jc w:val="center"/>
                        <w:rPr>
                          <w:rFonts w:ascii="Times New Roman" w:hAnsi="Times New Roman" w:cs="Times New Roman"/>
                          <w:sz w:val="28"/>
                          <w:szCs w:val="28"/>
                          <w:bdr w:val="none" w:sz="0" w:space="0" w:color="auto" w:frame="1"/>
                          <w:shd w:val="clear" w:color="auto" w:fill="FFFFFF"/>
                          <w:lang w:val="ro-RO"/>
                        </w:rPr>
                      </w:pPr>
                    </w:p>
                    <w:p w:rsidR="006C2CE1" w:rsidRPr="006C2CE1" w:rsidRDefault="006C2CE1" w:rsidP="0014196E">
                      <w:pPr>
                        <w:pStyle w:val="NoSpacing"/>
                        <w:jc w:val="center"/>
                        <w:rPr>
                          <w:rFonts w:ascii="Times New Roman" w:hAnsi="Times New Roman" w:cs="Times New Roman"/>
                          <w:sz w:val="28"/>
                          <w:szCs w:val="28"/>
                          <w:bdr w:val="none" w:sz="0" w:space="0" w:color="auto" w:frame="1"/>
                          <w:shd w:val="clear" w:color="auto" w:fill="FFFFFF"/>
                          <w:lang w:val="ro-RO"/>
                        </w:rPr>
                      </w:pPr>
                      <w:r>
                        <w:rPr>
                          <w:rFonts w:ascii="Times New Roman" w:hAnsi="Times New Roman" w:cs="Times New Roman"/>
                          <w:sz w:val="28"/>
                          <w:szCs w:val="28"/>
                          <w:bdr w:val="none" w:sz="0" w:space="0" w:color="auto" w:frame="1"/>
                          <w:shd w:val="clear" w:color="auto" w:fill="FFFFFF"/>
                          <w:lang w:val="ro-RO"/>
                        </w:rPr>
                        <w:t xml:space="preserve">PRIMAR </w:t>
                      </w:r>
                    </w:p>
                    <w:p w:rsidR="006C2CE1" w:rsidRDefault="006C2CE1" w:rsidP="0014196E">
                      <w:pPr>
                        <w:pStyle w:val="NoSpacing"/>
                        <w:jc w:val="center"/>
                        <w:rPr>
                          <w:rFonts w:ascii="Times New Roman" w:hAnsi="Times New Roman" w:cs="Times New Roman"/>
                          <w:sz w:val="28"/>
                          <w:szCs w:val="28"/>
                          <w:bdr w:val="none" w:sz="0" w:space="0" w:color="auto" w:frame="1"/>
                          <w:shd w:val="clear" w:color="auto" w:fill="FFFFFF"/>
                          <w:lang w:val="ro-RO"/>
                        </w:rPr>
                      </w:pPr>
                    </w:p>
                    <w:p w:rsidR="006C2CE1" w:rsidRPr="006C2CE1" w:rsidRDefault="0014196E" w:rsidP="0014196E">
                      <w:pPr>
                        <w:pStyle w:val="NoSpacing"/>
                        <w:jc w:val="center"/>
                        <w:rPr>
                          <w:rFonts w:ascii="Times New Roman" w:hAnsi="Times New Roman" w:cs="Times New Roman"/>
                          <w:sz w:val="28"/>
                          <w:szCs w:val="28"/>
                          <w:bdr w:val="none" w:sz="0" w:space="0" w:color="auto" w:frame="1"/>
                          <w:shd w:val="clear" w:color="auto" w:fill="FFFFFF"/>
                          <w:lang w:val="ro-RO"/>
                        </w:rPr>
                      </w:pPr>
                      <w:r>
                        <w:rPr>
                          <w:rFonts w:ascii="Times New Roman" w:hAnsi="Times New Roman" w:cs="Times New Roman"/>
                          <w:sz w:val="28"/>
                          <w:szCs w:val="28"/>
                          <w:bdr w:val="none" w:sz="0" w:space="0" w:color="auto" w:frame="1"/>
                          <w:shd w:val="clear" w:color="auto" w:fill="FFFFFF"/>
                          <w:lang w:val="ro-RO"/>
                        </w:rPr>
                        <w:t>SOÓS  Zoltá</w:t>
                      </w:r>
                      <w:r w:rsidR="006C2CE1" w:rsidRPr="006C2CE1">
                        <w:rPr>
                          <w:rFonts w:ascii="Times New Roman" w:hAnsi="Times New Roman" w:cs="Times New Roman"/>
                          <w:sz w:val="28"/>
                          <w:szCs w:val="28"/>
                          <w:bdr w:val="none" w:sz="0" w:space="0" w:color="auto" w:frame="1"/>
                          <w:shd w:val="clear" w:color="auto" w:fill="FFFFFF"/>
                          <w:lang w:val="ro-RO"/>
                        </w:rPr>
                        <w:t>n</w:t>
                      </w:r>
                    </w:p>
                    <w:p w:rsidR="006C2CE1" w:rsidRPr="006C2CE1" w:rsidRDefault="006C2CE1" w:rsidP="0014196E">
                      <w:pPr>
                        <w:pStyle w:val="NoSpacing"/>
                        <w:jc w:val="center"/>
                        <w:rPr>
                          <w:rFonts w:ascii="Times New Roman" w:hAnsi="Times New Roman" w:cs="Times New Roman"/>
                          <w:sz w:val="28"/>
                          <w:szCs w:val="28"/>
                        </w:rPr>
                      </w:pPr>
                    </w:p>
                  </w:txbxContent>
                </v:textbox>
              </v:shape>
            </w:pict>
          </mc:Fallback>
        </mc:AlternateContent>
      </w:r>
    </w:p>
    <w:p w:rsidR="00D1044C" w:rsidRDefault="00D1044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D1044C" w:rsidRDefault="00D1044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D1044C" w:rsidRDefault="00D1044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D1044C" w:rsidRDefault="00D1044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D1044C" w:rsidRPr="007B1D14" w:rsidRDefault="00D1044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DC34EC" w:rsidRPr="007B1D14" w:rsidRDefault="00DC34EC" w:rsidP="00B35F48">
      <w:pPr>
        <w:pStyle w:val="ListParagraph"/>
        <w:spacing w:before="240" w:after="240"/>
        <w:ind w:left="0"/>
        <w:jc w:val="both"/>
        <w:rPr>
          <w:rFonts w:ascii="Times New Roman" w:hAnsi="Times New Roman" w:cs="Times New Roman"/>
          <w:bCs/>
          <w:sz w:val="24"/>
          <w:szCs w:val="24"/>
          <w:bdr w:val="none" w:sz="0" w:space="0" w:color="auto" w:frame="1"/>
          <w:shd w:val="clear" w:color="auto" w:fill="FFFFFF"/>
          <w:lang w:val="ro-RO"/>
        </w:rPr>
      </w:pPr>
    </w:p>
    <w:p w:rsidR="00336D77" w:rsidRPr="007B1D14" w:rsidRDefault="00336D77" w:rsidP="00B35F48">
      <w:pPr>
        <w:pStyle w:val="ListParagraph"/>
        <w:spacing w:before="240" w:after="240"/>
        <w:ind w:left="0"/>
        <w:jc w:val="both"/>
        <w:rPr>
          <w:rFonts w:ascii="Times New Roman" w:hAnsi="Times New Roman" w:cs="Times New Roman"/>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D1044C" w:rsidRDefault="00D1044C" w:rsidP="00F30FA7">
      <w:pPr>
        <w:pStyle w:val="ListParagraph"/>
        <w:spacing w:before="240" w:after="240"/>
        <w:ind w:left="0"/>
        <w:jc w:val="center"/>
        <w:rPr>
          <w:rFonts w:ascii="Times New Roman" w:hAnsi="Times New Roman" w:cs="Times New Roman"/>
          <w:b/>
          <w:bCs/>
          <w:sz w:val="28"/>
          <w:szCs w:val="28"/>
          <w:bdr w:val="none" w:sz="0" w:space="0" w:color="auto" w:frame="1"/>
          <w:shd w:val="clear" w:color="auto" w:fill="FFFFFF"/>
          <w:lang w:val="ro-RO"/>
        </w:rPr>
      </w:pPr>
    </w:p>
    <w:p w:rsidR="00336D77" w:rsidRPr="007B1D14" w:rsidRDefault="00336D77" w:rsidP="00B35F48">
      <w:pPr>
        <w:pStyle w:val="ListParagraph"/>
        <w:spacing w:before="240" w:after="240"/>
        <w:ind w:left="2880" w:firstLine="720"/>
        <w:jc w:val="both"/>
        <w:rPr>
          <w:rFonts w:ascii="Times New Roman" w:hAnsi="Times New Roman" w:cs="Times New Roman"/>
          <w:bCs/>
          <w:sz w:val="28"/>
          <w:szCs w:val="28"/>
          <w:bdr w:val="none" w:sz="0" w:space="0" w:color="auto" w:frame="1"/>
          <w:shd w:val="clear" w:color="auto" w:fill="FFFFFF"/>
          <w:lang w:val="ro-RO"/>
        </w:rPr>
      </w:pPr>
    </w:p>
    <w:p w:rsidR="00336D77" w:rsidRPr="007B1D14" w:rsidRDefault="00336D77" w:rsidP="00B35F48">
      <w:pPr>
        <w:pStyle w:val="ListParagraph"/>
        <w:spacing w:before="240" w:after="240"/>
        <w:ind w:firstLine="720"/>
        <w:rPr>
          <w:rFonts w:ascii="Times New Roman" w:hAnsi="Times New Roman" w:cs="Times New Roman"/>
          <w:bCs/>
          <w:sz w:val="28"/>
          <w:szCs w:val="28"/>
          <w:bdr w:val="none" w:sz="0" w:space="0" w:color="auto" w:frame="1"/>
          <w:shd w:val="clear" w:color="auto" w:fill="FFFFFF"/>
          <w:lang w:val="ro-RO"/>
        </w:rPr>
        <w:sectPr w:rsidR="00336D77" w:rsidRPr="007B1D14" w:rsidSect="00BD6128">
          <w:footerReference w:type="default" r:id="rId14"/>
          <w:type w:val="continuous"/>
          <w:pgSz w:w="12240" w:h="15840"/>
          <w:pgMar w:top="630" w:right="1183" w:bottom="1440" w:left="1440" w:header="708" w:footer="708" w:gutter="0"/>
          <w:cols w:space="708"/>
          <w:docGrid w:linePitch="360"/>
        </w:sectPr>
      </w:pPr>
    </w:p>
    <w:p w:rsidR="00243177" w:rsidRPr="00B35F48" w:rsidRDefault="00243177" w:rsidP="009A49EA">
      <w:pPr>
        <w:jc w:val="both"/>
        <w:rPr>
          <w:rStyle w:val="shdr"/>
          <w:rFonts w:ascii="Times New Roman" w:hAnsi="Times New Roman" w:cs="Times New Roman"/>
          <w:bCs/>
          <w:sz w:val="24"/>
          <w:szCs w:val="24"/>
          <w:bdr w:val="none" w:sz="0" w:space="0" w:color="auto" w:frame="1"/>
          <w:shd w:val="clear" w:color="auto" w:fill="FFFFFF"/>
          <w:lang w:val="ro-RO"/>
        </w:rPr>
      </w:pPr>
    </w:p>
    <w:sectPr w:rsidR="00243177" w:rsidRPr="00B35F48" w:rsidSect="00336D77">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E4F" w:rsidRDefault="00242E4F" w:rsidP="00336D77">
      <w:pPr>
        <w:spacing w:after="0" w:line="240" w:lineRule="auto"/>
      </w:pPr>
      <w:r>
        <w:separator/>
      </w:r>
    </w:p>
  </w:endnote>
  <w:endnote w:type="continuationSeparator" w:id="0">
    <w:p w:rsidR="00242E4F" w:rsidRDefault="00242E4F" w:rsidP="0033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811480"/>
      <w:docPartObj>
        <w:docPartGallery w:val="Page Numbers (Bottom of Page)"/>
        <w:docPartUnique/>
      </w:docPartObj>
    </w:sdtPr>
    <w:sdtEndPr/>
    <w:sdtContent>
      <w:sdt>
        <w:sdtPr>
          <w:id w:val="585811481"/>
          <w:docPartObj>
            <w:docPartGallery w:val="Page Numbers (Top of Page)"/>
            <w:docPartUnique/>
          </w:docPartObj>
        </w:sdtPr>
        <w:sdtEndPr/>
        <w:sdtContent>
          <w:p w:rsidR="00336D77" w:rsidRPr="00DC34EC" w:rsidRDefault="00DC34EC" w:rsidP="00DC34EC">
            <w:pPr>
              <w:pStyle w:val="Footer"/>
              <w:jc w:val="both"/>
            </w:pPr>
            <w:r w:rsidRPr="00DC34EC">
              <w:rPr>
                <w:rFonts w:ascii="Times New Roman" w:hAnsi="Times New Roman" w:cs="Times New Roman"/>
              </w:rPr>
              <w:t>P</w:t>
            </w:r>
            <w:r>
              <w:rPr>
                <w:lang w:val="ro-RO"/>
              </w:rPr>
              <w:t>agina</w:t>
            </w:r>
            <w:r w:rsidR="00F30FA7">
              <w:rPr>
                <w:lang w:val="ro-RO"/>
              </w:rPr>
              <w:t xml:space="preserve"> </w:t>
            </w:r>
            <w:r w:rsidR="00D255C4" w:rsidRPr="00DC34EC">
              <w:rPr>
                <w:b/>
                <w:bCs/>
                <w:sz w:val="24"/>
                <w:szCs w:val="24"/>
              </w:rPr>
              <w:fldChar w:fldCharType="begin"/>
            </w:r>
            <w:r w:rsidR="00336D77" w:rsidRPr="00DC34EC">
              <w:rPr>
                <w:b/>
                <w:bCs/>
              </w:rPr>
              <w:instrText>PAGE</w:instrText>
            </w:r>
            <w:r w:rsidR="00D255C4" w:rsidRPr="00DC34EC">
              <w:rPr>
                <w:b/>
                <w:bCs/>
                <w:sz w:val="24"/>
                <w:szCs w:val="24"/>
              </w:rPr>
              <w:fldChar w:fldCharType="separate"/>
            </w:r>
            <w:r w:rsidR="000C42F1">
              <w:rPr>
                <w:b/>
                <w:bCs/>
                <w:noProof/>
              </w:rPr>
              <w:t>1</w:t>
            </w:r>
            <w:r w:rsidR="00D255C4" w:rsidRPr="00DC34EC">
              <w:rPr>
                <w:b/>
                <w:bCs/>
                <w:sz w:val="24"/>
                <w:szCs w:val="24"/>
              </w:rPr>
              <w:fldChar w:fldCharType="end"/>
            </w:r>
            <w:r w:rsidR="00336D77" w:rsidRPr="00DC34EC">
              <w:rPr>
                <w:lang w:val="ro-RO"/>
              </w:rPr>
              <w:t xml:space="preserve"> din </w:t>
            </w:r>
            <w:r w:rsidR="00B35F48" w:rsidRPr="00DC34EC">
              <w:rPr>
                <w:b/>
                <w:bCs/>
                <w:sz w:val="24"/>
                <w:szCs w:val="24"/>
              </w:rPr>
              <w:t>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E4F" w:rsidRDefault="00242E4F" w:rsidP="00336D77">
      <w:pPr>
        <w:spacing w:after="0" w:line="240" w:lineRule="auto"/>
      </w:pPr>
      <w:r>
        <w:separator/>
      </w:r>
    </w:p>
  </w:footnote>
  <w:footnote w:type="continuationSeparator" w:id="0">
    <w:p w:rsidR="00242E4F" w:rsidRDefault="00242E4F" w:rsidP="00336D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37F8"/>
    <w:multiLevelType w:val="hybridMultilevel"/>
    <w:tmpl w:val="0E9862DC"/>
    <w:lvl w:ilvl="0" w:tplc="F2BCD5FE">
      <w:start w:val="1"/>
      <w:numFmt w:val="decimal"/>
      <w:lvlText w:val="26.%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8931BE"/>
    <w:multiLevelType w:val="hybridMultilevel"/>
    <w:tmpl w:val="1946E5F8"/>
    <w:lvl w:ilvl="0" w:tplc="FB7C5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2E7BCD"/>
    <w:multiLevelType w:val="hybridMultilevel"/>
    <w:tmpl w:val="DFF41426"/>
    <w:lvl w:ilvl="0" w:tplc="891EB2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A63F7"/>
    <w:multiLevelType w:val="multilevel"/>
    <w:tmpl w:val="812861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F1"/>
    <w:rsid w:val="00007F05"/>
    <w:rsid w:val="00053901"/>
    <w:rsid w:val="000C42F1"/>
    <w:rsid w:val="000F0759"/>
    <w:rsid w:val="00111985"/>
    <w:rsid w:val="0014196E"/>
    <w:rsid w:val="00186207"/>
    <w:rsid w:val="001B4C68"/>
    <w:rsid w:val="001D4E04"/>
    <w:rsid w:val="001F6910"/>
    <w:rsid w:val="0021111D"/>
    <w:rsid w:val="00214E92"/>
    <w:rsid w:val="00231B63"/>
    <w:rsid w:val="00242E4F"/>
    <w:rsid w:val="00243177"/>
    <w:rsid w:val="002D2AB3"/>
    <w:rsid w:val="00322ACC"/>
    <w:rsid w:val="00336D77"/>
    <w:rsid w:val="0036079D"/>
    <w:rsid w:val="003859A0"/>
    <w:rsid w:val="00391724"/>
    <w:rsid w:val="00394BFB"/>
    <w:rsid w:val="003A19C4"/>
    <w:rsid w:val="003B0F2E"/>
    <w:rsid w:val="00400816"/>
    <w:rsid w:val="00406297"/>
    <w:rsid w:val="00410A59"/>
    <w:rsid w:val="004524AE"/>
    <w:rsid w:val="004D05ED"/>
    <w:rsid w:val="00556266"/>
    <w:rsid w:val="005629F5"/>
    <w:rsid w:val="005A1A82"/>
    <w:rsid w:val="005C0294"/>
    <w:rsid w:val="005D3A16"/>
    <w:rsid w:val="005F3D62"/>
    <w:rsid w:val="00632214"/>
    <w:rsid w:val="006341A9"/>
    <w:rsid w:val="00663C11"/>
    <w:rsid w:val="00691560"/>
    <w:rsid w:val="006A205A"/>
    <w:rsid w:val="006C2CE1"/>
    <w:rsid w:val="007210ED"/>
    <w:rsid w:val="00740796"/>
    <w:rsid w:val="0075039F"/>
    <w:rsid w:val="0078176C"/>
    <w:rsid w:val="007936CE"/>
    <w:rsid w:val="007B1D14"/>
    <w:rsid w:val="007C4B7D"/>
    <w:rsid w:val="007D1FAE"/>
    <w:rsid w:val="007E78E1"/>
    <w:rsid w:val="00813E9E"/>
    <w:rsid w:val="0082449B"/>
    <w:rsid w:val="00835E2A"/>
    <w:rsid w:val="008579E8"/>
    <w:rsid w:val="00885E95"/>
    <w:rsid w:val="00896580"/>
    <w:rsid w:val="00936C74"/>
    <w:rsid w:val="0096008B"/>
    <w:rsid w:val="00971334"/>
    <w:rsid w:val="00980B61"/>
    <w:rsid w:val="009A49EA"/>
    <w:rsid w:val="009B61A5"/>
    <w:rsid w:val="009C7F4B"/>
    <w:rsid w:val="00A139BE"/>
    <w:rsid w:val="00A345D3"/>
    <w:rsid w:val="00A549CC"/>
    <w:rsid w:val="00A65CC1"/>
    <w:rsid w:val="00A838E5"/>
    <w:rsid w:val="00AC3C58"/>
    <w:rsid w:val="00AE295A"/>
    <w:rsid w:val="00B20B95"/>
    <w:rsid w:val="00B21B91"/>
    <w:rsid w:val="00B32CB4"/>
    <w:rsid w:val="00B35F48"/>
    <w:rsid w:val="00B63A63"/>
    <w:rsid w:val="00B857D0"/>
    <w:rsid w:val="00BA3F6E"/>
    <w:rsid w:val="00BD6128"/>
    <w:rsid w:val="00C75F99"/>
    <w:rsid w:val="00C83FA7"/>
    <w:rsid w:val="00CB4A36"/>
    <w:rsid w:val="00CE1C02"/>
    <w:rsid w:val="00CF5E4A"/>
    <w:rsid w:val="00D02CA4"/>
    <w:rsid w:val="00D1044C"/>
    <w:rsid w:val="00D255C4"/>
    <w:rsid w:val="00D25A73"/>
    <w:rsid w:val="00D31D3F"/>
    <w:rsid w:val="00D37BB4"/>
    <w:rsid w:val="00D42565"/>
    <w:rsid w:val="00D44192"/>
    <w:rsid w:val="00D55468"/>
    <w:rsid w:val="00D62C22"/>
    <w:rsid w:val="00D6500C"/>
    <w:rsid w:val="00D6526E"/>
    <w:rsid w:val="00D72AFD"/>
    <w:rsid w:val="00D77888"/>
    <w:rsid w:val="00DA1252"/>
    <w:rsid w:val="00DC34EC"/>
    <w:rsid w:val="00E032A3"/>
    <w:rsid w:val="00E154F1"/>
    <w:rsid w:val="00E317DD"/>
    <w:rsid w:val="00E46899"/>
    <w:rsid w:val="00E537E6"/>
    <w:rsid w:val="00E63B22"/>
    <w:rsid w:val="00E71ECC"/>
    <w:rsid w:val="00E92F22"/>
    <w:rsid w:val="00EA0B87"/>
    <w:rsid w:val="00ED49A3"/>
    <w:rsid w:val="00EF72B8"/>
    <w:rsid w:val="00F02644"/>
    <w:rsid w:val="00F2425C"/>
    <w:rsid w:val="00F261ED"/>
    <w:rsid w:val="00F30FA7"/>
    <w:rsid w:val="00F844E2"/>
    <w:rsid w:val="00FB4B1A"/>
    <w:rsid w:val="00FE4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E154F1"/>
  </w:style>
  <w:style w:type="character" w:customStyle="1" w:styleId="shdr">
    <w:name w:val="s_hdr"/>
    <w:basedOn w:val="DefaultParagraphFont"/>
    <w:rsid w:val="00E154F1"/>
  </w:style>
  <w:style w:type="paragraph" w:styleId="ListParagraph">
    <w:name w:val="List Paragraph"/>
    <w:basedOn w:val="Normal"/>
    <w:uiPriority w:val="34"/>
    <w:qFormat/>
    <w:rsid w:val="00E154F1"/>
    <w:pPr>
      <w:ind w:left="720"/>
      <w:contextualSpacing/>
    </w:pPr>
  </w:style>
  <w:style w:type="character" w:styleId="Hyperlink">
    <w:name w:val="Hyperlink"/>
    <w:basedOn w:val="DefaultParagraphFont"/>
    <w:uiPriority w:val="99"/>
    <w:unhideWhenUsed/>
    <w:rsid w:val="00980B61"/>
    <w:rPr>
      <w:color w:val="0000FF" w:themeColor="hyperlink"/>
      <w:u w:val="single"/>
    </w:rPr>
  </w:style>
  <w:style w:type="paragraph" w:styleId="Header">
    <w:name w:val="header"/>
    <w:basedOn w:val="Normal"/>
    <w:link w:val="AntetCaracter"/>
    <w:unhideWhenUsed/>
    <w:rsid w:val="00336D77"/>
    <w:pPr>
      <w:tabs>
        <w:tab w:val="center" w:pos="4680"/>
        <w:tab w:val="right" w:pos="9360"/>
      </w:tabs>
      <w:spacing w:after="0" w:line="240" w:lineRule="auto"/>
    </w:pPr>
  </w:style>
  <w:style w:type="character" w:customStyle="1" w:styleId="AntetCaracter">
    <w:name w:val="Antet Caracter"/>
    <w:basedOn w:val="DefaultParagraphFont"/>
    <w:link w:val="Header"/>
    <w:rsid w:val="00336D77"/>
  </w:style>
  <w:style w:type="paragraph" w:styleId="Footer">
    <w:name w:val="footer"/>
    <w:basedOn w:val="Normal"/>
    <w:link w:val="SubsolCaracter"/>
    <w:uiPriority w:val="99"/>
    <w:unhideWhenUsed/>
    <w:rsid w:val="00336D77"/>
    <w:pPr>
      <w:tabs>
        <w:tab w:val="center" w:pos="4680"/>
        <w:tab w:val="right" w:pos="9360"/>
      </w:tabs>
      <w:spacing w:after="0" w:line="240" w:lineRule="auto"/>
    </w:pPr>
  </w:style>
  <w:style w:type="character" w:customStyle="1" w:styleId="SubsolCaracter">
    <w:name w:val="Subsol Caracter"/>
    <w:basedOn w:val="DefaultParagraphFont"/>
    <w:link w:val="Footer"/>
    <w:uiPriority w:val="99"/>
    <w:rsid w:val="00336D77"/>
  </w:style>
  <w:style w:type="paragraph" w:styleId="BalloonText">
    <w:name w:val="Balloon Text"/>
    <w:basedOn w:val="Normal"/>
    <w:link w:val="TextnBalonCaracter"/>
    <w:uiPriority w:val="99"/>
    <w:semiHidden/>
    <w:unhideWhenUsed/>
    <w:rsid w:val="00663C11"/>
    <w:pPr>
      <w:spacing w:after="0" w:line="240" w:lineRule="auto"/>
    </w:pPr>
    <w:rPr>
      <w:rFonts w:ascii="Tahoma" w:hAnsi="Tahoma" w:cs="Tahoma"/>
      <w:sz w:val="16"/>
      <w:szCs w:val="16"/>
    </w:rPr>
  </w:style>
  <w:style w:type="character" w:customStyle="1" w:styleId="TextnBalonCaracter">
    <w:name w:val="Text în Balon Caracter"/>
    <w:basedOn w:val="DefaultParagraphFont"/>
    <w:link w:val="BalloonText"/>
    <w:uiPriority w:val="99"/>
    <w:semiHidden/>
    <w:rsid w:val="00663C11"/>
    <w:rPr>
      <w:rFonts w:ascii="Tahoma" w:hAnsi="Tahoma" w:cs="Tahoma"/>
      <w:sz w:val="16"/>
      <w:szCs w:val="16"/>
    </w:rPr>
  </w:style>
  <w:style w:type="paragraph" w:styleId="NormalWeb">
    <w:name w:val="Normal (Web)"/>
    <w:basedOn w:val="Normal"/>
    <w:uiPriority w:val="99"/>
    <w:semiHidden/>
    <w:unhideWhenUsed/>
    <w:rsid w:val="00CF5E4A"/>
    <w:rPr>
      <w:rFonts w:ascii="Times New Roman" w:hAnsi="Times New Roman" w:cs="Times New Roman"/>
      <w:sz w:val="24"/>
      <w:szCs w:val="24"/>
    </w:rPr>
  </w:style>
  <w:style w:type="paragraph" w:styleId="FootnoteText">
    <w:name w:val="footnote text"/>
    <w:basedOn w:val="Normal"/>
    <w:link w:val="TextnotdesubsolCaracter"/>
    <w:uiPriority w:val="99"/>
    <w:semiHidden/>
    <w:unhideWhenUsed/>
    <w:rsid w:val="00896580"/>
    <w:pPr>
      <w:spacing w:after="0" w:line="240" w:lineRule="auto"/>
    </w:pPr>
    <w:rPr>
      <w:sz w:val="20"/>
      <w:szCs w:val="20"/>
    </w:rPr>
  </w:style>
  <w:style w:type="character" w:customStyle="1" w:styleId="TextnotdesubsolCaracter">
    <w:name w:val="Text notă de subsol Caracter"/>
    <w:basedOn w:val="DefaultParagraphFont"/>
    <w:link w:val="FootnoteText"/>
    <w:uiPriority w:val="99"/>
    <w:semiHidden/>
    <w:rsid w:val="00896580"/>
    <w:rPr>
      <w:sz w:val="20"/>
      <w:szCs w:val="20"/>
    </w:rPr>
  </w:style>
  <w:style w:type="character" w:styleId="FootnoteReference">
    <w:name w:val="footnote reference"/>
    <w:basedOn w:val="DefaultParagraphFont"/>
    <w:uiPriority w:val="99"/>
    <w:semiHidden/>
    <w:unhideWhenUsed/>
    <w:rsid w:val="00896580"/>
    <w:rPr>
      <w:vertAlign w:val="superscript"/>
    </w:rPr>
  </w:style>
  <w:style w:type="table" w:styleId="TableGrid">
    <w:name w:val="Table Grid"/>
    <w:basedOn w:val="TableNormal"/>
    <w:uiPriority w:val="59"/>
    <w:rsid w:val="004524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C2C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E154F1"/>
  </w:style>
  <w:style w:type="character" w:customStyle="1" w:styleId="shdr">
    <w:name w:val="s_hdr"/>
    <w:basedOn w:val="DefaultParagraphFont"/>
    <w:rsid w:val="00E154F1"/>
  </w:style>
  <w:style w:type="paragraph" w:styleId="ListParagraph">
    <w:name w:val="List Paragraph"/>
    <w:basedOn w:val="Normal"/>
    <w:uiPriority w:val="34"/>
    <w:qFormat/>
    <w:rsid w:val="00E154F1"/>
    <w:pPr>
      <w:ind w:left="720"/>
      <w:contextualSpacing/>
    </w:pPr>
  </w:style>
  <w:style w:type="character" w:styleId="Hyperlink">
    <w:name w:val="Hyperlink"/>
    <w:basedOn w:val="DefaultParagraphFont"/>
    <w:uiPriority w:val="99"/>
    <w:unhideWhenUsed/>
    <w:rsid w:val="00980B61"/>
    <w:rPr>
      <w:color w:val="0000FF" w:themeColor="hyperlink"/>
      <w:u w:val="single"/>
    </w:rPr>
  </w:style>
  <w:style w:type="paragraph" w:styleId="Header">
    <w:name w:val="header"/>
    <w:basedOn w:val="Normal"/>
    <w:link w:val="AntetCaracter"/>
    <w:unhideWhenUsed/>
    <w:rsid w:val="00336D77"/>
    <w:pPr>
      <w:tabs>
        <w:tab w:val="center" w:pos="4680"/>
        <w:tab w:val="right" w:pos="9360"/>
      </w:tabs>
      <w:spacing w:after="0" w:line="240" w:lineRule="auto"/>
    </w:pPr>
  </w:style>
  <w:style w:type="character" w:customStyle="1" w:styleId="AntetCaracter">
    <w:name w:val="Antet Caracter"/>
    <w:basedOn w:val="DefaultParagraphFont"/>
    <w:link w:val="Header"/>
    <w:rsid w:val="00336D77"/>
  </w:style>
  <w:style w:type="paragraph" w:styleId="Footer">
    <w:name w:val="footer"/>
    <w:basedOn w:val="Normal"/>
    <w:link w:val="SubsolCaracter"/>
    <w:uiPriority w:val="99"/>
    <w:unhideWhenUsed/>
    <w:rsid w:val="00336D77"/>
    <w:pPr>
      <w:tabs>
        <w:tab w:val="center" w:pos="4680"/>
        <w:tab w:val="right" w:pos="9360"/>
      </w:tabs>
      <w:spacing w:after="0" w:line="240" w:lineRule="auto"/>
    </w:pPr>
  </w:style>
  <w:style w:type="character" w:customStyle="1" w:styleId="SubsolCaracter">
    <w:name w:val="Subsol Caracter"/>
    <w:basedOn w:val="DefaultParagraphFont"/>
    <w:link w:val="Footer"/>
    <w:uiPriority w:val="99"/>
    <w:rsid w:val="00336D77"/>
  </w:style>
  <w:style w:type="paragraph" w:styleId="BalloonText">
    <w:name w:val="Balloon Text"/>
    <w:basedOn w:val="Normal"/>
    <w:link w:val="TextnBalonCaracter"/>
    <w:uiPriority w:val="99"/>
    <w:semiHidden/>
    <w:unhideWhenUsed/>
    <w:rsid w:val="00663C11"/>
    <w:pPr>
      <w:spacing w:after="0" w:line="240" w:lineRule="auto"/>
    </w:pPr>
    <w:rPr>
      <w:rFonts w:ascii="Tahoma" w:hAnsi="Tahoma" w:cs="Tahoma"/>
      <w:sz w:val="16"/>
      <w:szCs w:val="16"/>
    </w:rPr>
  </w:style>
  <w:style w:type="character" w:customStyle="1" w:styleId="TextnBalonCaracter">
    <w:name w:val="Text în Balon Caracter"/>
    <w:basedOn w:val="DefaultParagraphFont"/>
    <w:link w:val="BalloonText"/>
    <w:uiPriority w:val="99"/>
    <w:semiHidden/>
    <w:rsid w:val="00663C11"/>
    <w:rPr>
      <w:rFonts w:ascii="Tahoma" w:hAnsi="Tahoma" w:cs="Tahoma"/>
      <w:sz w:val="16"/>
      <w:szCs w:val="16"/>
    </w:rPr>
  </w:style>
  <w:style w:type="paragraph" w:styleId="NormalWeb">
    <w:name w:val="Normal (Web)"/>
    <w:basedOn w:val="Normal"/>
    <w:uiPriority w:val="99"/>
    <w:semiHidden/>
    <w:unhideWhenUsed/>
    <w:rsid w:val="00CF5E4A"/>
    <w:rPr>
      <w:rFonts w:ascii="Times New Roman" w:hAnsi="Times New Roman" w:cs="Times New Roman"/>
      <w:sz w:val="24"/>
      <w:szCs w:val="24"/>
    </w:rPr>
  </w:style>
  <w:style w:type="paragraph" w:styleId="FootnoteText">
    <w:name w:val="footnote text"/>
    <w:basedOn w:val="Normal"/>
    <w:link w:val="TextnotdesubsolCaracter"/>
    <w:uiPriority w:val="99"/>
    <w:semiHidden/>
    <w:unhideWhenUsed/>
    <w:rsid w:val="00896580"/>
    <w:pPr>
      <w:spacing w:after="0" w:line="240" w:lineRule="auto"/>
    </w:pPr>
    <w:rPr>
      <w:sz w:val="20"/>
      <w:szCs w:val="20"/>
    </w:rPr>
  </w:style>
  <w:style w:type="character" w:customStyle="1" w:styleId="TextnotdesubsolCaracter">
    <w:name w:val="Text notă de subsol Caracter"/>
    <w:basedOn w:val="DefaultParagraphFont"/>
    <w:link w:val="FootnoteText"/>
    <w:uiPriority w:val="99"/>
    <w:semiHidden/>
    <w:rsid w:val="00896580"/>
    <w:rPr>
      <w:sz w:val="20"/>
      <w:szCs w:val="20"/>
    </w:rPr>
  </w:style>
  <w:style w:type="character" w:styleId="FootnoteReference">
    <w:name w:val="footnote reference"/>
    <w:basedOn w:val="DefaultParagraphFont"/>
    <w:uiPriority w:val="99"/>
    <w:semiHidden/>
    <w:unhideWhenUsed/>
    <w:rsid w:val="00896580"/>
    <w:rPr>
      <w:vertAlign w:val="superscript"/>
    </w:rPr>
  </w:style>
  <w:style w:type="table" w:styleId="TableGrid">
    <w:name w:val="Table Grid"/>
    <w:basedOn w:val="TableNormal"/>
    <w:uiPriority w:val="59"/>
    <w:rsid w:val="004524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C2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5372">
      <w:bodyDiv w:val="1"/>
      <w:marLeft w:val="0"/>
      <w:marRight w:val="0"/>
      <w:marTop w:val="0"/>
      <w:marBottom w:val="0"/>
      <w:divBdr>
        <w:top w:val="none" w:sz="0" w:space="0" w:color="auto"/>
        <w:left w:val="none" w:sz="0" w:space="0" w:color="auto"/>
        <w:bottom w:val="none" w:sz="0" w:space="0" w:color="auto"/>
        <w:right w:val="none" w:sz="0" w:space="0" w:color="auto"/>
      </w:divBdr>
    </w:div>
    <w:div w:id="637145321">
      <w:bodyDiv w:val="1"/>
      <w:marLeft w:val="0"/>
      <w:marRight w:val="0"/>
      <w:marTop w:val="0"/>
      <w:marBottom w:val="0"/>
      <w:divBdr>
        <w:top w:val="none" w:sz="0" w:space="0" w:color="auto"/>
        <w:left w:val="none" w:sz="0" w:space="0" w:color="auto"/>
        <w:bottom w:val="none" w:sz="0" w:space="0" w:color="auto"/>
        <w:right w:val="none" w:sz="0" w:space="0" w:color="auto"/>
      </w:divBdr>
    </w:div>
    <w:div w:id="979652353">
      <w:bodyDiv w:val="1"/>
      <w:marLeft w:val="0"/>
      <w:marRight w:val="0"/>
      <w:marTop w:val="0"/>
      <w:marBottom w:val="0"/>
      <w:divBdr>
        <w:top w:val="none" w:sz="0" w:space="0" w:color="auto"/>
        <w:left w:val="none" w:sz="0" w:space="0" w:color="auto"/>
        <w:bottom w:val="none" w:sz="0" w:space="0" w:color="auto"/>
        <w:right w:val="none" w:sz="0" w:space="0" w:color="auto"/>
      </w:divBdr>
      <w:divsChild>
        <w:div w:id="1190796806">
          <w:marLeft w:val="0"/>
          <w:marRight w:val="0"/>
          <w:marTop w:val="0"/>
          <w:marBottom w:val="0"/>
          <w:divBdr>
            <w:top w:val="none" w:sz="0" w:space="0" w:color="auto"/>
            <w:left w:val="none" w:sz="0" w:space="0" w:color="auto"/>
            <w:bottom w:val="none" w:sz="0" w:space="0" w:color="auto"/>
            <w:right w:val="none" w:sz="0" w:space="0" w:color="auto"/>
          </w:divBdr>
        </w:div>
        <w:div w:id="1372150685">
          <w:marLeft w:val="0"/>
          <w:marRight w:val="0"/>
          <w:marTop w:val="0"/>
          <w:marBottom w:val="0"/>
          <w:divBdr>
            <w:top w:val="none" w:sz="0" w:space="0" w:color="auto"/>
            <w:left w:val="none" w:sz="0" w:space="0" w:color="auto"/>
            <w:bottom w:val="none" w:sz="0" w:space="0" w:color="auto"/>
            <w:right w:val="none" w:sz="0" w:space="0" w:color="auto"/>
          </w:divBdr>
        </w:div>
        <w:div w:id="1041131232">
          <w:marLeft w:val="0"/>
          <w:marRight w:val="0"/>
          <w:marTop w:val="0"/>
          <w:marBottom w:val="0"/>
          <w:divBdr>
            <w:top w:val="none" w:sz="0" w:space="0" w:color="auto"/>
            <w:left w:val="none" w:sz="0" w:space="0" w:color="auto"/>
            <w:bottom w:val="none" w:sz="0" w:space="0" w:color="auto"/>
            <w:right w:val="none" w:sz="0" w:space="0" w:color="auto"/>
          </w:divBdr>
        </w:div>
        <w:div w:id="1250850558">
          <w:marLeft w:val="0"/>
          <w:marRight w:val="0"/>
          <w:marTop w:val="0"/>
          <w:marBottom w:val="0"/>
          <w:divBdr>
            <w:top w:val="none" w:sz="0" w:space="0" w:color="auto"/>
            <w:left w:val="none" w:sz="0" w:space="0" w:color="auto"/>
            <w:bottom w:val="none" w:sz="0" w:space="0" w:color="auto"/>
            <w:right w:val="none" w:sz="0" w:space="0" w:color="auto"/>
          </w:divBdr>
        </w:div>
        <w:div w:id="534584003">
          <w:marLeft w:val="0"/>
          <w:marRight w:val="0"/>
          <w:marTop w:val="0"/>
          <w:marBottom w:val="0"/>
          <w:divBdr>
            <w:top w:val="none" w:sz="0" w:space="0" w:color="auto"/>
            <w:left w:val="none" w:sz="0" w:space="0" w:color="auto"/>
            <w:bottom w:val="none" w:sz="0" w:space="0" w:color="auto"/>
            <w:right w:val="none" w:sz="0" w:space="0" w:color="auto"/>
          </w:divBdr>
        </w:div>
        <w:div w:id="1093159838">
          <w:marLeft w:val="0"/>
          <w:marRight w:val="0"/>
          <w:marTop w:val="0"/>
          <w:marBottom w:val="0"/>
          <w:divBdr>
            <w:top w:val="none" w:sz="0" w:space="0" w:color="auto"/>
            <w:left w:val="none" w:sz="0" w:space="0" w:color="auto"/>
            <w:bottom w:val="none" w:sz="0" w:space="0" w:color="auto"/>
            <w:right w:val="none" w:sz="0" w:space="0" w:color="auto"/>
          </w:divBdr>
        </w:div>
        <w:div w:id="2077900319">
          <w:marLeft w:val="0"/>
          <w:marRight w:val="0"/>
          <w:marTop w:val="0"/>
          <w:marBottom w:val="0"/>
          <w:divBdr>
            <w:top w:val="none" w:sz="0" w:space="0" w:color="auto"/>
            <w:left w:val="none" w:sz="0" w:space="0" w:color="auto"/>
            <w:bottom w:val="none" w:sz="0" w:space="0" w:color="auto"/>
            <w:right w:val="none" w:sz="0" w:space="0" w:color="auto"/>
          </w:divBdr>
        </w:div>
      </w:divsChild>
    </w:div>
    <w:div w:id="1124695109">
      <w:bodyDiv w:val="1"/>
      <w:marLeft w:val="0"/>
      <w:marRight w:val="0"/>
      <w:marTop w:val="0"/>
      <w:marBottom w:val="0"/>
      <w:divBdr>
        <w:top w:val="none" w:sz="0" w:space="0" w:color="auto"/>
        <w:left w:val="none" w:sz="0" w:space="0" w:color="auto"/>
        <w:bottom w:val="none" w:sz="0" w:space="0" w:color="auto"/>
        <w:right w:val="none" w:sz="0" w:space="0" w:color="auto"/>
      </w:divBdr>
    </w:div>
    <w:div w:id="1255086721">
      <w:bodyDiv w:val="1"/>
      <w:marLeft w:val="0"/>
      <w:marRight w:val="0"/>
      <w:marTop w:val="0"/>
      <w:marBottom w:val="0"/>
      <w:divBdr>
        <w:top w:val="none" w:sz="0" w:space="0" w:color="auto"/>
        <w:left w:val="none" w:sz="0" w:space="0" w:color="auto"/>
        <w:bottom w:val="none" w:sz="0" w:space="0" w:color="auto"/>
        <w:right w:val="none" w:sz="0" w:space="0" w:color="auto"/>
      </w:divBdr>
    </w:div>
    <w:div w:id="203530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legis.mai.intranet/oficiale/index/act/18137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legis.mai.intranet/oficiale/index/act/18134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legis.mai.intranet/oficiale/index/act/1813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0356-1FF4-4024-9973-A754EA1A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1597</Words>
  <Characters>9269</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florin.ticusan</dc:creator>
  <cp:lastModifiedBy>Statia15</cp:lastModifiedBy>
  <cp:revision>2</cp:revision>
  <cp:lastPrinted>2022-03-11T08:36:00Z</cp:lastPrinted>
  <dcterms:created xsi:type="dcterms:W3CDTF">2022-03-11T10:46:00Z</dcterms:created>
  <dcterms:modified xsi:type="dcterms:W3CDTF">2022-03-11T10:46:00Z</dcterms:modified>
</cp:coreProperties>
</file>