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709" w:rsidRPr="007A0B75" w:rsidRDefault="004238A1" w:rsidP="00D83709">
      <w:pPr>
        <w:jc w:val="both"/>
        <w:rPr>
          <w:b/>
          <w:sz w:val="24"/>
          <w:szCs w:val="24"/>
          <w:lang w:val="ro-RO"/>
        </w:rPr>
      </w:pPr>
      <w:bookmarkStart w:id="0" w:name="_GoBack"/>
      <w:bookmarkEnd w:id="0"/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 w:rsidR="00D83709" w:rsidRPr="007A0B75">
        <w:rPr>
          <w:b/>
          <w:sz w:val="24"/>
          <w:szCs w:val="24"/>
          <w:lang w:val="ro-RO"/>
        </w:rPr>
        <w:t xml:space="preserve">  PROIECT</w:t>
      </w:r>
      <w:r>
        <w:rPr>
          <w:b/>
          <w:sz w:val="24"/>
          <w:szCs w:val="24"/>
          <w:lang w:val="ro-RO"/>
        </w:rPr>
        <w:t xml:space="preserve"> VARIANTA II</w:t>
      </w:r>
    </w:p>
    <w:p w:rsidR="00D83709" w:rsidRPr="007A0B75" w:rsidRDefault="00D83709" w:rsidP="00D8370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)*</w:t>
      </w:r>
    </w:p>
    <w:p w:rsidR="00D83709" w:rsidRPr="007A0B75" w:rsidRDefault="00D83709" w:rsidP="00D8370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="004238A1">
        <w:rPr>
          <w:b/>
          <w:sz w:val="24"/>
          <w:szCs w:val="24"/>
          <w:lang w:val="ro-RO"/>
        </w:rPr>
        <w:t xml:space="preserve">  </w:t>
      </w:r>
      <w:r w:rsidRPr="007A0B75">
        <w:rPr>
          <w:b/>
          <w:sz w:val="24"/>
          <w:szCs w:val="24"/>
          <w:lang w:val="ro-RO"/>
        </w:rPr>
        <w:t xml:space="preserve">INIȚIATOR,  </w:t>
      </w:r>
    </w:p>
    <w:p w:rsidR="00D83709" w:rsidRPr="007A0B75" w:rsidRDefault="00D83709" w:rsidP="00D8370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PRIMAR</w:t>
      </w:r>
    </w:p>
    <w:p w:rsidR="00D83709" w:rsidRPr="007A0B75" w:rsidRDefault="00D83709" w:rsidP="00D8370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</w:p>
    <w:p w:rsidR="00D83709" w:rsidRPr="007A0B75" w:rsidRDefault="00D83709" w:rsidP="00D8370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   </w:t>
      </w:r>
      <w:r w:rsidR="004238A1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 xml:space="preserve"> </w:t>
      </w:r>
      <w:r w:rsidR="004238A1">
        <w:rPr>
          <w:b/>
          <w:color w:val="000000"/>
          <w:sz w:val="24"/>
          <w:szCs w:val="24"/>
          <w:lang w:val="ro-RO"/>
        </w:rPr>
        <w:t xml:space="preserve"> </w:t>
      </w:r>
      <w:r w:rsidR="00517E1C" w:rsidRPr="004C5C83">
        <w:rPr>
          <w:b/>
        </w:rPr>
        <w:t>SOÓS ZOLTÁN</w:t>
      </w:r>
    </w:p>
    <w:p w:rsidR="00D83709" w:rsidRPr="007A0B75" w:rsidRDefault="00D83709" w:rsidP="00D83709">
      <w:pPr>
        <w:jc w:val="both"/>
        <w:rPr>
          <w:color w:val="000000"/>
          <w:sz w:val="24"/>
          <w:szCs w:val="24"/>
          <w:lang w:val="ro-RO"/>
        </w:rPr>
      </w:pPr>
    </w:p>
    <w:p w:rsidR="00D83709" w:rsidRPr="007A0B75" w:rsidRDefault="00D83709" w:rsidP="00D83709">
      <w:pPr>
        <w:jc w:val="both"/>
        <w:rPr>
          <w:color w:val="000000"/>
          <w:sz w:val="24"/>
          <w:szCs w:val="24"/>
          <w:lang w:val="ro-RO"/>
        </w:rPr>
      </w:pPr>
    </w:p>
    <w:p w:rsidR="00D83709" w:rsidRPr="007A0B75" w:rsidRDefault="00D83709" w:rsidP="00D83709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:rsidR="00D83709" w:rsidRPr="007A0B75" w:rsidRDefault="00D83709" w:rsidP="00D83709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2020</w:t>
      </w:r>
    </w:p>
    <w:p w:rsidR="00D83709" w:rsidRPr="00A821E7" w:rsidRDefault="00D83709" w:rsidP="00D83709">
      <w:pPr>
        <w:ind w:firstLine="709"/>
        <w:jc w:val="center"/>
        <w:rPr>
          <w:b/>
          <w:color w:val="0D0D0D" w:themeColor="text1" w:themeTint="F2"/>
          <w:sz w:val="24"/>
          <w:szCs w:val="24"/>
          <w:lang w:val="ro-RO"/>
        </w:rPr>
      </w:pPr>
      <w:r w:rsidRPr="00A821E7">
        <w:rPr>
          <w:b/>
          <w:color w:val="0D0D0D" w:themeColor="text1" w:themeTint="F2"/>
          <w:sz w:val="24"/>
          <w:szCs w:val="24"/>
          <w:lang w:val="ro-RO"/>
        </w:rPr>
        <w:t xml:space="preserve">privind aprobarea instituirii unor facilități fiscale, </w:t>
      </w:r>
      <w:r w:rsidRPr="00A821E7">
        <w:rPr>
          <w:b/>
          <w:sz w:val="24"/>
          <w:szCs w:val="24"/>
          <w:lang w:val="ro-RO"/>
        </w:rPr>
        <w:t xml:space="preserve">în sensul anulării </w:t>
      </w:r>
      <w:r w:rsidRPr="00A821E7">
        <w:rPr>
          <w:b/>
          <w:color w:val="0D0D0D" w:themeColor="text1" w:themeTint="F2"/>
          <w:sz w:val="24"/>
          <w:szCs w:val="24"/>
          <w:lang w:val="ro-RO"/>
        </w:rPr>
        <w:t>accesoriilor aferente obligațiilor  bugetare principale  restante la data de 31.</w:t>
      </w:r>
      <w:r>
        <w:rPr>
          <w:b/>
          <w:color w:val="0D0D0D" w:themeColor="text1" w:themeTint="F2"/>
          <w:sz w:val="24"/>
          <w:szCs w:val="24"/>
          <w:lang w:val="ro-RO"/>
        </w:rPr>
        <w:t>03</w:t>
      </w:r>
      <w:r w:rsidRPr="00A821E7">
        <w:rPr>
          <w:b/>
          <w:color w:val="0D0D0D" w:themeColor="text1" w:themeTint="F2"/>
          <w:sz w:val="24"/>
          <w:szCs w:val="24"/>
          <w:lang w:val="ro-RO"/>
        </w:rPr>
        <w:t>.20</w:t>
      </w:r>
      <w:r>
        <w:rPr>
          <w:b/>
          <w:color w:val="0D0D0D" w:themeColor="text1" w:themeTint="F2"/>
          <w:sz w:val="24"/>
          <w:szCs w:val="24"/>
          <w:lang w:val="ro-RO"/>
        </w:rPr>
        <w:t>20</w:t>
      </w:r>
      <w:r w:rsidRPr="00A821E7">
        <w:rPr>
          <w:b/>
          <w:color w:val="0D0D0D" w:themeColor="text1" w:themeTint="F2"/>
          <w:sz w:val="24"/>
          <w:szCs w:val="24"/>
          <w:lang w:val="ro-RO"/>
        </w:rPr>
        <w:t xml:space="preserve">  inclusiv</w:t>
      </w:r>
      <w:r>
        <w:rPr>
          <w:b/>
          <w:color w:val="0D0D0D" w:themeColor="text1" w:themeTint="F2"/>
          <w:sz w:val="24"/>
          <w:szCs w:val="24"/>
          <w:lang w:val="ro-RO"/>
        </w:rPr>
        <w:t xml:space="preserve"> și aprobarea procedurii de acordare a acestora</w:t>
      </w:r>
    </w:p>
    <w:p w:rsidR="00D83709" w:rsidRPr="007A0B75" w:rsidRDefault="00D83709" w:rsidP="00D83709">
      <w:pPr>
        <w:jc w:val="both"/>
        <w:rPr>
          <w:color w:val="000000"/>
          <w:sz w:val="24"/>
          <w:szCs w:val="24"/>
          <w:lang w:val="ro-RO"/>
        </w:rPr>
      </w:pPr>
    </w:p>
    <w:p w:rsidR="00D83709" w:rsidRPr="007A0B75" w:rsidRDefault="00D83709" w:rsidP="00D83709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:rsidR="00D83709" w:rsidRPr="00FD11A6" w:rsidRDefault="00D83709" w:rsidP="00D83709">
      <w:pPr>
        <w:rPr>
          <w:rFonts w:eastAsia="Calibri"/>
          <w:b/>
          <w:sz w:val="24"/>
          <w:szCs w:val="24"/>
          <w:lang w:val="ro-RO" w:eastAsia="en-US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:rsidR="00D83709" w:rsidRPr="00A821E7" w:rsidRDefault="00D83709" w:rsidP="00D83709">
      <w:pPr>
        <w:ind w:firstLine="709"/>
        <w:jc w:val="both"/>
        <w:rPr>
          <w:b/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</w:t>
      </w:r>
      <w:r w:rsidRPr="00FD11A6">
        <w:rPr>
          <w:sz w:val="24"/>
          <w:szCs w:val="24"/>
          <w:lang w:val="ro-RO"/>
        </w:rPr>
        <w:t xml:space="preserve">Referatul de aprobare nr. </w:t>
      </w:r>
      <w:r w:rsidR="002B45B9">
        <w:rPr>
          <w:sz w:val="24"/>
          <w:szCs w:val="24"/>
          <w:lang w:val="ro-RO"/>
        </w:rPr>
        <w:t>38.348</w:t>
      </w:r>
      <w:r w:rsidRPr="00FD11A6">
        <w:rPr>
          <w:sz w:val="24"/>
          <w:szCs w:val="24"/>
          <w:lang w:val="ro-RO"/>
        </w:rPr>
        <w:t xml:space="preserve"> din </w:t>
      </w:r>
      <w:r w:rsidR="002B45B9">
        <w:rPr>
          <w:sz w:val="24"/>
          <w:szCs w:val="24"/>
          <w:lang w:val="ro-RO"/>
        </w:rPr>
        <w:t>08.07.</w:t>
      </w:r>
      <w:r w:rsidRPr="00FD11A6">
        <w:rPr>
          <w:sz w:val="24"/>
          <w:szCs w:val="24"/>
          <w:lang w:val="ro-RO"/>
        </w:rPr>
        <w:t xml:space="preserve">2020 iniţiat de Primar prin  Direcţia  impozite și taxe </w:t>
      </w:r>
      <w:r w:rsidRPr="00D83709">
        <w:rPr>
          <w:sz w:val="24"/>
          <w:szCs w:val="24"/>
          <w:lang w:val="ro-RO"/>
        </w:rPr>
        <w:t xml:space="preserve">locale </w:t>
      </w:r>
      <w:r w:rsidRPr="00D83709">
        <w:rPr>
          <w:color w:val="0D0D0D" w:themeColor="text1" w:themeTint="F2"/>
          <w:sz w:val="24"/>
          <w:szCs w:val="24"/>
          <w:lang w:val="ro-RO"/>
        </w:rPr>
        <w:t xml:space="preserve">privind aprobarea instituirii unor facilități fiscale, </w:t>
      </w:r>
      <w:r w:rsidRPr="00D83709">
        <w:rPr>
          <w:sz w:val="24"/>
          <w:szCs w:val="24"/>
          <w:lang w:val="ro-RO"/>
        </w:rPr>
        <w:t xml:space="preserve">în sensul anulării </w:t>
      </w:r>
      <w:r w:rsidRPr="00D83709">
        <w:rPr>
          <w:color w:val="0D0D0D" w:themeColor="text1" w:themeTint="F2"/>
          <w:sz w:val="24"/>
          <w:szCs w:val="24"/>
          <w:lang w:val="ro-RO"/>
        </w:rPr>
        <w:t>accesoriilor aferente obligațiilor  bugetare principale  restante la data de 31.03.2020  inclusiv și aprobarea procedurii de acordare a acestora</w:t>
      </w:r>
    </w:p>
    <w:p w:rsidR="00D83709" w:rsidRPr="00FD11A6" w:rsidRDefault="00D83709" w:rsidP="00A62492">
      <w:pPr>
        <w:adjustRightInd w:val="0"/>
        <w:ind w:left="709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</w:t>
      </w:r>
      <w:r w:rsidRPr="00FD11A6">
        <w:rPr>
          <w:sz w:val="24"/>
          <w:szCs w:val="24"/>
          <w:lang w:val="ro-RO"/>
        </w:rPr>
        <w:t>Raportul Comisiilor de specialitate din cadrul Consiliului local municipal Târgu Mureş</w:t>
      </w:r>
    </w:p>
    <w:p w:rsidR="00D83709" w:rsidRPr="00FD11A6" w:rsidRDefault="00D83709" w:rsidP="00A62492">
      <w:pPr>
        <w:adjustRightInd w:val="0"/>
        <w:jc w:val="both"/>
        <w:rPr>
          <w:rFonts w:eastAsia="Calibri"/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 În conformitate cu prevederile :</w:t>
      </w:r>
    </w:p>
    <w:p w:rsidR="00D83709" w:rsidRPr="00FD11A6" w:rsidRDefault="00D83709" w:rsidP="00D83709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art. </w:t>
      </w:r>
      <w:r>
        <w:rPr>
          <w:sz w:val="24"/>
          <w:szCs w:val="24"/>
          <w:lang w:val="ro-RO"/>
        </w:rPr>
        <w:t>X</w:t>
      </w:r>
      <w:r w:rsidRPr="00FD11A6">
        <w:rPr>
          <w:sz w:val="24"/>
          <w:szCs w:val="24"/>
          <w:lang w:val="ro-RO"/>
        </w:rPr>
        <w:t>V</w:t>
      </w:r>
      <w:r>
        <w:rPr>
          <w:sz w:val="24"/>
          <w:szCs w:val="24"/>
          <w:lang w:val="ro-RO"/>
        </w:rPr>
        <w:t>II</w:t>
      </w:r>
      <w:r w:rsidRPr="00FD11A6">
        <w:rPr>
          <w:sz w:val="24"/>
          <w:szCs w:val="24"/>
          <w:lang w:val="ro-RO"/>
        </w:rPr>
        <w:t xml:space="preserve"> </w:t>
      </w:r>
      <w:bookmarkStart w:id="1" w:name="_Hlk40953129"/>
      <w:r w:rsidRPr="00FD11A6">
        <w:rPr>
          <w:sz w:val="24"/>
          <w:szCs w:val="24"/>
          <w:lang w:val="ro-RO"/>
        </w:rPr>
        <w:t xml:space="preserve">din </w:t>
      </w:r>
      <w:r w:rsidRPr="00FD11A6">
        <w:rPr>
          <w:rFonts w:eastAsiaTheme="minorHAnsi"/>
          <w:sz w:val="24"/>
          <w:szCs w:val="24"/>
          <w:lang w:val="ro-RO" w:eastAsia="en-US"/>
        </w:rPr>
        <w:t xml:space="preserve">ORDONANŢĂ DE URGENŢĂ  </w:t>
      </w:r>
      <w:r>
        <w:rPr>
          <w:rFonts w:eastAsiaTheme="minorHAnsi"/>
          <w:sz w:val="24"/>
          <w:szCs w:val="24"/>
          <w:lang w:val="ro-RO" w:eastAsia="en-US"/>
        </w:rPr>
        <w:t>n</w:t>
      </w:r>
      <w:r w:rsidRPr="00FD11A6">
        <w:rPr>
          <w:rFonts w:eastAsiaTheme="minorHAnsi"/>
          <w:sz w:val="24"/>
          <w:szCs w:val="24"/>
          <w:lang w:val="ro-RO" w:eastAsia="en-US"/>
        </w:rPr>
        <w:t>r. 69 din 14 mai 2020 pentru modificarea şi completarea Legii nr. 227/2015 privind Codul fiscal, precum şi pentru instituirea unor măsuri fiscale</w:t>
      </w:r>
      <w:r>
        <w:rPr>
          <w:rFonts w:eastAsiaTheme="minorHAnsi"/>
          <w:sz w:val="24"/>
          <w:szCs w:val="24"/>
          <w:lang w:val="ro-RO" w:eastAsia="en-US"/>
        </w:rPr>
        <w:t xml:space="preserve">, coroborat cu prevederile </w:t>
      </w:r>
      <w:proofErr w:type="spellStart"/>
      <w:r>
        <w:rPr>
          <w:rFonts w:eastAsiaTheme="minorHAnsi"/>
          <w:sz w:val="24"/>
          <w:szCs w:val="24"/>
          <w:lang w:val="ro-RO" w:eastAsia="en-US"/>
        </w:rPr>
        <w:t>art.VIII</w:t>
      </w:r>
      <w:proofErr w:type="spellEnd"/>
      <w:r>
        <w:rPr>
          <w:rFonts w:eastAsiaTheme="minorHAnsi"/>
          <w:sz w:val="24"/>
          <w:szCs w:val="24"/>
          <w:lang w:val="ro-RO" w:eastAsia="en-US"/>
        </w:rPr>
        <w:t xml:space="preserve"> – XXII din Capitolul II </w:t>
      </w:r>
      <w:r w:rsidR="002A4BDE">
        <w:rPr>
          <w:rFonts w:eastAsiaTheme="minorHAnsi"/>
          <w:sz w:val="24"/>
          <w:szCs w:val="24"/>
          <w:lang w:val="ro-RO" w:eastAsia="en-US"/>
        </w:rPr>
        <w:t>al</w:t>
      </w:r>
      <w:r w:rsidRPr="00FD11A6">
        <w:rPr>
          <w:sz w:val="24"/>
          <w:szCs w:val="24"/>
          <w:lang w:val="ro-RO"/>
        </w:rPr>
        <w:t xml:space="preserve"> </w:t>
      </w:r>
      <w:r w:rsidRPr="00FD11A6">
        <w:rPr>
          <w:rFonts w:eastAsiaTheme="minorHAnsi"/>
          <w:sz w:val="24"/>
          <w:szCs w:val="24"/>
          <w:lang w:val="ro-RO" w:eastAsia="en-US"/>
        </w:rPr>
        <w:t>ORDONANŢ</w:t>
      </w:r>
      <w:r w:rsidR="002A4BDE">
        <w:rPr>
          <w:rFonts w:eastAsiaTheme="minorHAnsi"/>
          <w:sz w:val="24"/>
          <w:szCs w:val="24"/>
          <w:lang w:val="ro-RO" w:eastAsia="en-US"/>
        </w:rPr>
        <w:t>EI</w:t>
      </w:r>
      <w:r w:rsidRPr="00FD11A6">
        <w:rPr>
          <w:rFonts w:eastAsiaTheme="minorHAnsi"/>
          <w:sz w:val="24"/>
          <w:szCs w:val="24"/>
          <w:lang w:val="ro-RO" w:eastAsia="en-US"/>
        </w:rPr>
        <w:t xml:space="preserve"> DE URGENŢĂ  </w:t>
      </w:r>
      <w:r>
        <w:rPr>
          <w:rFonts w:eastAsiaTheme="minorHAnsi"/>
          <w:sz w:val="24"/>
          <w:szCs w:val="24"/>
          <w:lang w:val="ro-RO" w:eastAsia="en-US"/>
        </w:rPr>
        <w:t>n</w:t>
      </w:r>
      <w:r w:rsidRPr="00FD11A6">
        <w:rPr>
          <w:rFonts w:eastAsiaTheme="minorHAnsi"/>
          <w:sz w:val="24"/>
          <w:szCs w:val="24"/>
          <w:lang w:val="ro-RO" w:eastAsia="en-US"/>
        </w:rPr>
        <w:t>r. 69 din 14 mai 2020 pentru modificarea şi completarea Legii nr. 227/2015 privind Codul fiscal, precum şi pentru instituirea unor măsuri fiscale</w:t>
      </w:r>
      <w:r>
        <w:rPr>
          <w:rFonts w:eastAsiaTheme="minorHAnsi"/>
          <w:sz w:val="24"/>
          <w:szCs w:val="24"/>
          <w:lang w:val="ro-RO" w:eastAsia="en-US"/>
        </w:rPr>
        <w:t>,</w:t>
      </w:r>
    </w:p>
    <w:bookmarkEnd w:id="1"/>
    <w:p w:rsidR="00D83709" w:rsidRPr="00FD11A6" w:rsidRDefault="00D83709" w:rsidP="00D83709">
      <w:pPr>
        <w:numPr>
          <w:ilvl w:val="0"/>
          <w:numId w:val="1"/>
        </w:numPr>
        <w:adjustRightInd w:val="0"/>
        <w:ind w:left="0" w:firstLine="426"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>Legea nr. 207/2015 privind codul de procedura fiscala</w:t>
      </w:r>
    </w:p>
    <w:p w:rsidR="00D83709" w:rsidRPr="00FD11A6" w:rsidRDefault="00D83709" w:rsidP="00D83709">
      <w:pPr>
        <w:numPr>
          <w:ilvl w:val="0"/>
          <w:numId w:val="1"/>
        </w:numPr>
        <w:adjustRightInd w:val="0"/>
        <w:ind w:left="0" w:firstLine="426"/>
        <w:jc w:val="both"/>
        <w:rPr>
          <w:sz w:val="24"/>
          <w:szCs w:val="24"/>
          <w:lang w:val="ro-RO"/>
        </w:rPr>
      </w:pPr>
      <w:r w:rsidRPr="00FD11A6">
        <w:rPr>
          <w:iCs/>
          <w:sz w:val="24"/>
          <w:szCs w:val="24"/>
          <w:lang w:val="ro-RO"/>
        </w:rPr>
        <w:t>Legii nr. 52/2003 privind transparenţa decizională în administraţia publică, republicată,</w:t>
      </w:r>
    </w:p>
    <w:p w:rsidR="00D83709" w:rsidRPr="00FD11A6" w:rsidRDefault="00D83709" w:rsidP="00D83709">
      <w:pPr>
        <w:pStyle w:val="NoSpacing"/>
        <w:numPr>
          <w:ilvl w:val="0"/>
          <w:numId w:val="1"/>
        </w:numPr>
        <w:ind w:left="0" w:firstLine="426"/>
        <w:jc w:val="both"/>
        <w:rPr>
          <w:szCs w:val="24"/>
        </w:rPr>
      </w:pPr>
      <w:r w:rsidRPr="00FD11A6">
        <w:rPr>
          <w:szCs w:val="24"/>
        </w:rPr>
        <w:t xml:space="preserve">  art. 87 alin. (3), art. 129 alin.(1), alin. (4) lit. ”c”, alin. (14), art.196, alin.(1), lit. „a” şi ale art. 243, alin. (1), lit. „a”  din OUG nr. 57/2019 privind Codul administrativ,</w:t>
      </w:r>
    </w:p>
    <w:p w:rsidR="00D83709" w:rsidRPr="00FD11A6" w:rsidRDefault="00D83709" w:rsidP="00D83709">
      <w:pPr>
        <w:pStyle w:val="NoSpacing"/>
        <w:ind w:left="426"/>
        <w:jc w:val="both"/>
        <w:rPr>
          <w:szCs w:val="24"/>
        </w:rPr>
      </w:pPr>
    </w:p>
    <w:p w:rsidR="00D83709" w:rsidRPr="00FD11A6" w:rsidRDefault="00D83709" w:rsidP="00D83709">
      <w:pPr>
        <w:adjustRightInd w:val="0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:rsidR="00D83709" w:rsidRPr="00FD11A6" w:rsidRDefault="00D83709" w:rsidP="00D83709">
      <w:pPr>
        <w:adjustRightInd w:val="0"/>
        <w:ind w:firstLine="426"/>
        <w:jc w:val="center"/>
        <w:rPr>
          <w:sz w:val="24"/>
          <w:szCs w:val="24"/>
          <w:lang w:val="ro-RO" w:eastAsia="ro-RO"/>
        </w:rPr>
      </w:pPr>
    </w:p>
    <w:p w:rsidR="00C26A84" w:rsidRDefault="00D83709" w:rsidP="00D83709">
      <w:pPr>
        <w:ind w:firstLine="709"/>
        <w:jc w:val="both"/>
        <w:rPr>
          <w:bCs/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>Se aprobă instituirea</w:t>
      </w:r>
      <w:r w:rsidR="00C26A84">
        <w:rPr>
          <w:color w:val="0D0D0D" w:themeColor="text1" w:themeTint="F2"/>
          <w:sz w:val="24"/>
          <w:szCs w:val="24"/>
          <w:lang w:val="ro-RO"/>
        </w:rPr>
        <w:t xml:space="preserve"> unor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 xml:space="preserve"> facilități</w:t>
      </w:r>
      <w:r w:rsidR="00C26A84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>fiscale</w:t>
      </w:r>
      <w:r w:rsidR="00C26A84" w:rsidRPr="00A821E7">
        <w:rPr>
          <w:color w:val="0D0D0D" w:themeColor="text1" w:themeTint="F2"/>
          <w:lang w:val="ro-RO"/>
        </w:rPr>
        <w:t>,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 xml:space="preserve"> </w:t>
      </w:r>
      <w:r w:rsidR="00C26A84" w:rsidRPr="00A821E7">
        <w:rPr>
          <w:bCs/>
          <w:sz w:val="24"/>
          <w:szCs w:val="24"/>
          <w:lang w:val="ro-RO"/>
        </w:rPr>
        <w:t xml:space="preserve">în sensul anulării 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accesoriilor aferente ob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li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g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țiil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o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 xml:space="preserve">r 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bug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e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t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r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e</w:t>
      </w:r>
      <w:r w:rsidR="00C26A84" w:rsidRPr="00A821E7">
        <w:rPr>
          <w:bCs/>
          <w:color w:val="0D0D0D" w:themeColor="text1" w:themeTint="F2"/>
          <w:spacing w:val="36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p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r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i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n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c</w:t>
      </w:r>
      <w:r w:rsidR="00C26A84" w:rsidRPr="00A821E7">
        <w:rPr>
          <w:bCs/>
          <w:color w:val="0D0D0D" w:themeColor="text1" w:themeTint="F2"/>
          <w:spacing w:val="5"/>
          <w:sz w:val="24"/>
          <w:szCs w:val="24"/>
          <w:lang w:val="ro-RO"/>
        </w:rPr>
        <w:t>ip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l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 xml:space="preserve">e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rest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an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t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e</w:t>
      </w:r>
      <w:r w:rsidR="00C26A84" w:rsidRPr="00A821E7">
        <w:rPr>
          <w:bCs/>
          <w:color w:val="0D0D0D" w:themeColor="text1" w:themeTint="F2"/>
          <w:spacing w:val="38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l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2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d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t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9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d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e</w:t>
      </w:r>
      <w:r w:rsidR="00C26A84" w:rsidRPr="00A821E7">
        <w:rPr>
          <w:bCs/>
          <w:color w:val="0D0D0D" w:themeColor="text1" w:themeTint="F2"/>
          <w:spacing w:val="10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3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1</w:t>
      </w:r>
      <w:r w:rsidR="00C26A84" w:rsidRPr="00A821E7">
        <w:rPr>
          <w:bCs/>
          <w:color w:val="0D0D0D" w:themeColor="text1" w:themeTint="F2"/>
          <w:spacing w:val="6"/>
          <w:sz w:val="24"/>
          <w:szCs w:val="24"/>
          <w:lang w:val="ro-RO"/>
        </w:rPr>
        <w:t>.</w:t>
      </w:r>
      <w:r w:rsidR="00C26A84" w:rsidRPr="00C26A84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C26A84" w:rsidRPr="00D83709">
        <w:rPr>
          <w:color w:val="0D0D0D" w:themeColor="text1" w:themeTint="F2"/>
          <w:sz w:val="24"/>
          <w:szCs w:val="24"/>
          <w:lang w:val="ro-RO"/>
        </w:rPr>
        <w:t xml:space="preserve">03.2020  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in</w:t>
      </w:r>
      <w:r w:rsidR="00C26A84" w:rsidRPr="00A821E7">
        <w:rPr>
          <w:bCs/>
          <w:color w:val="0D0D0D" w:themeColor="text1" w:themeTint="F2"/>
          <w:w w:val="103"/>
          <w:sz w:val="24"/>
          <w:szCs w:val="24"/>
          <w:lang w:val="ro-RO"/>
        </w:rPr>
        <w:t>c</w:t>
      </w:r>
      <w:r w:rsidR="00C26A84" w:rsidRPr="00A821E7">
        <w:rPr>
          <w:bCs/>
          <w:color w:val="0D0D0D" w:themeColor="text1" w:themeTint="F2"/>
          <w:spacing w:val="5"/>
          <w:w w:val="103"/>
          <w:sz w:val="24"/>
          <w:szCs w:val="24"/>
          <w:lang w:val="ro-RO"/>
        </w:rPr>
        <w:t>l</w:t>
      </w:r>
      <w:r w:rsidR="00C26A84" w:rsidRPr="00A821E7">
        <w:rPr>
          <w:bCs/>
          <w:color w:val="0D0D0D" w:themeColor="text1" w:themeTint="F2"/>
          <w:spacing w:val="4"/>
          <w:w w:val="103"/>
          <w:sz w:val="24"/>
          <w:szCs w:val="24"/>
          <w:lang w:val="ro-RO"/>
        </w:rPr>
        <w:t>u</w:t>
      </w:r>
      <w:r w:rsidR="00C26A84" w:rsidRPr="00A821E7">
        <w:rPr>
          <w:bCs/>
          <w:color w:val="0D0D0D" w:themeColor="text1" w:themeTint="F2"/>
          <w:spacing w:val="3"/>
          <w:w w:val="103"/>
          <w:sz w:val="24"/>
          <w:szCs w:val="24"/>
          <w:lang w:val="ro-RO"/>
        </w:rPr>
        <w:t>s</w:t>
      </w:r>
      <w:r w:rsidR="00C26A84" w:rsidRPr="00A821E7">
        <w:rPr>
          <w:bCs/>
          <w:color w:val="0D0D0D" w:themeColor="text1" w:themeTint="F2"/>
          <w:spacing w:val="2"/>
          <w:w w:val="99"/>
          <w:sz w:val="24"/>
          <w:szCs w:val="24"/>
          <w:lang w:val="ro-RO"/>
        </w:rPr>
        <w:t>i</w:t>
      </w:r>
      <w:r w:rsidR="00C26A84" w:rsidRPr="00A821E7">
        <w:rPr>
          <w:bCs/>
          <w:color w:val="0D0D0D" w:themeColor="text1" w:themeTint="F2"/>
          <w:spacing w:val="3"/>
          <w:w w:val="106"/>
          <w:sz w:val="24"/>
          <w:szCs w:val="24"/>
          <w:lang w:val="ro-RO"/>
        </w:rPr>
        <w:t xml:space="preserve">v, în condițiile prevăzute în </w:t>
      </w:r>
      <w:r w:rsidR="00C26A84" w:rsidRPr="00FD11A6">
        <w:rPr>
          <w:rFonts w:eastAsiaTheme="minorHAnsi"/>
          <w:sz w:val="24"/>
          <w:szCs w:val="24"/>
          <w:lang w:val="ro-RO" w:eastAsia="en-US"/>
        </w:rPr>
        <w:t>O</w:t>
      </w:r>
      <w:r w:rsidR="00C26A84">
        <w:rPr>
          <w:rFonts w:eastAsiaTheme="minorHAnsi"/>
          <w:sz w:val="24"/>
          <w:szCs w:val="24"/>
          <w:lang w:val="ro-RO" w:eastAsia="en-US"/>
        </w:rPr>
        <w:t>.U.G</w:t>
      </w:r>
      <w:r w:rsidR="00C26A84" w:rsidRPr="00FD11A6">
        <w:rPr>
          <w:rFonts w:eastAsiaTheme="minorHAnsi"/>
          <w:sz w:val="24"/>
          <w:szCs w:val="24"/>
          <w:lang w:val="ro-RO" w:eastAsia="en-US"/>
        </w:rPr>
        <w:t xml:space="preserve">  </w:t>
      </w:r>
      <w:r w:rsidR="00C26A84">
        <w:rPr>
          <w:rFonts w:eastAsiaTheme="minorHAnsi"/>
          <w:sz w:val="24"/>
          <w:szCs w:val="24"/>
          <w:lang w:val="ro-RO" w:eastAsia="en-US"/>
        </w:rPr>
        <w:t>n</w:t>
      </w:r>
      <w:r w:rsidR="00C26A84" w:rsidRPr="00FD11A6">
        <w:rPr>
          <w:rFonts w:eastAsiaTheme="minorHAnsi"/>
          <w:sz w:val="24"/>
          <w:szCs w:val="24"/>
          <w:lang w:val="ro-RO" w:eastAsia="en-US"/>
        </w:rPr>
        <w:t>r. 69</w:t>
      </w:r>
      <w:r w:rsidR="00C26A84">
        <w:rPr>
          <w:rFonts w:eastAsiaTheme="minorHAnsi"/>
          <w:sz w:val="24"/>
          <w:szCs w:val="24"/>
          <w:lang w:val="ro-RO" w:eastAsia="en-US"/>
        </w:rPr>
        <w:t>/2</w:t>
      </w:r>
      <w:r w:rsidR="00C26A84" w:rsidRPr="00FD11A6">
        <w:rPr>
          <w:rFonts w:eastAsiaTheme="minorHAnsi"/>
          <w:sz w:val="24"/>
          <w:szCs w:val="24"/>
          <w:lang w:val="ro-RO" w:eastAsia="en-US"/>
        </w:rPr>
        <w:t>020 pentru modificarea şi completarea Legii nr. 227/2015 privind Codul fiscal, precum şi pentru instituirea unor măsuri fiscale</w:t>
      </w:r>
      <w:r w:rsidR="00C26A84">
        <w:rPr>
          <w:bCs/>
          <w:color w:val="0D0D0D" w:themeColor="text1" w:themeTint="F2"/>
          <w:sz w:val="24"/>
          <w:szCs w:val="24"/>
          <w:lang w:val="ro-RO"/>
        </w:rPr>
        <w:t xml:space="preserve">. </w:t>
      </w:r>
    </w:p>
    <w:p w:rsidR="00C26A84" w:rsidRDefault="00D83709" w:rsidP="00C26A84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2. </w:t>
      </w:r>
      <w:r w:rsidR="00C26A84" w:rsidRPr="00912A05">
        <w:rPr>
          <w:bCs/>
          <w:color w:val="0D0D0D" w:themeColor="text1" w:themeTint="F2"/>
          <w:sz w:val="24"/>
          <w:szCs w:val="24"/>
          <w:lang w:val="ro-RO"/>
        </w:rPr>
        <w:t>Se aprobă</w:t>
      </w:r>
      <w:r w:rsidR="00C26A84">
        <w:rPr>
          <w:b/>
          <w:color w:val="0D0D0D" w:themeColor="text1" w:themeTint="F2"/>
          <w:sz w:val="24"/>
          <w:szCs w:val="24"/>
          <w:lang w:val="ro-RO"/>
        </w:rPr>
        <w:t xml:space="preserve"> 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 xml:space="preserve">Procedura de acordare </w:t>
      </w:r>
      <w:r w:rsidR="00C26A84" w:rsidRPr="00912A05">
        <w:rPr>
          <w:rFonts w:eastAsiaTheme="minorHAnsi"/>
          <w:sz w:val="24"/>
          <w:szCs w:val="24"/>
          <w:lang w:val="ro-RO"/>
        </w:rPr>
        <w:t>a</w:t>
      </w:r>
      <w:r w:rsidR="00C26A84">
        <w:rPr>
          <w:rFonts w:eastAsiaTheme="minorHAnsi"/>
          <w:sz w:val="24"/>
          <w:szCs w:val="24"/>
          <w:lang w:val="ro-RO"/>
        </w:rPr>
        <w:t xml:space="preserve"> 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>facilități</w:t>
      </w:r>
      <w:r w:rsidR="00C26A84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>fiscale</w:t>
      </w:r>
      <w:r w:rsidR="00C26A84">
        <w:rPr>
          <w:color w:val="0D0D0D" w:themeColor="text1" w:themeTint="F2"/>
          <w:sz w:val="24"/>
          <w:szCs w:val="24"/>
          <w:lang w:val="ro-RO"/>
        </w:rPr>
        <w:t xml:space="preserve"> de</w:t>
      </w:r>
      <w:r w:rsidR="00C26A84" w:rsidRPr="00912A05">
        <w:rPr>
          <w:rFonts w:eastAsiaTheme="minorHAnsi"/>
          <w:sz w:val="24"/>
          <w:szCs w:val="24"/>
          <w:lang w:val="ro-RO"/>
        </w:rPr>
        <w:t xml:space="preserve"> anul</w:t>
      </w:r>
      <w:r w:rsidR="00C26A84">
        <w:rPr>
          <w:rFonts w:eastAsiaTheme="minorHAnsi"/>
          <w:sz w:val="24"/>
          <w:szCs w:val="24"/>
          <w:lang w:val="ro-RO"/>
        </w:rPr>
        <w:t>are a</w:t>
      </w:r>
      <w:r w:rsidR="00C26A84" w:rsidRPr="00912A05">
        <w:rPr>
          <w:rFonts w:eastAsiaTheme="minorHAnsi"/>
          <w:sz w:val="24"/>
          <w:szCs w:val="24"/>
          <w:lang w:val="ro-RO"/>
        </w:rPr>
        <w:t xml:space="preserve"> accesoriilor</w:t>
      </w:r>
      <w:r w:rsidR="00C26A84">
        <w:rPr>
          <w:rFonts w:eastAsiaTheme="minorHAnsi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aferente ob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li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g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țiil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o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 xml:space="preserve">r 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bug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e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t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r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e</w:t>
      </w:r>
      <w:r w:rsidR="00C26A84" w:rsidRPr="00A821E7">
        <w:rPr>
          <w:bCs/>
          <w:color w:val="0D0D0D" w:themeColor="text1" w:themeTint="F2"/>
          <w:spacing w:val="36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p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r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i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n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c</w:t>
      </w:r>
      <w:r w:rsidR="00C26A84" w:rsidRPr="00A821E7">
        <w:rPr>
          <w:bCs/>
          <w:color w:val="0D0D0D" w:themeColor="text1" w:themeTint="F2"/>
          <w:spacing w:val="5"/>
          <w:sz w:val="24"/>
          <w:szCs w:val="24"/>
          <w:lang w:val="ro-RO"/>
        </w:rPr>
        <w:t>ip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l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 xml:space="preserve">e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rest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an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t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e</w:t>
      </w:r>
      <w:r w:rsidR="00C26A84" w:rsidRPr="00A821E7">
        <w:rPr>
          <w:bCs/>
          <w:color w:val="0D0D0D" w:themeColor="text1" w:themeTint="F2"/>
          <w:spacing w:val="38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l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2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d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t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9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d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e</w:t>
      </w:r>
      <w:r w:rsidR="00C26A84" w:rsidRPr="00A821E7">
        <w:rPr>
          <w:bCs/>
          <w:color w:val="0D0D0D" w:themeColor="text1" w:themeTint="F2"/>
          <w:spacing w:val="10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3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1</w:t>
      </w:r>
      <w:r w:rsidR="00C26A84" w:rsidRPr="00A821E7">
        <w:rPr>
          <w:bCs/>
          <w:color w:val="0D0D0D" w:themeColor="text1" w:themeTint="F2"/>
          <w:spacing w:val="6"/>
          <w:sz w:val="24"/>
          <w:szCs w:val="24"/>
          <w:lang w:val="ro-RO"/>
        </w:rPr>
        <w:t>.</w:t>
      </w:r>
      <w:r w:rsidR="00C26A84" w:rsidRPr="00C26A84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C26A84" w:rsidRPr="00D83709">
        <w:rPr>
          <w:color w:val="0D0D0D" w:themeColor="text1" w:themeTint="F2"/>
          <w:sz w:val="24"/>
          <w:szCs w:val="24"/>
          <w:lang w:val="ro-RO"/>
        </w:rPr>
        <w:t xml:space="preserve">03.2020  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in</w:t>
      </w:r>
      <w:r w:rsidR="00C26A84" w:rsidRPr="00A821E7">
        <w:rPr>
          <w:bCs/>
          <w:color w:val="0D0D0D" w:themeColor="text1" w:themeTint="F2"/>
          <w:w w:val="103"/>
          <w:sz w:val="24"/>
          <w:szCs w:val="24"/>
          <w:lang w:val="ro-RO"/>
        </w:rPr>
        <w:t>c</w:t>
      </w:r>
      <w:r w:rsidR="00C26A84" w:rsidRPr="00A821E7">
        <w:rPr>
          <w:bCs/>
          <w:color w:val="0D0D0D" w:themeColor="text1" w:themeTint="F2"/>
          <w:spacing w:val="5"/>
          <w:w w:val="103"/>
          <w:sz w:val="24"/>
          <w:szCs w:val="24"/>
          <w:lang w:val="ro-RO"/>
        </w:rPr>
        <w:t>l</w:t>
      </w:r>
      <w:r w:rsidR="00C26A84" w:rsidRPr="00A821E7">
        <w:rPr>
          <w:bCs/>
          <w:color w:val="0D0D0D" w:themeColor="text1" w:themeTint="F2"/>
          <w:spacing w:val="4"/>
          <w:w w:val="103"/>
          <w:sz w:val="24"/>
          <w:szCs w:val="24"/>
          <w:lang w:val="ro-RO"/>
        </w:rPr>
        <w:t>u</w:t>
      </w:r>
      <w:r w:rsidR="00C26A84" w:rsidRPr="00A821E7">
        <w:rPr>
          <w:bCs/>
          <w:color w:val="0D0D0D" w:themeColor="text1" w:themeTint="F2"/>
          <w:spacing w:val="3"/>
          <w:w w:val="103"/>
          <w:sz w:val="24"/>
          <w:szCs w:val="24"/>
          <w:lang w:val="ro-RO"/>
        </w:rPr>
        <w:t>s</w:t>
      </w:r>
      <w:r w:rsidR="00C26A84" w:rsidRPr="00A821E7">
        <w:rPr>
          <w:bCs/>
          <w:color w:val="0D0D0D" w:themeColor="text1" w:themeTint="F2"/>
          <w:spacing w:val="2"/>
          <w:w w:val="99"/>
          <w:sz w:val="24"/>
          <w:szCs w:val="24"/>
          <w:lang w:val="ro-RO"/>
        </w:rPr>
        <w:t>i</w:t>
      </w:r>
      <w:r w:rsidR="00C26A84" w:rsidRPr="00A821E7">
        <w:rPr>
          <w:bCs/>
          <w:color w:val="0D0D0D" w:themeColor="text1" w:themeTint="F2"/>
          <w:spacing w:val="3"/>
          <w:w w:val="106"/>
          <w:sz w:val="24"/>
          <w:szCs w:val="24"/>
          <w:lang w:val="ro-RO"/>
        </w:rPr>
        <w:t>v</w:t>
      </w:r>
      <w:r w:rsidR="00C26A84">
        <w:rPr>
          <w:color w:val="0D0D0D" w:themeColor="text1" w:themeTint="F2"/>
          <w:sz w:val="24"/>
          <w:szCs w:val="24"/>
          <w:lang w:val="ro-RO"/>
        </w:rPr>
        <w:t>,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C26A84">
        <w:rPr>
          <w:color w:val="0D0D0D" w:themeColor="text1" w:themeTint="F2"/>
          <w:sz w:val="24"/>
          <w:szCs w:val="24"/>
          <w:lang w:val="ro-RO"/>
        </w:rPr>
        <w:t>cuprinsă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 xml:space="preserve"> în  anex</w:t>
      </w:r>
      <w:r w:rsidR="00C26A84">
        <w:rPr>
          <w:color w:val="0D0D0D" w:themeColor="text1" w:themeTint="F2"/>
          <w:sz w:val="24"/>
          <w:szCs w:val="24"/>
          <w:lang w:val="ro-RO"/>
        </w:rPr>
        <w:t>a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 xml:space="preserve"> la prezenta,  care face  parte  integrantă  din prezenta  hotărâre</w:t>
      </w:r>
      <w:r w:rsidR="00C26A84">
        <w:rPr>
          <w:color w:val="0D0D0D" w:themeColor="text1" w:themeTint="F2"/>
          <w:sz w:val="24"/>
          <w:szCs w:val="24"/>
          <w:lang w:val="ro-RO"/>
        </w:rPr>
        <w:t>.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 xml:space="preserve"> </w:t>
      </w:r>
    </w:p>
    <w:p w:rsidR="00D83709" w:rsidRPr="00FD11A6" w:rsidRDefault="00D83709" w:rsidP="00C26A84">
      <w:pPr>
        <w:ind w:firstLine="709"/>
        <w:jc w:val="both"/>
        <w:rPr>
          <w:color w:val="000000"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3.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Executivul Municipiului Târgu Mureş, prin </w:t>
      </w:r>
      <w:r w:rsidR="002B45B9">
        <w:rPr>
          <w:color w:val="000000"/>
          <w:sz w:val="24"/>
          <w:szCs w:val="24"/>
          <w:lang w:val="ro-RO"/>
        </w:rPr>
        <w:t>direcțiile de specialitate care gestionează obligații bugetare</w:t>
      </w:r>
      <w:r w:rsidRPr="00FD11A6">
        <w:rPr>
          <w:color w:val="000000"/>
          <w:sz w:val="24"/>
          <w:szCs w:val="24"/>
          <w:lang w:val="ro-RO"/>
        </w:rPr>
        <w:t>.</w:t>
      </w:r>
    </w:p>
    <w:p w:rsidR="00D83709" w:rsidRPr="00FD11A6" w:rsidRDefault="00D83709" w:rsidP="00D83709">
      <w:pPr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3.  </w:t>
      </w:r>
      <w:r w:rsidRPr="00FD11A6">
        <w:rPr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:rsidR="00D83709" w:rsidRPr="00FD11A6" w:rsidRDefault="00D83709" w:rsidP="002B45B9">
      <w:pPr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</w:p>
    <w:p w:rsidR="00D83709" w:rsidRPr="00FD11A6" w:rsidRDefault="00D83709" w:rsidP="00D83709">
      <w:pPr>
        <w:jc w:val="both"/>
        <w:rPr>
          <w:sz w:val="24"/>
          <w:szCs w:val="24"/>
          <w:lang w:val="ro-RO"/>
        </w:rPr>
      </w:pPr>
    </w:p>
    <w:p w:rsidR="00D83709" w:rsidRPr="007A0B75" w:rsidRDefault="00D83709" w:rsidP="00D83709">
      <w:pPr>
        <w:jc w:val="both"/>
        <w:rPr>
          <w:sz w:val="24"/>
          <w:szCs w:val="24"/>
          <w:lang w:val="ro-RO"/>
        </w:rPr>
      </w:pPr>
      <w:r w:rsidRPr="007A0B75">
        <w:rPr>
          <w:sz w:val="24"/>
          <w:szCs w:val="24"/>
          <w:lang w:val="ro-RO"/>
        </w:rPr>
        <w:t xml:space="preserve">           </w:t>
      </w:r>
      <w:r w:rsidRPr="007A0B75">
        <w:rPr>
          <w:sz w:val="24"/>
          <w:szCs w:val="24"/>
          <w:lang w:val="ro-RO"/>
        </w:rPr>
        <w:tab/>
        <w:t xml:space="preserve">                                        </w:t>
      </w:r>
      <w:r>
        <w:rPr>
          <w:sz w:val="24"/>
          <w:szCs w:val="24"/>
          <w:lang w:val="ro-RO"/>
        </w:rPr>
        <w:t xml:space="preserve">    </w:t>
      </w:r>
      <w:r>
        <w:rPr>
          <w:sz w:val="24"/>
          <w:szCs w:val="24"/>
          <w:lang w:val="ro-RO"/>
        </w:rPr>
        <w:tab/>
      </w:r>
      <w:r w:rsidRPr="007A0B75">
        <w:rPr>
          <w:sz w:val="24"/>
          <w:szCs w:val="24"/>
          <w:lang w:val="ro-RO"/>
        </w:rPr>
        <w:t xml:space="preserve">     </w:t>
      </w:r>
      <w:r>
        <w:rPr>
          <w:sz w:val="24"/>
          <w:szCs w:val="24"/>
          <w:lang w:val="ro-RO"/>
        </w:rPr>
        <w:t xml:space="preserve">            </w:t>
      </w:r>
      <w:r w:rsidRPr="007A0B75">
        <w:rPr>
          <w:sz w:val="24"/>
          <w:szCs w:val="24"/>
          <w:lang w:val="ro-RO"/>
        </w:rPr>
        <w:t xml:space="preserve"> </w:t>
      </w:r>
      <w:r w:rsidRPr="007A0B75">
        <w:rPr>
          <w:b/>
          <w:bCs/>
          <w:sz w:val="24"/>
          <w:szCs w:val="24"/>
          <w:lang w:val="ro-RO"/>
        </w:rPr>
        <w:t>Viză de legalitate</w:t>
      </w:r>
    </w:p>
    <w:p w:rsidR="00D83709" w:rsidRPr="007A0B75" w:rsidRDefault="00D83709" w:rsidP="00D83709">
      <w:pPr>
        <w:jc w:val="center"/>
        <w:rPr>
          <w:b/>
          <w:sz w:val="24"/>
          <w:szCs w:val="24"/>
          <w:lang w:val="ro-RO"/>
        </w:rPr>
      </w:pPr>
      <w:r w:rsidRPr="007A0B75">
        <w:rPr>
          <w:b/>
          <w:color w:val="040408"/>
          <w:sz w:val="24"/>
          <w:szCs w:val="24"/>
          <w:lang w:val="ro-RO" w:bidi="he-IL"/>
        </w:rPr>
        <w:t xml:space="preserve">                            p. </w:t>
      </w:r>
      <w:r w:rsidRPr="007A0B75">
        <w:rPr>
          <w:b/>
          <w:sz w:val="24"/>
          <w:szCs w:val="24"/>
          <w:lang w:val="ro-RO"/>
        </w:rPr>
        <w:t>Secretarul general al Municipiului  Târgu Mureş,</w:t>
      </w:r>
    </w:p>
    <w:p w:rsidR="00D83709" w:rsidRPr="007A0B75" w:rsidRDefault="00D83709" w:rsidP="00D83709">
      <w:pPr>
        <w:jc w:val="center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 xml:space="preserve">                             Director executiv D.J.C.A.A.P.L.</w:t>
      </w:r>
    </w:p>
    <w:p w:rsidR="00D83709" w:rsidRDefault="00D83709" w:rsidP="00D83709">
      <w:pPr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 xml:space="preserve">                                                                </w:t>
      </w:r>
      <w:r>
        <w:rPr>
          <w:b/>
          <w:sz w:val="24"/>
          <w:szCs w:val="24"/>
          <w:lang w:val="ro-RO"/>
        </w:rPr>
        <w:t xml:space="preserve">    </w:t>
      </w:r>
      <w:r w:rsidRPr="007A0B75">
        <w:rPr>
          <w:b/>
          <w:sz w:val="24"/>
          <w:szCs w:val="24"/>
          <w:lang w:val="ro-RO"/>
        </w:rPr>
        <w:t xml:space="preserve">     Buculei </w:t>
      </w:r>
      <w:proofErr w:type="spellStart"/>
      <w:r w:rsidRPr="007A0B75">
        <w:rPr>
          <w:b/>
          <w:sz w:val="24"/>
          <w:szCs w:val="24"/>
          <w:lang w:val="ro-RO"/>
        </w:rPr>
        <w:t>Dianora-Monica</w:t>
      </w:r>
      <w:proofErr w:type="spellEnd"/>
    </w:p>
    <w:p w:rsidR="00A62492" w:rsidRPr="007A0B75" w:rsidRDefault="00A62492" w:rsidP="00D83709">
      <w:pPr>
        <w:rPr>
          <w:b/>
          <w:sz w:val="24"/>
          <w:szCs w:val="24"/>
          <w:lang w:val="ro-RO"/>
        </w:rPr>
      </w:pPr>
    </w:p>
    <w:p w:rsidR="00D83709" w:rsidRDefault="00D83709" w:rsidP="00D83709">
      <w:pPr>
        <w:ind w:left="170"/>
        <w:jc w:val="center"/>
        <w:rPr>
          <w:b/>
          <w:sz w:val="24"/>
          <w:szCs w:val="24"/>
          <w:lang w:val="ro-RO"/>
        </w:rPr>
      </w:pPr>
    </w:p>
    <w:p w:rsidR="008052C6" w:rsidRPr="00A62492" w:rsidRDefault="00D83709" w:rsidP="00A62492">
      <w:pPr>
        <w:ind w:firstLine="708"/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sectPr w:rsidR="008052C6" w:rsidRPr="00A62492" w:rsidSect="006243E7">
      <w:pgSz w:w="11906" w:h="16838"/>
      <w:pgMar w:top="426" w:right="707" w:bottom="284" w:left="1843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4C71C0"/>
    <w:multiLevelType w:val="hybridMultilevel"/>
    <w:tmpl w:val="64E298E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709"/>
    <w:rsid w:val="002A4BDE"/>
    <w:rsid w:val="002B45B9"/>
    <w:rsid w:val="004238A1"/>
    <w:rsid w:val="00517E1C"/>
    <w:rsid w:val="00654113"/>
    <w:rsid w:val="008052C6"/>
    <w:rsid w:val="00A3229D"/>
    <w:rsid w:val="00A62492"/>
    <w:rsid w:val="00B33475"/>
    <w:rsid w:val="00B81267"/>
    <w:rsid w:val="00C26A84"/>
    <w:rsid w:val="00CB4FE3"/>
    <w:rsid w:val="00D8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2">
    <w:name w:val="heading 2"/>
    <w:basedOn w:val="Normal"/>
    <w:next w:val="Normal"/>
    <w:link w:val="Heading2Char"/>
    <w:qFormat/>
    <w:rsid w:val="00D83709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83709"/>
    <w:rPr>
      <w:rFonts w:ascii="Times New Roman" w:eastAsia="Times New Roman" w:hAnsi="Times New Roman" w:cs="Arial"/>
      <w:b/>
      <w:bCs/>
      <w:sz w:val="20"/>
      <w:szCs w:val="20"/>
      <w:lang w:val="en-US" w:eastAsia="ro-RO"/>
    </w:rPr>
  </w:style>
  <w:style w:type="paragraph" w:styleId="NoSpacing">
    <w:name w:val="No Spacing"/>
    <w:qFormat/>
    <w:rsid w:val="00D837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D837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2">
    <w:name w:val="heading 2"/>
    <w:basedOn w:val="Normal"/>
    <w:next w:val="Normal"/>
    <w:link w:val="Heading2Char"/>
    <w:qFormat/>
    <w:rsid w:val="00D83709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83709"/>
    <w:rPr>
      <w:rFonts w:ascii="Times New Roman" w:eastAsia="Times New Roman" w:hAnsi="Times New Roman" w:cs="Arial"/>
      <w:b/>
      <w:bCs/>
      <w:sz w:val="20"/>
      <w:szCs w:val="20"/>
      <w:lang w:val="en-US" w:eastAsia="ro-RO"/>
    </w:rPr>
  </w:style>
  <w:style w:type="paragraph" w:styleId="NoSpacing">
    <w:name w:val="No Spacing"/>
    <w:qFormat/>
    <w:rsid w:val="00D837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D8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Statia15</cp:lastModifiedBy>
  <cp:revision>2</cp:revision>
  <dcterms:created xsi:type="dcterms:W3CDTF">2020-11-05T15:00:00Z</dcterms:created>
  <dcterms:modified xsi:type="dcterms:W3CDTF">2020-11-05T15:00:00Z</dcterms:modified>
</cp:coreProperties>
</file>