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7B0" w:rsidRDefault="004A27B0" w:rsidP="00B323AF">
      <w:r>
        <w:t>ROMÂNIA</w:t>
      </w:r>
      <w:r>
        <w:tab/>
      </w:r>
    </w:p>
    <w:p w:rsidR="004A27B0" w:rsidRDefault="004A27B0" w:rsidP="00B323AF">
      <w:r>
        <w:t xml:space="preserve">MUNICIPIUL TÎRGU-MURES  </w:t>
      </w:r>
    </w:p>
    <w:p w:rsidR="004A27B0" w:rsidRDefault="004A27B0" w:rsidP="00B323AF">
      <w:r>
        <w:t>Serviciul Juridic, Logistic, Licitaţii şi Asociaţii de Proprietari                VICEPRIMAR ,</w:t>
      </w:r>
    </w:p>
    <w:p w:rsidR="004A27B0" w:rsidRDefault="004A27B0" w:rsidP="00B323AF">
      <w:pPr>
        <w:rPr>
          <w:b/>
          <w:bCs/>
        </w:rPr>
      </w:pPr>
      <w:r>
        <w:t>Nr. B1/121/10591 din 19.02.2016</w:t>
      </w:r>
      <w:r>
        <w:rPr>
          <w:b/>
          <w:bCs/>
        </w:rPr>
        <w:tab/>
      </w:r>
      <w:r>
        <w:rPr>
          <w:b/>
          <w:bCs/>
        </w:rPr>
        <w:tab/>
      </w:r>
      <w:r>
        <w:rPr>
          <w:b/>
          <w:bCs/>
        </w:rPr>
        <w:tab/>
        <w:t xml:space="preserve">                               </w:t>
      </w:r>
      <w:r>
        <w:t xml:space="preserve">Claudiu </w:t>
      </w:r>
      <w:r w:rsidRPr="003C30E0">
        <w:t xml:space="preserve"> Maior</w:t>
      </w:r>
    </w:p>
    <w:p w:rsidR="004A27B0" w:rsidRDefault="004A27B0" w:rsidP="00B323AF">
      <w:pPr>
        <w:rPr>
          <w:b/>
          <w:bCs/>
        </w:rPr>
      </w:pPr>
    </w:p>
    <w:p w:rsidR="004A27B0" w:rsidRDefault="004A27B0" w:rsidP="00B323AF">
      <w:pPr>
        <w:pStyle w:val="Heading4"/>
        <w:rPr>
          <w:sz w:val="28"/>
          <w:szCs w:val="28"/>
          <w:lang w:val="ro-RO"/>
        </w:rPr>
      </w:pPr>
    </w:p>
    <w:p w:rsidR="004A27B0" w:rsidRDefault="004A27B0" w:rsidP="00B323AF">
      <w:pPr>
        <w:pStyle w:val="Heading4"/>
        <w:rPr>
          <w:sz w:val="28"/>
          <w:szCs w:val="28"/>
          <w:lang w:val="ro-RO"/>
        </w:rPr>
      </w:pPr>
    </w:p>
    <w:p w:rsidR="004A27B0" w:rsidRDefault="004A27B0" w:rsidP="00B323AF">
      <w:pPr>
        <w:pStyle w:val="Heading4"/>
        <w:rPr>
          <w:sz w:val="28"/>
          <w:szCs w:val="28"/>
          <w:lang w:val="ro-RO"/>
        </w:rPr>
      </w:pPr>
      <w:r>
        <w:rPr>
          <w:sz w:val="28"/>
          <w:szCs w:val="28"/>
          <w:lang w:val="ro-RO"/>
        </w:rPr>
        <w:t>EXPUNERE DE MOTIVE</w:t>
      </w:r>
    </w:p>
    <w:p w:rsidR="004A27B0" w:rsidRDefault="004A27B0" w:rsidP="00B323AF">
      <w:pPr>
        <w:spacing w:before="100" w:beforeAutospacing="1" w:after="100" w:afterAutospacing="1"/>
        <w:jc w:val="both"/>
        <w:rPr>
          <w:b/>
          <w:bCs/>
          <w:i/>
          <w:iCs/>
          <w:color w:val="000000"/>
        </w:rPr>
      </w:pPr>
      <w:r>
        <w:rPr>
          <w:b/>
          <w:bCs/>
          <w:i/>
          <w:iCs/>
        </w:rPr>
        <w:t>privind aprobarea</w:t>
      </w:r>
      <w:r>
        <w:rPr>
          <w:b/>
          <w:bCs/>
          <w:i/>
          <w:iCs/>
          <w:color w:val="000000"/>
        </w:rPr>
        <w:t xml:space="preserve"> indicatorilor tehnico-economici  pentru şase proiecte, respectiv „Lucrări de creştere a eficienţei energetice la 6 blocuri de locuinţe din Târgu-Mureş prin POR 2014-2020, Axa prioritară 3, Prioritatea de investiţii 3.1, Operaţiunea A - Clădiri rezidenţiale”.</w:t>
      </w:r>
    </w:p>
    <w:p w:rsidR="004A27B0" w:rsidRDefault="004A27B0" w:rsidP="00B323AF">
      <w:pPr>
        <w:spacing w:line="276" w:lineRule="auto"/>
        <w:ind w:firstLine="708"/>
        <w:jc w:val="both"/>
      </w:pPr>
      <w:r>
        <w:t xml:space="preserve">Directiva 2006/32/CE a Parlamentului European şi a Consiliului din 5 aprilie 2006 privind eficienţa energetică la utilizatorii finali şi serviciile energetice prevede, printre altele, ca statele membre să ia toate măsurile pentru îmbunătăţirea eficienţei energetice la utilizatorii finali şi stabileşte ţinte naţionale de minimum 9 % privind economiile de energie pentru al 9-lea an de aplicare a directivei. </w:t>
      </w:r>
    </w:p>
    <w:p w:rsidR="004A27B0" w:rsidRDefault="004A27B0" w:rsidP="00B323AF">
      <w:pPr>
        <w:spacing w:line="276" w:lineRule="auto"/>
        <w:ind w:firstLine="708"/>
        <w:jc w:val="both"/>
      </w:pPr>
      <w:r>
        <w:t>Pentru a răspunde acestei exigenţe explicite, prin implementarea programului privind creşterea performanţei energetice a blocurilor de locuinţe se limitează consumul anual specific de energie pentru încălzirea locuinţelor, din condominii, la maximum 100 Kwh/mp arie utilă.</w:t>
      </w:r>
    </w:p>
    <w:p w:rsidR="004A27B0" w:rsidRDefault="004A27B0" w:rsidP="00B323AF">
      <w:pPr>
        <w:spacing w:line="276" w:lineRule="auto"/>
        <w:ind w:firstLine="708"/>
        <w:jc w:val="both"/>
      </w:pPr>
      <w:r>
        <w:t>Măsurile de reabilitare termică propuse pentru acest imobil au vizat termoizolarea pereţilor exteriori, termo/hidroizolarea planşeului de la ultimul nivel, termoizolarea planşeului peste subsol, înlocuirea tâmplăriei exterioare la apartamente şi a uşilor de la intrările principale, închideri de balcoane</w:t>
      </w:r>
    </w:p>
    <w:p w:rsidR="004A27B0" w:rsidRDefault="004A27B0" w:rsidP="00B323AF">
      <w:pPr>
        <w:spacing w:line="276" w:lineRule="auto"/>
        <w:ind w:firstLine="708"/>
        <w:jc w:val="both"/>
      </w:pPr>
      <w:r>
        <w:t>Necesitatea implementării proiectului rezultă din cerinţa mai generală privind reducerea consumului de resurse energetice primare, respectiv de diminuare a cantităţii de gaze, cu efect de seră, evacuate în atmosferă şi deci, diminuarea efectelor schimbărilor climatice. Implementarea programului conduce la diminuarea semnificativă a costurilor cu încălzirea locuinţelor şi ameliorarea aspectului urbanistic al localităţilor urbane .</w:t>
      </w:r>
    </w:p>
    <w:p w:rsidR="004A27B0" w:rsidRDefault="004A27B0" w:rsidP="00B323AF">
      <w:pPr>
        <w:spacing w:line="276" w:lineRule="auto"/>
        <w:ind w:firstLine="720"/>
        <w:jc w:val="both"/>
      </w:pPr>
      <w:r>
        <w:t xml:space="preserve">    </w:t>
      </w:r>
      <w:r>
        <w:tab/>
      </w:r>
    </w:p>
    <w:p w:rsidR="004A27B0" w:rsidRDefault="004A27B0" w:rsidP="00B323AF">
      <w:pPr>
        <w:spacing w:line="276" w:lineRule="auto"/>
        <w:ind w:firstLine="720"/>
        <w:jc w:val="both"/>
      </w:pPr>
      <w:r>
        <w:t xml:space="preserve">Sunt </w:t>
      </w:r>
      <w:r w:rsidRPr="004507A2">
        <w:rPr>
          <w:b/>
          <w:bCs/>
        </w:rPr>
        <w:t>eligibile</w:t>
      </w:r>
      <w:r>
        <w:t xml:space="preserve"> : </w:t>
      </w:r>
      <w:r>
        <w:rPr>
          <w:b/>
          <w:bCs/>
        </w:rPr>
        <w:t>Lucrări de reabilitare termică a anvelopei :</w:t>
      </w:r>
    </w:p>
    <w:p w:rsidR="004A27B0" w:rsidRDefault="004A27B0" w:rsidP="00B323AF">
      <w:pPr>
        <w:pStyle w:val="ListParagraph"/>
        <w:spacing w:line="276" w:lineRule="auto"/>
        <w:ind w:left="0"/>
        <w:jc w:val="both"/>
      </w:pPr>
    </w:p>
    <w:p w:rsidR="004A27B0" w:rsidRDefault="004A27B0" w:rsidP="00B323AF">
      <w:pPr>
        <w:pStyle w:val="ListParagraph"/>
        <w:spacing w:line="276" w:lineRule="auto"/>
        <w:ind w:left="0"/>
        <w:jc w:val="both"/>
      </w:pPr>
      <w:r>
        <w:rPr>
          <w:lang w:val="it-IT"/>
        </w:rPr>
        <w:t>a)</w:t>
      </w:r>
      <w:r>
        <w:t>izolarea termică a părţii opace a faţadelor;</w:t>
      </w:r>
    </w:p>
    <w:p w:rsidR="004A27B0" w:rsidRDefault="004A27B0" w:rsidP="00B323AF">
      <w:pPr>
        <w:pStyle w:val="ListParagraph"/>
        <w:spacing w:line="276" w:lineRule="auto"/>
        <w:ind w:left="0"/>
        <w:jc w:val="both"/>
      </w:pPr>
    </w:p>
    <w:p w:rsidR="004A27B0" w:rsidRDefault="004A27B0" w:rsidP="00B323AF">
      <w:pPr>
        <w:pStyle w:val="ListParagraph"/>
        <w:spacing w:line="276" w:lineRule="auto"/>
        <w:ind w:left="0"/>
        <w:jc w:val="both"/>
      </w:pPr>
      <w:r>
        <w:t>b)înlocuirea tâmplăriei exterioare existente, inclusiv a celei aferente accesului în bloc, cu tâmplărie termoizolantă (partea vitrată); tâmplăria trebuie dotată cu dispozitive/fante/grile pentru aerisirea controlată a spaţiilor ocupate şi evitarea apariţiei condensului pe elementele de anvelopă;</w:t>
      </w:r>
    </w:p>
    <w:p w:rsidR="004A27B0" w:rsidRDefault="004A27B0" w:rsidP="00B323AF">
      <w:pPr>
        <w:pStyle w:val="ListParagraph"/>
        <w:spacing w:line="276" w:lineRule="auto"/>
        <w:ind w:left="0"/>
        <w:jc w:val="both"/>
      </w:pPr>
    </w:p>
    <w:p w:rsidR="004A27B0" w:rsidRDefault="004A27B0" w:rsidP="00B323AF">
      <w:pPr>
        <w:pStyle w:val="ListParagraph"/>
        <w:spacing w:line="276" w:lineRule="auto"/>
        <w:ind w:left="0"/>
        <w:jc w:val="both"/>
      </w:pPr>
      <w:r>
        <w:t>c)închiderea balcoanelor şi/sau a logiilor cu tâmplărie termoizolantă, inclusiv izolarea  termică a parapeţilor ;</w:t>
      </w:r>
    </w:p>
    <w:p w:rsidR="004A27B0" w:rsidRDefault="004A27B0" w:rsidP="00B323AF">
      <w:pPr>
        <w:pStyle w:val="ListParagraph"/>
        <w:spacing w:line="276" w:lineRule="auto"/>
        <w:ind w:left="0"/>
        <w:jc w:val="both"/>
      </w:pPr>
    </w:p>
    <w:p w:rsidR="004A27B0" w:rsidRDefault="004A27B0" w:rsidP="00B323AF">
      <w:pPr>
        <w:pStyle w:val="ListParagraph"/>
        <w:spacing w:line="276" w:lineRule="auto"/>
        <w:ind w:left="0"/>
        <w:jc w:val="both"/>
      </w:pPr>
      <w:r>
        <w:t>d)termo-hidroizolarea acoperisului tip terasa, respectiv izolarea termică a planşeului peste ultimul nivel în cazul existentei şarpantei (hidroizolarea terasei nu este eligibila fara termoizolarea acesteia) ;</w:t>
      </w:r>
    </w:p>
    <w:p w:rsidR="004A27B0" w:rsidRDefault="004A27B0" w:rsidP="00B323AF">
      <w:pPr>
        <w:pStyle w:val="ListParagraph"/>
        <w:spacing w:line="276" w:lineRule="auto"/>
        <w:ind w:left="0"/>
        <w:jc w:val="both"/>
      </w:pPr>
    </w:p>
    <w:p w:rsidR="004A27B0" w:rsidRDefault="004A27B0" w:rsidP="00B323AF">
      <w:pPr>
        <w:pStyle w:val="ListParagraph"/>
        <w:spacing w:line="276" w:lineRule="auto"/>
        <w:ind w:left="0"/>
        <w:jc w:val="both"/>
        <w:rPr>
          <w:lang w:val="it-IT"/>
        </w:rPr>
      </w:pPr>
      <w:r>
        <w:t>e)</w:t>
      </w:r>
      <w:r>
        <w:rPr>
          <w:lang w:val="it-IT"/>
        </w:rPr>
        <w:t xml:space="preserve">izolarea termică a planşeului peste subsol, în cazul în care prin proiectarea blocului sunt prevăzute apartamente la parter. </w:t>
      </w:r>
    </w:p>
    <w:p w:rsidR="004A27B0" w:rsidRDefault="004A27B0" w:rsidP="00B323AF">
      <w:pPr>
        <w:pStyle w:val="ListParagraph"/>
        <w:spacing w:line="276" w:lineRule="auto"/>
        <w:ind w:left="0"/>
        <w:jc w:val="both"/>
        <w:rPr>
          <w:lang w:val="it-IT"/>
        </w:rPr>
      </w:pPr>
      <w:r>
        <w:rPr>
          <w:lang w:val="it-IT"/>
        </w:rPr>
        <w:tab/>
      </w:r>
    </w:p>
    <w:p w:rsidR="004A27B0" w:rsidRDefault="004A27B0" w:rsidP="00B323AF">
      <w:pPr>
        <w:pStyle w:val="ListParagraph"/>
        <w:spacing w:line="276" w:lineRule="auto"/>
        <w:ind w:left="0"/>
        <w:jc w:val="both"/>
        <w:rPr>
          <w:b/>
          <w:bCs/>
          <w:lang w:val="it-IT"/>
        </w:rPr>
      </w:pPr>
      <w:r>
        <w:rPr>
          <w:lang w:val="it-IT"/>
        </w:rPr>
        <w:tab/>
      </w:r>
      <w:r>
        <w:t xml:space="preserve">Sunt </w:t>
      </w:r>
      <w:r w:rsidRPr="004507A2">
        <w:rPr>
          <w:b/>
          <w:bCs/>
        </w:rPr>
        <w:t>eligibile</w:t>
      </w:r>
      <w:r>
        <w:t xml:space="preserve"> si următoarele categorii de </w:t>
      </w:r>
      <w:r w:rsidRPr="00125CE9">
        <w:rPr>
          <w:b/>
          <w:bCs/>
        </w:rPr>
        <w:t>lucrări conexe</w:t>
      </w:r>
      <w:r>
        <w:t>, în condiţiile în care acestea se justifică din punct de vedere tehnic în expertiza tehnică şi, după caz în auditul energetic, în limita a 15 % din valoarea eligibilă a lucrărilor de intervenţie :</w:t>
      </w:r>
    </w:p>
    <w:p w:rsidR="004A27B0" w:rsidRDefault="004A27B0" w:rsidP="00B323AF">
      <w:pPr>
        <w:spacing w:line="276" w:lineRule="auto"/>
        <w:jc w:val="both"/>
      </w:pPr>
    </w:p>
    <w:p w:rsidR="004A27B0" w:rsidRDefault="004A27B0" w:rsidP="00B323AF">
      <w:pPr>
        <w:spacing w:line="276" w:lineRule="auto"/>
        <w:jc w:val="both"/>
      </w:pPr>
      <w:r>
        <w:t>a)repararea elementelor de construcţie ale faţadei care prezintă potenţial pericol de desprindere şi/sau afectează funcţionalitatea blocului de locuinţe ;</w:t>
      </w:r>
    </w:p>
    <w:p w:rsidR="004A27B0" w:rsidRDefault="004A27B0" w:rsidP="00B323AF">
      <w:pPr>
        <w:spacing w:line="276" w:lineRule="auto"/>
        <w:jc w:val="both"/>
      </w:pPr>
    </w:p>
    <w:p w:rsidR="004A27B0" w:rsidRDefault="004A27B0" w:rsidP="00B323AF">
      <w:pPr>
        <w:spacing w:line="276" w:lineRule="auto"/>
        <w:jc w:val="both"/>
      </w:pPr>
      <w:r>
        <w:t xml:space="preserve">b)repararea acoperişului tip terasă/şarpantă, inclusiv repararea sistemului de colectare a apelor meteorice de la nivelul terasei, respectiv a sistemului de colectare şi evacuare a apelor meteorice la nivelul învelitoarei tip şarpantă ; </w:t>
      </w:r>
    </w:p>
    <w:p w:rsidR="004A27B0" w:rsidRDefault="004A27B0" w:rsidP="00B323AF">
      <w:pPr>
        <w:spacing w:line="276" w:lineRule="auto"/>
        <w:jc w:val="both"/>
      </w:pPr>
    </w:p>
    <w:p w:rsidR="004A27B0" w:rsidRDefault="004A27B0" w:rsidP="00B323AF">
      <w:pPr>
        <w:spacing w:line="276" w:lineRule="auto"/>
        <w:jc w:val="both"/>
      </w:pPr>
      <w:r>
        <w:t>c)demontarea echipamentelor şi a instalaţiilor montate aparent pe faţadele/terasa blocului de locuinţe, precum şi montarea/remontarea acestora după efectuarea lucrărilor de intervenţie ;</w:t>
      </w:r>
    </w:p>
    <w:p w:rsidR="004A27B0" w:rsidRDefault="004A27B0" w:rsidP="00B323AF">
      <w:pPr>
        <w:spacing w:line="276" w:lineRule="auto"/>
        <w:jc w:val="both"/>
      </w:pPr>
    </w:p>
    <w:p w:rsidR="004A27B0" w:rsidRDefault="004A27B0" w:rsidP="00B323AF">
      <w:pPr>
        <w:spacing w:line="276" w:lineRule="auto"/>
        <w:jc w:val="both"/>
      </w:pPr>
      <w:r>
        <w:t>d)refacerea finisajelor interioare în zonele de intervenţie ;</w:t>
      </w:r>
    </w:p>
    <w:p w:rsidR="004A27B0" w:rsidRDefault="004A27B0" w:rsidP="00B323AF">
      <w:pPr>
        <w:spacing w:line="276" w:lineRule="auto"/>
        <w:jc w:val="both"/>
      </w:pPr>
    </w:p>
    <w:p w:rsidR="004A27B0" w:rsidRDefault="004A27B0" w:rsidP="00B323AF">
      <w:pPr>
        <w:spacing w:line="276" w:lineRule="auto"/>
        <w:jc w:val="both"/>
      </w:pPr>
      <w:r>
        <w:t>e)repararea/refacerea canalelor de ventilaţie din apartamente în scopul menţinerii/realizării ventilării naturale a spaţiilor ocupate ;</w:t>
      </w:r>
    </w:p>
    <w:p w:rsidR="004A27B0" w:rsidRDefault="004A27B0" w:rsidP="00B323AF">
      <w:pPr>
        <w:spacing w:line="276" w:lineRule="auto"/>
        <w:jc w:val="both"/>
      </w:pPr>
    </w:p>
    <w:p w:rsidR="004A27B0" w:rsidRDefault="004A27B0" w:rsidP="00B323AF">
      <w:pPr>
        <w:spacing w:line="276" w:lineRule="auto"/>
        <w:jc w:val="both"/>
      </w:pPr>
      <w:r>
        <w:t>f)repararea trotuarelor de protecţie, în scopul eliminării infiltraţiilor la infrastructura blocului de locuinţe ;</w:t>
      </w:r>
    </w:p>
    <w:p w:rsidR="004A27B0" w:rsidRDefault="004A27B0" w:rsidP="00B323AF">
      <w:pPr>
        <w:spacing w:line="276" w:lineRule="auto"/>
        <w:ind w:firstLine="720"/>
        <w:jc w:val="both"/>
      </w:pPr>
      <w:r>
        <w:rPr>
          <w:b/>
          <w:bCs/>
        </w:rPr>
        <w:t>Toate lucrările trebuie sa fie fundamentate</w:t>
      </w:r>
      <w:r>
        <w:t>, după caz, în raportul de expertiză tehnică si/sau raportul de audit energetic, apoi se detaliază în proiectul tehnic şi detaliile de execuţie.</w:t>
      </w:r>
    </w:p>
    <w:p w:rsidR="004A27B0" w:rsidRDefault="004A27B0" w:rsidP="00B323AF">
      <w:pPr>
        <w:spacing w:line="276" w:lineRule="auto"/>
        <w:ind w:firstLine="720"/>
        <w:jc w:val="both"/>
      </w:pPr>
      <w:r>
        <w:t>Lucrările la spaţiile comerciale, inclusiv apartamentele cu altă destinaţie decât locuinţă, nu sunt eligibile. Pentru aceste spaţii, unde este cazul, vor suporta în proporţie de 100 % cheltuielile aferente, calculate proporţional cu cota-parte indiviză pentru proprietatea comună şi costurile vizând proprietatea individuală ;</w:t>
      </w:r>
    </w:p>
    <w:p w:rsidR="004A27B0" w:rsidRDefault="004A27B0" w:rsidP="00B323AF">
      <w:pPr>
        <w:spacing w:line="276" w:lineRule="auto"/>
        <w:ind w:firstLine="720"/>
        <w:jc w:val="both"/>
      </w:pPr>
      <w:r>
        <w:t>Lucrările de intervenţie pentru izolarea termică a blocurilor de locuinţe vizează blocurile construite după proiecte elaborate în perioada 1950 - 1990;</w:t>
      </w:r>
    </w:p>
    <w:p w:rsidR="004A27B0" w:rsidRDefault="004A27B0" w:rsidP="00B323AF">
      <w:pPr>
        <w:spacing w:line="276" w:lineRule="auto"/>
        <w:ind w:firstLine="720"/>
        <w:jc w:val="both"/>
      </w:pPr>
      <w:r>
        <w:t xml:space="preserve">  </w:t>
      </w:r>
    </w:p>
    <w:p w:rsidR="004A27B0" w:rsidRDefault="004A27B0" w:rsidP="00B323AF">
      <w:pPr>
        <w:spacing w:line="276" w:lineRule="auto"/>
        <w:ind w:firstLine="720"/>
        <w:jc w:val="both"/>
      </w:pPr>
      <w:r>
        <w:t xml:space="preserve"> Finanţarea executării lucrărilor de intervenţie menţionate anterior se asigură astfel :</w:t>
      </w:r>
    </w:p>
    <w:p w:rsidR="004A27B0" w:rsidRDefault="004A27B0" w:rsidP="00B323AF">
      <w:pPr>
        <w:spacing w:line="276" w:lineRule="auto"/>
        <w:ind w:firstLine="720"/>
        <w:jc w:val="both"/>
      </w:pPr>
      <w:r>
        <w:tab/>
      </w:r>
      <w:bookmarkStart w:id="0" w:name="_Toc332031866"/>
    </w:p>
    <w:p w:rsidR="004A27B0" w:rsidRDefault="004A27B0" w:rsidP="00B323AF">
      <w:pPr>
        <w:spacing w:line="276" w:lineRule="auto"/>
        <w:ind w:firstLine="720"/>
        <w:jc w:val="both"/>
        <w:rPr>
          <w:b/>
          <w:bCs/>
        </w:rPr>
      </w:pPr>
      <w:r>
        <w:rPr>
          <w:b/>
          <w:bCs/>
        </w:rPr>
        <w:t>Contribuţia financiară a solicitantului</w:t>
      </w:r>
      <w:bookmarkEnd w:id="0"/>
      <w:r>
        <w:rPr>
          <w:b/>
          <w:bCs/>
        </w:rPr>
        <w:t xml:space="preserve"> :</w:t>
      </w:r>
    </w:p>
    <w:p w:rsidR="004A27B0" w:rsidRDefault="004A27B0" w:rsidP="00B323AF">
      <w:pPr>
        <w:spacing w:line="276" w:lineRule="auto"/>
        <w:ind w:firstLine="720"/>
        <w:jc w:val="both"/>
      </w:pPr>
      <w:r>
        <w:t>Ratele de co-finanţare aplicabile pentru cheltuielile eligibile sunt:</w:t>
      </w:r>
    </w:p>
    <w:p w:rsidR="004A27B0" w:rsidRDefault="004A27B0" w:rsidP="00B323AF">
      <w:pPr>
        <w:spacing w:line="276" w:lineRule="auto"/>
        <w:ind w:firstLine="720"/>
        <w:jc w:val="both"/>
      </w:pPr>
      <w:r>
        <w:t>●60% din cheltuielile eligibile ale proiectelor - Fondul European de Dezvoltare Regională şi bugetul de stat ;</w:t>
      </w:r>
    </w:p>
    <w:p w:rsidR="004A27B0" w:rsidRDefault="004A27B0" w:rsidP="00B323AF">
      <w:pPr>
        <w:spacing w:line="276" w:lineRule="auto"/>
        <w:ind w:firstLine="720"/>
        <w:jc w:val="both"/>
      </w:pPr>
      <w:r>
        <w:t>●40% din cheltuielile eligibile ale proiectelor - Autoritatea Publică Locală şi Asociaţia de proprietari.</w:t>
      </w:r>
    </w:p>
    <w:p w:rsidR="004A27B0" w:rsidRPr="009D4755" w:rsidRDefault="004A27B0" w:rsidP="00B323AF">
      <w:pPr>
        <w:spacing w:before="100" w:beforeAutospacing="1" w:after="100" w:afterAutospacing="1"/>
        <w:jc w:val="both"/>
        <w:rPr>
          <w:b/>
          <w:bCs/>
          <w:i/>
          <w:iCs/>
          <w:color w:val="000000"/>
        </w:rPr>
      </w:pPr>
      <w:r>
        <w:tab/>
        <w:t>Ratele de co-finanţare ale autorităţilor publice locale şi asociaţiilor de proprietari (privind cheltuielile eligibile) potrivit Ghidului Solicitantului pentru</w:t>
      </w:r>
      <w:r w:rsidRPr="009D4755">
        <w:rPr>
          <w:b/>
          <w:bCs/>
          <w:i/>
          <w:iCs/>
          <w:color w:val="000000"/>
        </w:rPr>
        <w:t xml:space="preserve"> </w:t>
      </w:r>
      <w:r w:rsidRPr="009D4755">
        <w:rPr>
          <w:i/>
          <w:iCs/>
          <w:color w:val="000000"/>
        </w:rPr>
        <w:t>POR 2014-2020, Axa prioritară 3, Prioritatea de investiţii 3.1, Operaţiunea A - Clădiri rezidenţiale”</w:t>
      </w:r>
      <w:r>
        <w:rPr>
          <w:i/>
          <w:iCs/>
          <w:color w:val="000000"/>
        </w:rPr>
        <w:t>,</w:t>
      </w:r>
      <w:r>
        <w:rPr>
          <w:color w:val="000000"/>
        </w:rPr>
        <w:t xml:space="preserve"> varianta finală</w:t>
      </w:r>
      <w:r>
        <w:rPr>
          <w:i/>
          <w:iCs/>
          <w:color w:val="000000"/>
        </w:rPr>
        <w:t xml:space="preserve"> </w:t>
      </w:r>
      <w:r>
        <w:rPr>
          <w:color w:val="000000"/>
        </w:rPr>
        <w:t xml:space="preserve">aflată în dezbatere publică </w:t>
      </w:r>
      <w:r w:rsidRPr="009D4755">
        <w:rPr>
          <w:i/>
          <w:iCs/>
          <w:color w:val="000000"/>
        </w:rPr>
        <w:t>.</w:t>
      </w:r>
    </w:p>
    <w:p w:rsidR="004A27B0" w:rsidRDefault="004A27B0" w:rsidP="00B323AF">
      <w:pPr>
        <w:spacing w:line="276" w:lineRule="auto"/>
        <w:ind w:firstLine="720"/>
        <w:jc w:val="both"/>
        <w:rPr>
          <w:i/>
          <w:iCs/>
        </w:rPr>
      </w:pPr>
      <w:r>
        <w:t>●</w:t>
      </w:r>
      <w:r w:rsidRPr="003A428F">
        <w:rPr>
          <w:i/>
          <w:iCs/>
        </w:rPr>
        <w:t xml:space="preserve"> </w:t>
      </w:r>
      <w:r>
        <w:rPr>
          <w:i/>
          <w:iCs/>
        </w:rPr>
        <w:t>contribuţia asociaţiei de proprietari :</w:t>
      </w:r>
    </w:p>
    <w:p w:rsidR="004A27B0" w:rsidRDefault="004A27B0" w:rsidP="00B323AF">
      <w:pPr>
        <w:spacing w:line="276" w:lineRule="auto"/>
        <w:ind w:firstLine="720"/>
        <w:jc w:val="both"/>
      </w:pPr>
      <w:r>
        <w:rPr>
          <w:i/>
          <w:iCs/>
        </w:rPr>
        <w:t>•</w:t>
      </w:r>
      <w:r>
        <w:t xml:space="preserve"> </w:t>
      </w:r>
      <w:r>
        <w:rPr>
          <w:i/>
          <w:iCs/>
        </w:rPr>
        <w:t xml:space="preserve">25 % din valoarea lucrărilor de intervenţie (valoarea cheltuielilor de construcţii-montaj), din care au fost eliminate cheltuielile aferente lucrărilor de intervenţie pentru spaţiile comerciale, inclusiv apartamentele cu altă destinaţie decât locuinţă </w:t>
      </w:r>
      <w:r>
        <w:t xml:space="preserve">; </w:t>
      </w:r>
    </w:p>
    <w:p w:rsidR="004A27B0" w:rsidRDefault="004A27B0" w:rsidP="00B323AF">
      <w:pPr>
        <w:spacing w:line="276" w:lineRule="auto"/>
        <w:ind w:firstLine="720"/>
        <w:jc w:val="both"/>
      </w:pPr>
      <w:r>
        <w:t>•100 % din valoarea lucrărilor de intervenţie (valoarea C + M) aferente spaţiilor comerciale, inclusiv apartamentele cu altă destinaţie decât locuinţe .</w:t>
      </w:r>
    </w:p>
    <w:p w:rsidR="004A27B0" w:rsidRDefault="004A27B0" w:rsidP="00B323AF">
      <w:pPr>
        <w:spacing w:line="276" w:lineRule="auto"/>
        <w:ind w:firstLine="720"/>
        <w:jc w:val="both"/>
      </w:pPr>
    </w:p>
    <w:p w:rsidR="004A27B0" w:rsidRDefault="004A27B0" w:rsidP="00B323AF">
      <w:pPr>
        <w:spacing w:line="276" w:lineRule="auto"/>
        <w:ind w:firstLine="720"/>
        <w:jc w:val="both"/>
      </w:pPr>
      <w:r>
        <w:t xml:space="preserve"> Indicatorii tehnico-economici, din documentaţia de avizare, pe care îi propunem pentru executarea lucrărilor de intervenţie la 6 blocuri de locuinţe sunt fundamentaţi cu încadrarea în standardele de cost în construcţii, standarde aprobate prin HG nr. 363/2010, modificată prin HG nr. 1061/2012.</w:t>
      </w:r>
    </w:p>
    <w:p w:rsidR="004A27B0" w:rsidRDefault="004A27B0" w:rsidP="00B323AF">
      <w:pPr>
        <w:spacing w:line="276" w:lineRule="auto"/>
        <w:ind w:firstLine="720"/>
        <w:jc w:val="both"/>
      </w:pPr>
    </w:p>
    <w:p w:rsidR="004A27B0" w:rsidRDefault="004A27B0" w:rsidP="00B323AF">
      <w:pPr>
        <w:spacing w:line="276" w:lineRule="auto"/>
        <w:ind w:firstLine="720"/>
        <w:jc w:val="both"/>
      </w:pPr>
      <w:r>
        <w:t xml:space="preserve">Sunt îndeplinite şi exigenţele legale reglementate prin art. 11, alin (2^2), lit b) ale OUG nr. 18 / 2009, privind creşterea performanţei energetice a blocurilor de locuinţe, respectiv indicatorii tehnico-economici se aprobă de consiliul local, condiţionat de luarea la cunoştinţă şi transmiterea acordului scris al asociaţiei de proprietari cu privire la nivelul maxim al cheltuielilor corespunzătoare cotei de finanţare ce revine acesteia . </w:t>
      </w:r>
    </w:p>
    <w:p w:rsidR="004A27B0" w:rsidRDefault="004A27B0" w:rsidP="00B323AF">
      <w:pPr>
        <w:spacing w:before="100" w:beforeAutospacing="1" w:after="100" w:afterAutospacing="1"/>
        <w:jc w:val="both"/>
        <w:rPr>
          <w:b/>
          <w:bCs/>
          <w:i/>
          <w:iCs/>
          <w:color w:val="000000"/>
        </w:rPr>
      </w:pPr>
      <w:r>
        <w:tab/>
        <w:t xml:space="preserve">Având în vedere cele prezentate, propunem spre aprobarea Consiliului Municipal Târgu-Mureş, </w:t>
      </w:r>
      <w:r>
        <w:rPr>
          <w:b/>
          <w:bCs/>
          <w:i/>
          <w:iCs/>
          <w:color w:val="000000"/>
        </w:rPr>
        <w:t>indicatorilor tehnico-economici  pentru şase proiecte, respectiv „Lucrări de creştere a eficienţei energetice la 6 blocuri de locuinţe din Târgu-Mureş prin POR 2014-2020, Axa prioritară 3, Prioritatea de investiţii 3.1, Operaţiunea A - Clădiri rezidenţiale”.</w:t>
      </w:r>
    </w:p>
    <w:p w:rsidR="004A27B0" w:rsidRDefault="004A27B0" w:rsidP="00B323AF">
      <w:pPr>
        <w:spacing w:before="100" w:beforeAutospacing="1" w:after="100" w:afterAutospacing="1"/>
        <w:jc w:val="both"/>
        <w:rPr>
          <w:color w:val="000000"/>
        </w:rPr>
      </w:pPr>
      <w:r>
        <w:rPr>
          <w:b/>
          <w:bCs/>
          <w:i/>
          <w:iCs/>
          <w:color w:val="000000"/>
        </w:rPr>
        <w:tab/>
      </w:r>
      <w:r>
        <w:rPr>
          <w:color w:val="000000"/>
        </w:rPr>
        <w:t>Anexe : Lista indicatorilor tehnico-economici pentru 6 blocuri de locuinţe : 5 file ;</w:t>
      </w:r>
    </w:p>
    <w:p w:rsidR="004A27B0" w:rsidRDefault="004A27B0" w:rsidP="00B323AF">
      <w:pPr>
        <w:spacing w:before="100" w:beforeAutospacing="1" w:after="100" w:afterAutospacing="1"/>
        <w:jc w:val="both"/>
        <w:rPr>
          <w:color w:val="000000"/>
        </w:rPr>
      </w:pPr>
      <w:r>
        <w:rPr>
          <w:color w:val="000000"/>
        </w:rPr>
        <w:tab/>
      </w:r>
      <w:r>
        <w:rPr>
          <w:color w:val="000000"/>
        </w:rPr>
        <w:tab/>
        <w:t xml:space="preserve"> Hotărârea adunării generale a asociaţiei de proprietari cu privire la nivelul maxim al cheltuielilor corespunzătoare cotei de finanţare ce revine asociaţiei de proprietari (xerocopii) : 12 file ;</w:t>
      </w:r>
    </w:p>
    <w:p w:rsidR="004A27B0" w:rsidRDefault="004A27B0" w:rsidP="00B323AF">
      <w:pPr>
        <w:spacing w:before="100" w:beforeAutospacing="1" w:after="100" w:afterAutospacing="1"/>
        <w:jc w:val="both"/>
        <w:rPr>
          <w:color w:val="000000"/>
        </w:rPr>
      </w:pPr>
      <w:r>
        <w:rPr>
          <w:color w:val="000000"/>
        </w:rPr>
        <w:tab/>
        <w:t xml:space="preserve">             Principalii indicatori tehnico-economici ai investiţiei (xerocopii) : 6 file .</w:t>
      </w:r>
    </w:p>
    <w:p w:rsidR="004A27B0" w:rsidRDefault="004A27B0" w:rsidP="00B323AF">
      <w:pPr>
        <w:spacing w:before="100" w:beforeAutospacing="1" w:after="100" w:afterAutospacing="1"/>
        <w:jc w:val="center"/>
        <w:rPr>
          <w:color w:val="000000"/>
        </w:rPr>
      </w:pPr>
      <w:r>
        <w:rPr>
          <w:color w:val="000000"/>
        </w:rPr>
        <w:t>DIRECTOR EXECUTIV ,</w:t>
      </w:r>
    </w:p>
    <w:p w:rsidR="004A27B0" w:rsidRPr="00AD4E2F" w:rsidRDefault="004A27B0" w:rsidP="00B323AF">
      <w:pPr>
        <w:spacing w:before="100" w:beforeAutospacing="1" w:after="100" w:afterAutospacing="1"/>
        <w:jc w:val="center"/>
        <w:rPr>
          <w:color w:val="000000"/>
        </w:rPr>
      </w:pPr>
      <w:r>
        <w:rPr>
          <w:color w:val="000000"/>
        </w:rPr>
        <w:t>Jrs. Dorin Belean</w:t>
      </w:r>
    </w:p>
    <w:p w:rsidR="004A27B0" w:rsidRPr="00AD4E2F" w:rsidRDefault="004A27B0" w:rsidP="00B323AF">
      <w:pPr>
        <w:spacing w:before="100" w:beforeAutospacing="1" w:after="100" w:afterAutospacing="1"/>
        <w:jc w:val="both"/>
        <w:rPr>
          <w:b/>
          <w:bCs/>
          <w:i/>
          <w:iCs/>
          <w:color w:val="000000"/>
        </w:rPr>
      </w:pPr>
    </w:p>
    <w:p w:rsidR="004A27B0" w:rsidRDefault="004A27B0" w:rsidP="00B323AF">
      <w:pPr>
        <w:pStyle w:val="NoSpacing"/>
        <w:jc w:val="center"/>
        <w:rPr>
          <w:rFonts w:ascii="Times New Roman" w:hAnsi="Times New Roman" w:cs="Times New Roman"/>
          <w:sz w:val="24"/>
          <w:szCs w:val="24"/>
        </w:rPr>
      </w:pPr>
    </w:p>
    <w:p w:rsidR="004A27B0" w:rsidRDefault="004A27B0" w:rsidP="00B323AF">
      <w:pPr>
        <w:pStyle w:val="NoSpacing"/>
        <w:jc w:val="center"/>
        <w:rPr>
          <w:rFonts w:ascii="Times New Roman" w:hAnsi="Times New Roman" w:cs="Times New Roman"/>
          <w:sz w:val="24"/>
          <w:szCs w:val="24"/>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p>
    <w:p w:rsidR="004A27B0" w:rsidRDefault="004A27B0" w:rsidP="00B323AF">
      <w:pPr>
        <w:pStyle w:val="NoSpacing"/>
        <w:jc w:val="both"/>
        <w:rPr>
          <w:rFonts w:ascii="Times New Roman" w:hAnsi="Times New Roman" w:cs="Times New Roman"/>
          <w:sz w:val="16"/>
          <w:szCs w:val="16"/>
        </w:rPr>
      </w:pPr>
      <w:r>
        <w:rPr>
          <w:rFonts w:ascii="Times New Roman" w:hAnsi="Times New Roman" w:cs="Times New Roman"/>
          <w:sz w:val="16"/>
          <w:szCs w:val="16"/>
        </w:rPr>
        <w:t>Rd : Ing. Rus Dumitru</w:t>
      </w:r>
    </w:p>
    <w:p w:rsidR="004A27B0" w:rsidRDefault="004A27B0" w:rsidP="00B323AF">
      <w:pPr>
        <w:spacing w:before="100" w:beforeAutospacing="1" w:after="100" w:afterAutospacing="1"/>
        <w:jc w:val="center"/>
        <w:rPr>
          <w:rFonts w:ascii="Arial" w:hAnsi="Arial" w:cs="Arial"/>
          <w:b/>
          <w:bCs/>
          <w:color w:val="000000"/>
        </w:rPr>
      </w:pPr>
    </w:p>
    <w:p w:rsidR="004A27B0" w:rsidRDefault="004A27B0" w:rsidP="00B323AF">
      <w:pPr>
        <w:spacing w:before="100" w:beforeAutospacing="1" w:after="100" w:afterAutospacing="1"/>
        <w:jc w:val="center"/>
        <w:rPr>
          <w:rFonts w:ascii="Arial" w:hAnsi="Arial" w:cs="Arial"/>
          <w:b/>
          <w:bCs/>
          <w:color w:val="000000"/>
        </w:rPr>
      </w:pPr>
      <w:r>
        <w:rPr>
          <w:rFonts w:ascii="Arial" w:hAnsi="Arial" w:cs="Arial"/>
          <w:b/>
          <w:bCs/>
          <w:color w:val="000000"/>
        </w:rPr>
        <w:t xml:space="preserve">LISTA INDICATORILOR TEHNICO-ECONOMICI </w:t>
      </w:r>
    </w:p>
    <w:p w:rsidR="004A27B0" w:rsidRDefault="004A27B0" w:rsidP="00B323AF">
      <w:pPr>
        <w:spacing w:before="100" w:beforeAutospacing="1" w:after="100" w:afterAutospacing="1"/>
        <w:jc w:val="center"/>
        <w:rPr>
          <w:rFonts w:ascii="Arial" w:hAnsi="Arial" w:cs="Arial"/>
          <w:b/>
          <w:bCs/>
          <w:color w:val="000000"/>
        </w:rPr>
      </w:pPr>
      <w:r>
        <w:rPr>
          <w:rFonts w:ascii="Arial" w:hAnsi="Arial" w:cs="Arial"/>
          <w:b/>
          <w:bCs/>
          <w:color w:val="000000"/>
        </w:rPr>
        <w:t>pentru reabilitarea termică a 6 blocuri de locuinţe din Târgu-Mureş :</w:t>
      </w:r>
    </w:p>
    <w:p w:rsidR="004A27B0" w:rsidRDefault="004A27B0" w:rsidP="00B323AF">
      <w:pPr>
        <w:spacing w:before="100" w:beforeAutospacing="1" w:after="100" w:afterAutospacing="1"/>
        <w:jc w:val="both"/>
        <w:rPr>
          <w:rFonts w:ascii="Arial" w:hAnsi="Arial" w:cs="Arial"/>
          <w:b/>
          <w:bCs/>
          <w:i/>
          <w:iCs/>
          <w:color w:val="000000"/>
        </w:rPr>
      </w:pPr>
      <w:r>
        <w:rPr>
          <w:rFonts w:ascii="Arial" w:hAnsi="Arial" w:cs="Arial"/>
          <w:b/>
          <w:bCs/>
          <w:color w:val="000000"/>
        </w:rPr>
        <w:t>1.</w:t>
      </w:r>
      <w:r>
        <w:rPr>
          <w:rFonts w:ascii="Arial" w:hAnsi="Arial" w:cs="Arial"/>
          <w:color w:val="000000"/>
        </w:rPr>
        <w:t xml:space="preserve">Bloc de locuinţe din Târgu – Mureş, </w:t>
      </w:r>
      <w:r>
        <w:rPr>
          <w:rFonts w:ascii="Arial" w:hAnsi="Arial" w:cs="Arial"/>
          <w:b/>
          <w:bCs/>
          <w:color w:val="000000"/>
        </w:rPr>
        <w:t>Str. TUŞNAD, NR. 2 :</w:t>
      </w:r>
    </w:p>
    <w:p w:rsidR="004A27B0" w:rsidRPr="00C91492" w:rsidRDefault="004A27B0" w:rsidP="00B323AF">
      <w:pPr>
        <w:spacing w:before="100" w:beforeAutospacing="1" w:after="100" w:afterAutospacing="1"/>
        <w:jc w:val="both"/>
        <w:rPr>
          <w:rFonts w:ascii="Arial" w:hAnsi="Arial" w:cs="Arial"/>
          <w:b/>
          <w:bCs/>
          <w:i/>
          <w:iCs/>
          <w:color w:val="000000"/>
        </w:rPr>
      </w:pPr>
      <w:r w:rsidRPr="001D4D11">
        <w:rPr>
          <w:rFonts w:ascii="Arial" w:hAnsi="Arial" w:cs="Arial"/>
        </w:rPr>
        <w:t>Principalii</w:t>
      </w:r>
      <w:r w:rsidRPr="001D4D11">
        <w:rPr>
          <w:rFonts w:ascii="Arial" w:hAnsi="Arial" w:cs="Arial"/>
          <w:i/>
          <w:iCs/>
        </w:rPr>
        <w:t xml:space="preserve"> </w:t>
      </w:r>
      <w:r w:rsidRPr="001D4D11">
        <w:rPr>
          <w:rFonts w:ascii="Arial" w:hAnsi="Arial" w:cs="Arial"/>
          <w:b/>
          <w:bCs/>
          <w:i/>
          <w:iCs/>
        </w:rPr>
        <w:t>indicatori tehnico-economici</w:t>
      </w:r>
      <w:r w:rsidRPr="001D4D11">
        <w:rPr>
          <w:rFonts w:ascii="Arial" w:hAnsi="Arial" w:cs="Arial"/>
          <w:i/>
          <w:iCs/>
        </w:rPr>
        <w:t xml:space="preserve"> </w:t>
      </w:r>
      <w:r w:rsidRPr="001D4D11">
        <w:rPr>
          <w:rFonts w:ascii="Arial" w:hAnsi="Arial" w:cs="Arial"/>
        </w:rPr>
        <w:t>ai investiţiei sunt :</w:t>
      </w:r>
    </w:p>
    <w:p w:rsidR="004A27B0" w:rsidRPr="001D4D11" w:rsidRDefault="004A27B0" w:rsidP="00B323AF">
      <w:pPr>
        <w:autoSpaceDE w:val="0"/>
        <w:autoSpaceDN w:val="0"/>
        <w:adjustRightInd w:val="0"/>
        <w:jc w:val="both"/>
        <w:rPr>
          <w:rFonts w:ascii="Arial" w:hAnsi="Arial" w:cs="Arial"/>
          <w:b/>
          <w:bCs/>
          <w:i/>
          <w:iCs/>
          <w:color w:val="000000"/>
          <w:lang w:eastAsia="en-US"/>
        </w:rPr>
      </w:pPr>
      <w:r>
        <w:rPr>
          <w:rFonts w:ascii="Arial" w:hAnsi="Arial" w:cs="Arial"/>
          <w:b/>
          <w:bCs/>
          <w:i/>
          <w:iCs/>
          <w:color w:val="000000"/>
          <w:lang w:eastAsia="en-US"/>
        </w:rPr>
        <w:t>1.</w:t>
      </w:r>
      <w:r w:rsidRPr="001D4D11">
        <w:rPr>
          <w:rFonts w:ascii="Arial" w:hAnsi="Arial" w:cs="Arial"/>
          <w:b/>
          <w:bCs/>
          <w:i/>
          <w:iCs/>
          <w:color w:val="000000"/>
          <w:lang w:eastAsia="en-US"/>
        </w:rPr>
        <w:t>1. Indicatori valorici:</w:t>
      </w:r>
    </w:p>
    <w:p w:rsidR="004A27B0" w:rsidRPr="001D4D11" w:rsidRDefault="004A27B0" w:rsidP="00B323AF">
      <w:pPr>
        <w:autoSpaceDE w:val="0"/>
        <w:autoSpaceDN w:val="0"/>
        <w:adjustRightInd w:val="0"/>
        <w:jc w:val="both"/>
        <w:rPr>
          <w:rFonts w:ascii="Arial" w:hAnsi="Arial" w:cs="Arial"/>
          <w:color w:val="000000"/>
          <w:lang w:eastAsia="en-US"/>
        </w:rPr>
      </w:pPr>
    </w:p>
    <w:p w:rsidR="004A27B0" w:rsidRPr="001D4D11" w:rsidRDefault="004A27B0" w:rsidP="00B323AF">
      <w:pPr>
        <w:autoSpaceDE w:val="0"/>
        <w:autoSpaceDN w:val="0"/>
        <w:adjustRightInd w:val="0"/>
        <w:jc w:val="both"/>
        <w:rPr>
          <w:rFonts w:ascii="Arial" w:hAnsi="Arial" w:cs="Arial"/>
          <w:color w:val="000000"/>
          <w:lang w:eastAsia="en-US"/>
        </w:rPr>
      </w:pPr>
      <w:r>
        <w:rPr>
          <w:rFonts w:ascii="Arial" w:hAnsi="Arial" w:cs="Arial"/>
          <w:color w:val="000000"/>
          <w:lang w:eastAsia="en-US"/>
        </w:rPr>
        <w:t>1.</w:t>
      </w:r>
      <w:r w:rsidRPr="001D4D11">
        <w:rPr>
          <w:rFonts w:ascii="Arial" w:hAnsi="Arial" w:cs="Arial"/>
          <w:color w:val="000000"/>
          <w:lang w:eastAsia="en-US"/>
        </w:rPr>
        <w:t>1.1. Valoarea totală a lucrărilor de interven</w:t>
      </w:r>
      <w:r w:rsidRPr="001D4D11">
        <w:rPr>
          <w:rFonts w:ascii="Arial" w:hAnsi="Cambria" w:cs="Cambria"/>
          <w:color w:val="000000"/>
          <w:lang w:eastAsia="en-US"/>
        </w:rPr>
        <w:t>ț</w:t>
      </w:r>
      <w:r w:rsidRPr="001D4D11">
        <w:rPr>
          <w:rFonts w:ascii="Arial" w:hAnsi="Arial" w:cs="Arial"/>
          <w:color w:val="000000"/>
          <w:lang w:eastAsia="en-US"/>
        </w:rPr>
        <w:t xml:space="preserve">ie, inclusiv T.V.A –total = </w:t>
      </w:r>
      <w:r>
        <w:rPr>
          <w:rFonts w:ascii="Arial" w:hAnsi="Arial" w:cs="Arial"/>
          <w:b/>
          <w:bCs/>
          <w:lang w:eastAsia="en-US"/>
        </w:rPr>
        <w:t>894,70968</w:t>
      </w:r>
      <w:r w:rsidRPr="001D4D11">
        <w:rPr>
          <w:rFonts w:ascii="Arial" w:hAnsi="Arial" w:cs="Arial"/>
          <w:b/>
          <w:bCs/>
          <w:lang w:eastAsia="en-US"/>
        </w:rPr>
        <w:t xml:space="preserve"> </w:t>
      </w:r>
      <w:r w:rsidRPr="001D4D11">
        <w:rPr>
          <w:rFonts w:ascii="Arial" w:hAnsi="Arial" w:cs="Arial"/>
          <w:color w:val="000000"/>
          <w:lang w:eastAsia="en-US"/>
        </w:rPr>
        <w:t>Mii lei,  din care: construc</w:t>
      </w:r>
      <w:r w:rsidRPr="001D4D11">
        <w:rPr>
          <w:rFonts w:ascii="Arial" w:hAnsi="Cambria" w:cs="Cambria"/>
          <w:color w:val="000000"/>
          <w:lang w:eastAsia="en-US"/>
        </w:rPr>
        <w:t>ț</w:t>
      </w:r>
      <w:r w:rsidRPr="001D4D11">
        <w:rPr>
          <w:rFonts w:ascii="Arial" w:hAnsi="Arial" w:cs="Arial"/>
          <w:color w:val="000000"/>
          <w:lang w:eastAsia="en-US"/>
        </w:rPr>
        <w:t xml:space="preserve">ii-montaj (C + M) inclusiv T.V.A.= </w:t>
      </w:r>
      <w:r>
        <w:rPr>
          <w:rFonts w:ascii="Arial" w:hAnsi="Arial" w:cs="Arial"/>
          <w:b/>
          <w:bCs/>
          <w:lang w:eastAsia="en-US"/>
        </w:rPr>
        <w:t>794,66568</w:t>
      </w:r>
      <w:r w:rsidRPr="001D4D11">
        <w:rPr>
          <w:rFonts w:ascii="Arial" w:hAnsi="Arial" w:cs="Arial"/>
          <w:color w:val="000000"/>
          <w:lang w:eastAsia="en-US"/>
        </w:rPr>
        <w:t xml:space="preserve"> Mii lei ;</w:t>
      </w:r>
    </w:p>
    <w:p w:rsidR="004A27B0" w:rsidRPr="001D4D11" w:rsidRDefault="004A27B0" w:rsidP="00B323AF">
      <w:pPr>
        <w:autoSpaceDE w:val="0"/>
        <w:autoSpaceDN w:val="0"/>
        <w:adjustRightInd w:val="0"/>
        <w:jc w:val="both"/>
        <w:rPr>
          <w:rFonts w:ascii="Arial" w:hAnsi="Arial" w:cs="Arial"/>
          <w:color w:val="000000"/>
          <w:lang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1.</w:t>
      </w:r>
      <w:r w:rsidRPr="001D4D11">
        <w:rPr>
          <w:rFonts w:ascii="Arial" w:hAnsi="Arial" w:cs="Arial"/>
          <w:color w:val="000000"/>
          <w:lang w:val="fr-FR" w:eastAsia="en-US"/>
        </w:rPr>
        <w:t>1.2. Investi</w:t>
      </w:r>
      <w:r w:rsidRPr="001D4D11">
        <w:rPr>
          <w:rFonts w:ascii="Arial" w:hAnsi="Cambria" w:cs="Cambria"/>
          <w:color w:val="000000"/>
          <w:lang w:val="fr-FR" w:eastAsia="en-US"/>
        </w:rPr>
        <w:t>ț</w:t>
      </w:r>
      <w:r w:rsidRPr="001D4D11">
        <w:rPr>
          <w:rFonts w:ascii="Arial" w:hAnsi="Arial" w:cs="Arial"/>
          <w:color w:val="000000"/>
          <w:lang w:val="fr-FR" w:eastAsia="en-US"/>
        </w:rPr>
        <w:t xml:space="preserve">ia specifică (C+M/aria utilă a blocului) inclusiv T.V.A. = </w:t>
      </w:r>
      <w:r w:rsidRPr="001D4D11">
        <w:rPr>
          <w:rFonts w:ascii="Arial" w:hAnsi="Arial" w:cs="Arial"/>
          <w:lang w:val="fr-FR" w:eastAsia="en-US"/>
        </w:rPr>
        <w:t>0,2453</w:t>
      </w:r>
      <w:r w:rsidRPr="001D4D11">
        <w:rPr>
          <w:rFonts w:ascii="Arial" w:hAnsi="Arial" w:cs="Arial"/>
          <w:color w:val="000000"/>
          <w:lang w:val="fr-FR" w:eastAsia="en-US"/>
        </w:rPr>
        <w:t xml:space="preserve"> Mii lei/m2 (a.u.) ;</w:t>
      </w:r>
    </w:p>
    <w:p w:rsidR="004A27B0" w:rsidRPr="001D4D11" w:rsidRDefault="004A27B0" w:rsidP="00B323AF">
      <w:pPr>
        <w:autoSpaceDE w:val="0"/>
        <w:autoSpaceDN w:val="0"/>
        <w:adjustRightInd w:val="0"/>
        <w:jc w:val="both"/>
        <w:rPr>
          <w:rFonts w:ascii="Arial" w:hAnsi="Arial" w:cs="Arial"/>
          <w:b/>
          <w:bCs/>
          <w:i/>
          <w:iCs/>
          <w:color w:val="000000"/>
          <w:lang w:val="fr-FR" w:eastAsia="en-US"/>
        </w:rPr>
      </w:pPr>
    </w:p>
    <w:p w:rsidR="004A27B0" w:rsidRPr="001D4D11" w:rsidRDefault="004A27B0" w:rsidP="00B323AF">
      <w:pPr>
        <w:autoSpaceDE w:val="0"/>
        <w:autoSpaceDN w:val="0"/>
        <w:adjustRightInd w:val="0"/>
        <w:jc w:val="both"/>
        <w:rPr>
          <w:rFonts w:ascii="Arial" w:hAnsi="Arial" w:cs="Arial"/>
          <w:b/>
          <w:bCs/>
          <w:i/>
          <w:iCs/>
          <w:color w:val="000000"/>
          <w:lang w:val="fr-FR" w:eastAsia="en-US"/>
        </w:rPr>
      </w:pPr>
      <w:r>
        <w:rPr>
          <w:rFonts w:ascii="Arial" w:hAnsi="Arial" w:cs="Arial"/>
          <w:b/>
          <w:bCs/>
          <w:i/>
          <w:iCs/>
          <w:color w:val="000000"/>
          <w:lang w:val="fr-FR" w:eastAsia="en-US"/>
        </w:rPr>
        <w:t>1.</w:t>
      </w:r>
      <w:r w:rsidRPr="001D4D11">
        <w:rPr>
          <w:rFonts w:ascii="Arial" w:hAnsi="Arial" w:cs="Arial"/>
          <w:b/>
          <w:bCs/>
          <w:i/>
          <w:iCs/>
          <w:color w:val="000000"/>
          <w:lang w:val="fr-FR" w:eastAsia="en-US"/>
        </w:rPr>
        <w:t>2. Indicatori fizici:</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1.</w:t>
      </w:r>
      <w:r w:rsidRPr="001D4D11">
        <w:rPr>
          <w:rFonts w:ascii="Arial" w:hAnsi="Arial" w:cs="Arial"/>
          <w:color w:val="000000"/>
          <w:lang w:val="fr-FR" w:eastAsia="en-US"/>
        </w:rPr>
        <w:t>2.1. Durata de execu</w:t>
      </w:r>
      <w:r w:rsidRPr="001D4D11">
        <w:rPr>
          <w:rFonts w:ascii="Arial" w:hAnsi="Cambria" w:cs="Cambria"/>
          <w:color w:val="000000"/>
          <w:lang w:val="fr-FR" w:eastAsia="en-US"/>
        </w:rPr>
        <w:t>ț</w:t>
      </w:r>
      <w:r w:rsidRPr="001D4D11">
        <w:rPr>
          <w:rFonts w:ascii="Arial" w:hAnsi="Arial" w:cs="Arial"/>
          <w:color w:val="000000"/>
          <w:lang w:val="fr-FR" w:eastAsia="en-US"/>
        </w:rPr>
        <w:t>ie a lucrărilor de interven</w:t>
      </w:r>
      <w:r w:rsidRPr="001D4D11">
        <w:rPr>
          <w:rFonts w:ascii="Arial" w:hAnsi="Cambria" w:cs="Cambria"/>
          <w:color w:val="000000"/>
          <w:lang w:val="fr-FR" w:eastAsia="en-US"/>
        </w:rPr>
        <w:t>ț</w:t>
      </w:r>
      <w:r w:rsidRPr="001D4D11">
        <w:rPr>
          <w:rFonts w:ascii="Arial" w:hAnsi="Arial" w:cs="Arial"/>
          <w:color w:val="000000"/>
          <w:lang w:val="fr-FR" w:eastAsia="en-US"/>
        </w:rPr>
        <w:t>ie 5 luni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1.</w:t>
      </w:r>
      <w:r w:rsidRPr="001D4D11">
        <w:rPr>
          <w:rFonts w:ascii="Arial" w:hAnsi="Arial" w:cs="Arial"/>
          <w:color w:val="000000"/>
          <w:lang w:val="fr-FR" w:eastAsia="en-US"/>
        </w:rPr>
        <w:t>2.2.Durata perioadei de garan</w:t>
      </w:r>
      <w:r w:rsidRPr="001D4D11">
        <w:rPr>
          <w:rFonts w:ascii="Arial" w:hAnsi="Cambria" w:cs="Cambria"/>
          <w:color w:val="000000"/>
          <w:lang w:val="fr-FR" w:eastAsia="en-US"/>
        </w:rPr>
        <w:t>ț</w:t>
      </w:r>
      <w:r w:rsidRPr="001D4D11">
        <w:rPr>
          <w:rFonts w:ascii="Arial" w:hAnsi="Arial" w:cs="Arial"/>
          <w:color w:val="000000"/>
          <w:lang w:val="fr-FR" w:eastAsia="en-US"/>
        </w:rPr>
        <w:t>ie a lucrărilor de interven</w:t>
      </w:r>
      <w:r w:rsidRPr="001D4D11">
        <w:rPr>
          <w:rFonts w:ascii="Arial" w:hAnsi="Cambria" w:cs="Cambria"/>
          <w:color w:val="000000"/>
          <w:lang w:val="fr-FR" w:eastAsia="en-US"/>
        </w:rPr>
        <w:t>ț</w:t>
      </w:r>
      <w:r w:rsidRPr="001D4D11">
        <w:rPr>
          <w:rFonts w:ascii="Arial" w:hAnsi="Arial" w:cs="Arial"/>
          <w:color w:val="000000"/>
          <w:lang w:val="fr-FR" w:eastAsia="en-US"/>
        </w:rPr>
        <w:t>ie (anide la data recep</w:t>
      </w:r>
      <w:r w:rsidRPr="001D4D11">
        <w:rPr>
          <w:rFonts w:ascii="Arial" w:hAnsi="Cambria" w:cs="Cambria"/>
          <w:color w:val="000000"/>
          <w:lang w:val="fr-FR" w:eastAsia="en-US"/>
        </w:rPr>
        <w:t>ț</w:t>
      </w:r>
      <w:r w:rsidRPr="001D4D11">
        <w:rPr>
          <w:rFonts w:ascii="Arial" w:hAnsi="Arial" w:cs="Arial"/>
          <w:color w:val="000000"/>
          <w:lang w:val="fr-FR" w:eastAsia="en-US"/>
        </w:rPr>
        <w:t>iei la terminarea lucrărilor) 3 ani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1.</w:t>
      </w:r>
      <w:r w:rsidRPr="001D4D11">
        <w:rPr>
          <w:rFonts w:ascii="Arial" w:hAnsi="Arial" w:cs="Arial"/>
          <w:color w:val="000000"/>
          <w:lang w:val="fr-FR" w:eastAsia="en-US"/>
        </w:rPr>
        <w:t>2.3Durata de recuperare a investi</w:t>
      </w:r>
      <w:r w:rsidRPr="001D4D11">
        <w:rPr>
          <w:rFonts w:ascii="Arial" w:hAnsi="Cambria" w:cs="Cambria"/>
          <w:color w:val="000000"/>
          <w:lang w:val="fr-FR" w:eastAsia="en-US"/>
        </w:rPr>
        <w:t>ț</w:t>
      </w:r>
      <w:r w:rsidRPr="001D4D11">
        <w:rPr>
          <w:rFonts w:ascii="Arial" w:hAnsi="Arial" w:cs="Arial"/>
          <w:color w:val="000000"/>
          <w:lang w:val="fr-FR" w:eastAsia="en-US"/>
        </w:rPr>
        <w:t>iei, în condi</w:t>
      </w:r>
      <w:r w:rsidRPr="001D4D11">
        <w:rPr>
          <w:rFonts w:ascii="Arial" w:hAnsi="Cambria" w:cs="Cambria"/>
          <w:color w:val="000000"/>
          <w:lang w:val="fr-FR" w:eastAsia="en-US"/>
        </w:rPr>
        <w:t>ț</w:t>
      </w:r>
      <w:r w:rsidRPr="001D4D11">
        <w:rPr>
          <w:rFonts w:ascii="Arial" w:hAnsi="Arial" w:cs="Arial"/>
          <w:color w:val="000000"/>
          <w:lang w:val="fr-FR" w:eastAsia="en-US"/>
        </w:rPr>
        <w:t>ii de eficien</w:t>
      </w:r>
      <w:r w:rsidRPr="001D4D11">
        <w:rPr>
          <w:rFonts w:ascii="Arial" w:hAnsi="Cambria" w:cs="Cambria"/>
          <w:color w:val="000000"/>
          <w:lang w:val="fr-FR" w:eastAsia="en-US"/>
        </w:rPr>
        <w:t>ț</w:t>
      </w:r>
      <w:r w:rsidRPr="001D4D11">
        <w:rPr>
          <w:rFonts w:ascii="Arial" w:hAnsi="Arial" w:cs="Arial"/>
          <w:color w:val="000000"/>
          <w:lang w:val="fr-FR" w:eastAsia="en-US"/>
        </w:rPr>
        <w:t>ă economică :</w:t>
      </w:r>
      <w:r>
        <w:rPr>
          <w:rFonts w:ascii="Arial" w:hAnsi="Arial" w:cs="Arial"/>
          <w:color w:val="000000"/>
          <w:lang w:val="fr-FR" w:eastAsia="en-US"/>
        </w:rPr>
        <w:t xml:space="preserve"> 7,7</w:t>
      </w:r>
      <w:r w:rsidRPr="001D4D11">
        <w:rPr>
          <w:rFonts w:ascii="Arial" w:hAnsi="Arial" w:cs="Arial"/>
          <w:color w:val="000000"/>
          <w:lang w:val="fr-FR" w:eastAsia="en-US"/>
        </w:rPr>
        <w:t xml:space="preserve"> ani</w:t>
      </w:r>
      <w:r>
        <w:rPr>
          <w:rFonts w:ascii="Arial" w:hAnsi="Arial" w:cs="Arial"/>
          <w:color w:val="000000"/>
          <w:lang w:val="fr-FR" w:eastAsia="en-US"/>
        </w:rPr>
        <w:t xml:space="preserve"> </w:t>
      </w:r>
      <w:r w:rsidRPr="001D4D11">
        <w:rPr>
          <w:rFonts w:ascii="Arial" w:hAnsi="Arial" w:cs="Arial"/>
          <w:color w:val="000000"/>
          <w:lang w:val="fr-FR" w:eastAsia="en-US"/>
        </w:rPr>
        <w:t>;</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1.</w:t>
      </w:r>
      <w:r w:rsidRPr="001D4D11">
        <w:rPr>
          <w:rFonts w:ascii="Arial" w:hAnsi="Arial" w:cs="Arial"/>
          <w:color w:val="000000"/>
          <w:lang w:val="fr-FR" w:eastAsia="en-US"/>
        </w:rPr>
        <w:t xml:space="preserve">2.4.Consumul anual specific de energie pentru încălzire corespunzator blocului izolat termic  = </w:t>
      </w:r>
      <w:r>
        <w:rPr>
          <w:rFonts w:ascii="Arial" w:hAnsi="Arial" w:cs="Arial"/>
          <w:color w:val="000000"/>
          <w:lang w:val="fr-FR" w:eastAsia="en-US"/>
        </w:rPr>
        <w:t>65,250</w:t>
      </w:r>
      <w:r w:rsidRPr="001D4D11">
        <w:rPr>
          <w:rFonts w:ascii="Arial" w:hAnsi="Arial" w:cs="Arial"/>
          <w:color w:val="000000"/>
          <w:lang w:val="fr-FR" w:eastAsia="en-US"/>
        </w:rPr>
        <w:t xml:space="preserve"> kWh/m2 (a.u.) si an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AD4E2F"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1</w:t>
      </w:r>
      <w:r w:rsidRPr="001D4D11">
        <w:rPr>
          <w:rFonts w:ascii="Arial" w:hAnsi="Arial" w:cs="Arial"/>
          <w:color w:val="000000"/>
          <w:lang w:val="fr-FR" w:eastAsia="en-US"/>
        </w:rPr>
        <w:t xml:space="preserve">.2.5. </w:t>
      </w:r>
      <w:r w:rsidRPr="00AD4E2F">
        <w:rPr>
          <w:rFonts w:ascii="Arial" w:hAnsi="Arial" w:cs="Arial"/>
          <w:color w:val="000000"/>
          <w:lang w:val="fr-FR" w:eastAsia="en-US"/>
        </w:rPr>
        <w:t xml:space="preserve">Economia anuală de energie : </w:t>
      </w:r>
      <w:r w:rsidRPr="00AD4E2F">
        <w:rPr>
          <w:rFonts w:ascii="Arial" w:hAnsi="Arial" w:cs="Arial"/>
          <w:lang w:val="fr-FR" w:eastAsia="en-US"/>
        </w:rPr>
        <w:t>360,112</w:t>
      </w:r>
      <w:r w:rsidRPr="00AD4E2F">
        <w:rPr>
          <w:rFonts w:ascii="Arial" w:hAnsi="Arial" w:cs="Arial"/>
          <w:color w:val="000000"/>
          <w:lang w:val="fr-FR" w:eastAsia="en-US"/>
        </w:rPr>
        <w:t xml:space="preserve"> kWh/an în tone echivalent petrol : 29,49 tep ;</w:t>
      </w:r>
    </w:p>
    <w:p w:rsidR="004A27B0" w:rsidRPr="00AD4E2F" w:rsidRDefault="004A27B0" w:rsidP="00B323AF">
      <w:pPr>
        <w:autoSpaceDE w:val="0"/>
        <w:autoSpaceDN w:val="0"/>
        <w:adjustRightInd w:val="0"/>
        <w:jc w:val="both"/>
        <w:rPr>
          <w:rFonts w:ascii="Arial" w:hAnsi="Arial" w:cs="Arial"/>
          <w:color w:val="000000"/>
          <w:lang w:val="fr-FR" w:eastAsia="en-US"/>
        </w:rPr>
      </w:pPr>
    </w:p>
    <w:p w:rsidR="004A27B0" w:rsidRPr="000E0F61" w:rsidRDefault="004A27B0" w:rsidP="00B323AF">
      <w:pPr>
        <w:autoSpaceDE w:val="0"/>
        <w:autoSpaceDN w:val="0"/>
        <w:adjustRightInd w:val="0"/>
        <w:jc w:val="both"/>
        <w:rPr>
          <w:rFonts w:ascii="Arial" w:hAnsi="Arial" w:cs="Arial"/>
          <w:color w:val="000000"/>
          <w:lang w:val="en-US" w:eastAsia="en-US"/>
        </w:rPr>
      </w:pPr>
      <w:r w:rsidRPr="000E0F61">
        <w:rPr>
          <w:rFonts w:ascii="Arial" w:hAnsi="Arial" w:cs="Arial"/>
          <w:color w:val="000000"/>
          <w:lang w:val="en-US" w:eastAsia="en-US"/>
        </w:rPr>
        <w:t xml:space="preserve">1.2.6.Reducerea anuală a emisiilor de gaze cu efect de seră echivalent CO2 : </w:t>
      </w:r>
      <w:r>
        <w:rPr>
          <w:rFonts w:ascii="Arial" w:hAnsi="Arial" w:cs="Arial"/>
          <w:lang w:val="en-US" w:eastAsia="en-US"/>
        </w:rPr>
        <w:t>73.717,67</w:t>
      </w:r>
      <w:r w:rsidRPr="000E0F61">
        <w:rPr>
          <w:rFonts w:ascii="Arial" w:hAnsi="Arial" w:cs="Arial"/>
          <w:color w:val="000000"/>
          <w:lang w:val="en-US" w:eastAsia="en-US"/>
        </w:rPr>
        <w:t xml:space="preserve"> kg CO2/an ;</w:t>
      </w:r>
    </w:p>
    <w:p w:rsidR="004A27B0" w:rsidRPr="000E0F61" w:rsidRDefault="004A27B0" w:rsidP="00B323AF">
      <w:pPr>
        <w:autoSpaceDE w:val="0"/>
        <w:autoSpaceDN w:val="0"/>
        <w:adjustRightInd w:val="0"/>
        <w:jc w:val="both"/>
        <w:rPr>
          <w:rFonts w:ascii="Arial" w:hAnsi="Arial" w:cs="Arial"/>
          <w:color w:val="000000"/>
          <w:lang w:val="en-US"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sidRPr="000E0F61">
        <w:rPr>
          <w:rFonts w:ascii="Arial" w:hAnsi="Arial" w:cs="Arial"/>
          <w:color w:val="000000"/>
          <w:lang w:val="fr-FR" w:eastAsia="en-US"/>
        </w:rPr>
        <w:t>1.</w:t>
      </w:r>
      <w:r w:rsidRPr="001D4D11">
        <w:rPr>
          <w:rFonts w:ascii="Arial" w:hAnsi="Arial" w:cs="Arial"/>
          <w:color w:val="000000"/>
          <w:lang w:val="fr-FR" w:eastAsia="en-US"/>
        </w:rPr>
        <w:t>2.7.Numărul de apartamente reabilitate pentru creşterea eficienţei energetice</w:t>
      </w:r>
      <w:r>
        <w:rPr>
          <w:rFonts w:ascii="Arial" w:hAnsi="Arial" w:cs="Arial"/>
          <w:color w:val="000000"/>
          <w:lang w:val="fr-FR" w:eastAsia="en-US"/>
        </w:rPr>
        <w:t xml:space="preserve"> : 60  </w:t>
      </w:r>
      <w:r w:rsidRPr="001D4D11">
        <w:rPr>
          <w:rFonts w:ascii="Arial" w:hAnsi="Arial" w:cs="Arial"/>
          <w:color w:val="000000"/>
          <w:lang w:val="fr-FR" w:eastAsia="en-US"/>
        </w:rPr>
        <w:t>apartamente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FFFFFF"/>
          <w:lang w:val="en-US" w:eastAsia="en-US"/>
        </w:rPr>
      </w:pPr>
      <w:r>
        <w:rPr>
          <w:rFonts w:ascii="Arial" w:hAnsi="Arial" w:cs="Arial"/>
          <w:b/>
          <w:bCs/>
          <w:i/>
          <w:iCs/>
          <w:color w:val="000000"/>
          <w:lang w:val="en-US" w:eastAsia="en-US"/>
        </w:rPr>
        <w:t>1.</w:t>
      </w:r>
      <w:r w:rsidRPr="001D4D11">
        <w:rPr>
          <w:rFonts w:ascii="Arial" w:hAnsi="Arial" w:cs="Arial"/>
          <w:b/>
          <w:bCs/>
          <w:i/>
          <w:iCs/>
          <w:color w:val="000000"/>
          <w:lang w:val="en-US" w:eastAsia="en-US"/>
        </w:rPr>
        <w:t>3. Esalonarea investi</w:t>
      </w:r>
      <w:r w:rsidRPr="001D4D11">
        <w:rPr>
          <w:rFonts w:ascii="Arial" w:hAnsi="Cambria Math" w:cs="Cambria Math"/>
          <w:b/>
          <w:bCs/>
          <w:i/>
          <w:iCs/>
          <w:color w:val="000000"/>
          <w:lang w:val="en-US" w:eastAsia="en-US"/>
        </w:rPr>
        <w:t>ț</w:t>
      </w:r>
      <w:r w:rsidRPr="001D4D11">
        <w:rPr>
          <w:rFonts w:ascii="Arial" w:hAnsi="Arial" w:cs="Arial"/>
          <w:b/>
          <w:bCs/>
          <w:i/>
          <w:iCs/>
          <w:color w:val="000000"/>
          <w:lang w:val="en-US" w:eastAsia="en-US"/>
        </w:rPr>
        <w:t xml:space="preserve">iei </w:t>
      </w:r>
      <w:r w:rsidRPr="001D4D11">
        <w:rPr>
          <w:rFonts w:ascii="Arial" w:hAnsi="Arial" w:cs="Arial"/>
          <w:i/>
          <w:iCs/>
          <w:color w:val="000000"/>
          <w:lang w:val="en-US" w:eastAsia="en-US"/>
        </w:rPr>
        <w:t>- total INV/C+M in lei:</w:t>
      </w:r>
    </w:p>
    <w:p w:rsidR="004A27B0" w:rsidRPr="001D4D11" w:rsidRDefault="004A27B0" w:rsidP="00B323AF">
      <w:pPr>
        <w:autoSpaceDE w:val="0"/>
        <w:autoSpaceDN w:val="0"/>
        <w:adjustRightInd w:val="0"/>
        <w:jc w:val="both"/>
        <w:rPr>
          <w:rFonts w:ascii="Arial" w:hAnsi="Arial" w:cs="Arial"/>
          <w:color w:val="000000"/>
          <w:lang w:val="en-US" w:eastAsia="en-US"/>
        </w:rPr>
      </w:pPr>
    </w:p>
    <w:p w:rsidR="004A27B0" w:rsidRPr="00AD4E2F" w:rsidRDefault="004A27B0" w:rsidP="00B323AF">
      <w:pPr>
        <w:autoSpaceDE w:val="0"/>
        <w:autoSpaceDN w:val="0"/>
        <w:adjustRightInd w:val="0"/>
        <w:jc w:val="both"/>
        <w:rPr>
          <w:rFonts w:ascii="Arial" w:hAnsi="Arial" w:cs="Arial"/>
          <w:color w:val="000000"/>
          <w:lang w:val="fr-FR" w:eastAsia="en-US"/>
        </w:rPr>
      </w:pPr>
      <w:r w:rsidRPr="00AD4E2F">
        <w:rPr>
          <w:rFonts w:ascii="Arial" w:hAnsi="Arial" w:cs="Arial"/>
          <w:color w:val="000000"/>
          <w:lang w:val="fr-FR" w:eastAsia="en-US"/>
        </w:rPr>
        <w:t xml:space="preserve">1.3.1. Anul 1 :  </w:t>
      </w:r>
      <w:r w:rsidRPr="001D4D11">
        <w:rPr>
          <w:rFonts w:ascii="Arial" w:hAnsi="Arial" w:cs="Arial"/>
          <w:lang w:eastAsia="en-US"/>
        </w:rPr>
        <w:t>8</w:t>
      </w:r>
      <w:r>
        <w:rPr>
          <w:rFonts w:ascii="Arial" w:hAnsi="Arial" w:cs="Arial"/>
          <w:lang w:eastAsia="en-US"/>
        </w:rPr>
        <w:t>94,70968</w:t>
      </w:r>
      <w:r w:rsidRPr="001D4D11">
        <w:rPr>
          <w:rFonts w:ascii="Arial" w:hAnsi="Arial" w:cs="Arial"/>
          <w:color w:val="000000"/>
          <w:lang w:eastAsia="en-US"/>
        </w:rPr>
        <w:t xml:space="preserve"> </w:t>
      </w:r>
      <w:r w:rsidRPr="00AD4E2F">
        <w:rPr>
          <w:rFonts w:ascii="Arial" w:hAnsi="Arial" w:cs="Arial"/>
          <w:color w:val="000000"/>
          <w:lang w:val="fr-FR" w:eastAsia="en-US"/>
        </w:rPr>
        <w:t>Mii lei ;</w:t>
      </w:r>
    </w:p>
    <w:p w:rsidR="004A27B0" w:rsidRPr="00AD4E2F" w:rsidRDefault="004A27B0" w:rsidP="00B323AF">
      <w:pPr>
        <w:autoSpaceDE w:val="0"/>
        <w:autoSpaceDN w:val="0"/>
        <w:adjustRightInd w:val="0"/>
        <w:jc w:val="both"/>
        <w:rPr>
          <w:rFonts w:ascii="Arial" w:hAnsi="Arial" w:cs="Arial"/>
          <w:color w:val="000000"/>
          <w:lang w:val="fr-FR" w:eastAsia="en-US"/>
        </w:rPr>
      </w:pPr>
    </w:p>
    <w:p w:rsidR="004A27B0" w:rsidRPr="00AD4E2F" w:rsidRDefault="004A27B0" w:rsidP="00B323AF">
      <w:pPr>
        <w:autoSpaceDE w:val="0"/>
        <w:autoSpaceDN w:val="0"/>
        <w:adjustRightInd w:val="0"/>
        <w:jc w:val="both"/>
        <w:rPr>
          <w:rFonts w:ascii="Arial" w:hAnsi="Arial" w:cs="Arial"/>
          <w:color w:val="000000"/>
          <w:lang w:val="fr-FR" w:eastAsia="en-US"/>
        </w:rPr>
      </w:pPr>
      <w:r w:rsidRPr="00AD4E2F">
        <w:rPr>
          <w:rFonts w:ascii="Arial" w:hAnsi="Arial" w:cs="Arial"/>
          <w:color w:val="000000"/>
          <w:lang w:val="fr-FR" w:eastAsia="en-US"/>
        </w:rPr>
        <w:t>1.3.2. Anul 2 :    -      Mii lei .</w:t>
      </w:r>
    </w:p>
    <w:p w:rsidR="004A27B0" w:rsidRPr="00AD4E2F" w:rsidRDefault="004A27B0" w:rsidP="00B323AF">
      <w:pPr>
        <w:autoSpaceDE w:val="0"/>
        <w:autoSpaceDN w:val="0"/>
        <w:adjustRightInd w:val="0"/>
        <w:jc w:val="both"/>
        <w:rPr>
          <w:rFonts w:ascii="Arial" w:hAnsi="Arial" w:cs="Arial"/>
          <w:color w:val="000000"/>
          <w:lang w:val="fr-FR" w:eastAsia="en-US"/>
        </w:rPr>
      </w:pPr>
    </w:p>
    <w:p w:rsidR="004A27B0" w:rsidRDefault="004A27B0" w:rsidP="00B323AF">
      <w:pPr>
        <w:spacing w:before="100" w:beforeAutospacing="1" w:after="100" w:afterAutospacing="1"/>
        <w:jc w:val="both"/>
        <w:rPr>
          <w:rFonts w:ascii="Arial" w:hAnsi="Arial" w:cs="Arial"/>
          <w:b/>
          <w:bCs/>
          <w:i/>
          <w:iCs/>
          <w:color w:val="000000"/>
        </w:rPr>
      </w:pPr>
      <w:r w:rsidRPr="000E0F61">
        <w:rPr>
          <w:rFonts w:ascii="Arial" w:hAnsi="Arial" w:cs="Arial"/>
          <w:b/>
          <w:bCs/>
          <w:color w:val="000000"/>
          <w:lang w:val="fr-FR"/>
        </w:rPr>
        <w:t>2</w:t>
      </w:r>
      <w:r>
        <w:rPr>
          <w:rFonts w:ascii="Arial" w:hAnsi="Arial" w:cs="Arial"/>
          <w:b/>
          <w:bCs/>
          <w:color w:val="000000"/>
        </w:rPr>
        <w:t>.</w:t>
      </w:r>
      <w:r>
        <w:rPr>
          <w:rFonts w:ascii="Arial" w:hAnsi="Arial" w:cs="Arial"/>
          <w:color w:val="000000"/>
        </w:rPr>
        <w:t xml:space="preserve">Bloc de locuinţe din Târgu – Mureş, </w:t>
      </w:r>
      <w:r>
        <w:rPr>
          <w:rFonts w:ascii="Arial" w:hAnsi="Arial" w:cs="Arial"/>
          <w:b/>
          <w:bCs/>
          <w:color w:val="000000"/>
        </w:rPr>
        <w:t>Str. PIAŢA GĂRII, NR. A 1 :</w:t>
      </w:r>
    </w:p>
    <w:p w:rsidR="004A27B0" w:rsidRPr="00C91492" w:rsidRDefault="004A27B0" w:rsidP="00B323AF">
      <w:pPr>
        <w:spacing w:before="100" w:beforeAutospacing="1" w:after="100" w:afterAutospacing="1"/>
        <w:jc w:val="both"/>
        <w:rPr>
          <w:rFonts w:ascii="Arial" w:hAnsi="Arial" w:cs="Arial"/>
          <w:b/>
          <w:bCs/>
          <w:i/>
          <w:iCs/>
          <w:color w:val="000000"/>
        </w:rPr>
      </w:pPr>
      <w:r w:rsidRPr="001D4D11">
        <w:rPr>
          <w:rFonts w:ascii="Arial" w:hAnsi="Arial" w:cs="Arial"/>
        </w:rPr>
        <w:t>Principalii</w:t>
      </w:r>
      <w:r w:rsidRPr="001D4D11">
        <w:rPr>
          <w:rFonts w:ascii="Arial" w:hAnsi="Arial" w:cs="Arial"/>
          <w:i/>
          <w:iCs/>
        </w:rPr>
        <w:t xml:space="preserve"> </w:t>
      </w:r>
      <w:r w:rsidRPr="001D4D11">
        <w:rPr>
          <w:rFonts w:ascii="Arial" w:hAnsi="Arial" w:cs="Arial"/>
          <w:b/>
          <w:bCs/>
          <w:i/>
          <w:iCs/>
        </w:rPr>
        <w:t>indicatori tehnico-economici</w:t>
      </w:r>
      <w:r w:rsidRPr="001D4D11">
        <w:rPr>
          <w:rFonts w:ascii="Arial" w:hAnsi="Arial" w:cs="Arial"/>
          <w:i/>
          <w:iCs/>
        </w:rPr>
        <w:t xml:space="preserve"> </w:t>
      </w:r>
      <w:r w:rsidRPr="001D4D11">
        <w:rPr>
          <w:rFonts w:ascii="Arial" w:hAnsi="Arial" w:cs="Arial"/>
        </w:rPr>
        <w:t>ai investiţiei sunt :</w:t>
      </w:r>
    </w:p>
    <w:p w:rsidR="004A27B0" w:rsidRPr="001D4D11" w:rsidRDefault="004A27B0" w:rsidP="00B323AF">
      <w:pPr>
        <w:autoSpaceDE w:val="0"/>
        <w:autoSpaceDN w:val="0"/>
        <w:adjustRightInd w:val="0"/>
        <w:jc w:val="both"/>
        <w:rPr>
          <w:rFonts w:ascii="Arial" w:hAnsi="Arial" w:cs="Arial"/>
          <w:b/>
          <w:bCs/>
          <w:i/>
          <w:iCs/>
          <w:color w:val="000000"/>
          <w:lang w:eastAsia="en-US"/>
        </w:rPr>
      </w:pPr>
      <w:r>
        <w:rPr>
          <w:rFonts w:ascii="Arial" w:hAnsi="Arial" w:cs="Arial"/>
          <w:b/>
          <w:bCs/>
          <w:i/>
          <w:iCs/>
          <w:color w:val="000000"/>
          <w:lang w:eastAsia="en-US"/>
        </w:rPr>
        <w:t>2.</w:t>
      </w:r>
      <w:r w:rsidRPr="001D4D11">
        <w:rPr>
          <w:rFonts w:ascii="Arial" w:hAnsi="Arial" w:cs="Arial"/>
          <w:b/>
          <w:bCs/>
          <w:i/>
          <w:iCs/>
          <w:color w:val="000000"/>
          <w:lang w:eastAsia="en-US"/>
        </w:rPr>
        <w:t>1. Indicatori valorici:</w:t>
      </w:r>
    </w:p>
    <w:p w:rsidR="004A27B0" w:rsidRPr="001D4D11" w:rsidRDefault="004A27B0" w:rsidP="00B323AF">
      <w:pPr>
        <w:autoSpaceDE w:val="0"/>
        <w:autoSpaceDN w:val="0"/>
        <w:adjustRightInd w:val="0"/>
        <w:jc w:val="both"/>
        <w:rPr>
          <w:rFonts w:ascii="Arial" w:hAnsi="Arial" w:cs="Arial"/>
          <w:color w:val="000000"/>
          <w:lang w:eastAsia="en-US"/>
        </w:rPr>
      </w:pPr>
    </w:p>
    <w:p w:rsidR="004A27B0" w:rsidRPr="001D4D11" w:rsidRDefault="004A27B0" w:rsidP="00B323AF">
      <w:pPr>
        <w:autoSpaceDE w:val="0"/>
        <w:autoSpaceDN w:val="0"/>
        <w:adjustRightInd w:val="0"/>
        <w:jc w:val="both"/>
        <w:rPr>
          <w:rFonts w:ascii="Arial" w:hAnsi="Arial" w:cs="Arial"/>
          <w:color w:val="000000"/>
          <w:lang w:eastAsia="en-US"/>
        </w:rPr>
      </w:pPr>
      <w:r>
        <w:rPr>
          <w:rFonts w:ascii="Arial" w:hAnsi="Arial" w:cs="Arial"/>
          <w:color w:val="000000"/>
          <w:lang w:eastAsia="en-US"/>
        </w:rPr>
        <w:t>2.</w:t>
      </w:r>
      <w:r w:rsidRPr="001D4D11">
        <w:rPr>
          <w:rFonts w:ascii="Arial" w:hAnsi="Arial" w:cs="Arial"/>
          <w:color w:val="000000"/>
          <w:lang w:eastAsia="en-US"/>
        </w:rPr>
        <w:t>1.1. Valoarea totală a lucrărilor de interven</w:t>
      </w:r>
      <w:r w:rsidRPr="001D4D11">
        <w:rPr>
          <w:rFonts w:ascii="Arial" w:hAnsi="Cambria" w:cs="Cambria"/>
          <w:color w:val="000000"/>
          <w:lang w:eastAsia="en-US"/>
        </w:rPr>
        <w:t>ț</w:t>
      </w:r>
      <w:r w:rsidRPr="001D4D11">
        <w:rPr>
          <w:rFonts w:ascii="Arial" w:hAnsi="Arial" w:cs="Arial"/>
          <w:color w:val="000000"/>
          <w:lang w:eastAsia="en-US"/>
        </w:rPr>
        <w:t xml:space="preserve">ie, inclusiv T.V.A –total = </w:t>
      </w:r>
      <w:r>
        <w:rPr>
          <w:rFonts w:ascii="Arial" w:hAnsi="Arial" w:cs="Arial"/>
          <w:b/>
          <w:bCs/>
          <w:lang w:eastAsia="en-US"/>
        </w:rPr>
        <w:t>863,15123</w:t>
      </w:r>
      <w:r w:rsidRPr="001D4D11">
        <w:rPr>
          <w:rFonts w:ascii="Arial" w:hAnsi="Arial" w:cs="Arial"/>
          <w:b/>
          <w:bCs/>
          <w:lang w:eastAsia="en-US"/>
        </w:rPr>
        <w:t xml:space="preserve"> </w:t>
      </w:r>
      <w:r w:rsidRPr="001D4D11">
        <w:rPr>
          <w:rFonts w:ascii="Arial" w:hAnsi="Arial" w:cs="Arial"/>
          <w:color w:val="000000"/>
          <w:lang w:eastAsia="en-US"/>
        </w:rPr>
        <w:t>Mii lei,  din care: construc</w:t>
      </w:r>
      <w:r w:rsidRPr="001D4D11">
        <w:rPr>
          <w:rFonts w:ascii="Arial" w:hAnsi="Cambria" w:cs="Cambria"/>
          <w:color w:val="000000"/>
          <w:lang w:eastAsia="en-US"/>
        </w:rPr>
        <w:t>ț</w:t>
      </w:r>
      <w:r w:rsidRPr="001D4D11">
        <w:rPr>
          <w:rFonts w:ascii="Arial" w:hAnsi="Arial" w:cs="Arial"/>
          <w:color w:val="000000"/>
          <w:lang w:eastAsia="en-US"/>
        </w:rPr>
        <w:t xml:space="preserve">ii-montaj (C + M) inclusiv T.V.A.= </w:t>
      </w:r>
      <w:r>
        <w:rPr>
          <w:rFonts w:ascii="Arial" w:hAnsi="Arial" w:cs="Arial"/>
          <w:b/>
          <w:bCs/>
          <w:lang w:eastAsia="en-US"/>
        </w:rPr>
        <w:t>767,72723</w:t>
      </w:r>
      <w:r w:rsidRPr="001D4D11">
        <w:rPr>
          <w:rFonts w:ascii="Arial" w:hAnsi="Arial" w:cs="Arial"/>
          <w:color w:val="000000"/>
          <w:lang w:eastAsia="en-US"/>
        </w:rPr>
        <w:t xml:space="preserve"> Mii lei ;</w:t>
      </w:r>
    </w:p>
    <w:p w:rsidR="004A27B0" w:rsidRPr="001D4D11" w:rsidRDefault="004A27B0" w:rsidP="00B323AF">
      <w:pPr>
        <w:autoSpaceDE w:val="0"/>
        <w:autoSpaceDN w:val="0"/>
        <w:adjustRightInd w:val="0"/>
        <w:jc w:val="both"/>
        <w:rPr>
          <w:rFonts w:ascii="Arial" w:hAnsi="Arial" w:cs="Arial"/>
          <w:color w:val="000000"/>
          <w:lang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2.</w:t>
      </w:r>
      <w:r w:rsidRPr="001D4D11">
        <w:rPr>
          <w:rFonts w:ascii="Arial" w:hAnsi="Arial" w:cs="Arial"/>
          <w:color w:val="000000"/>
          <w:lang w:val="fr-FR" w:eastAsia="en-US"/>
        </w:rPr>
        <w:t>1.2. Investi</w:t>
      </w:r>
      <w:r w:rsidRPr="001D4D11">
        <w:rPr>
          <w:rFonts w:ascii="Arial" w:hAnsi="Cambria" w:cs="Cambria"/>
          <w:color w:val="000000"/>
          <w:lang w:val="fr-FR" w:eastAsia="en-US"/>
        </w:rPr>
        <w:t>ț</w:t>
      </w:r>
      <w:r w:rsidRPr="001D4D11">
        <w:rPr>
          <w:rFonts w:ascii="Arial" w:hAnsi="Arial" w:cs="Arial"/>
          <w:color w:val="000000"/>
          <w:lang w:val="fr-FR" w:eastAsia="en-US"/>
        </w:rPr>
        <w:t xml:space="preserve">ia specifică (C+M/aria utilă a blocului) inclusiv T.V.A. = </w:t>
      </w:r>
      <w:r w:rsidRPr="001D4D11">
        <w:rPr>
          <w:rFonts w:ascii="Arial" w:hAnsi="Arial" w:cs="Arial"/>
          <w:lang w:val="fr-FR" w:eastAsia="en-US"/>
        </w:rPr>
        <w:t>0,2</w:t>
      </w:r>
      <w:r>
        <w:rPr>
          <w:rFonts w:ascii="Arial" w:hAnsi="Arial" w:cs="Arial"/>
          <w:lang w:val="fr-FR" w:eastAsia="en-US"/>
        </w:rPr>
        <w:t>715</w:t>
      </w:r>
      <w:r w:rsidRPr="001D4D11">
        <w:rPr>
          <w:rFonts w:ascii="Arial" w:hAnsi="Arial" w:cs="Arial"/>
          <w:color w:val="000000"/>
          <w:lang w:val="fr-FR" w:eastAsia="en-US"/>
        </w:rPr>
        <w:t xml:space="preserve"> Mii lei/m2 (a.u.) ;</w:t>
      </w:r>
    </w:p>
    <w:p w:rsidR="004A27B0" w:rsidRPr="001D4D11" w:rsidRDefault="004A27B0" w:rsidP="00B323AF">
      <w:pPr>
        <w:autoSpaceDE w:val="0"/>
        <w:autoSpaceDN w:val="0"/>
        <w:adjustRightInd w:val="0"/>
        <w:jc w:val="both"/>
        <w:rPr>
          <w:rFonts w:ascii="Arial" w:hAnsi="Arial" w:cs="Arial"/>
          <w:b/>
          <w:bCs/>
          <w:i/>
          <w:iCs/>
          <w:color w:val="000000"/>
          <w:lang w:val="fr-FR" w:eastAsia="en-US"/>
        </w:rPr>
      </w:pPr>
    </w:p>
    <w:p w:rsidR="004A27B0" w:rsidRPr="001D4D11" w:rsidRDefault="004A27B0" w:rsidP="00B323AF">
      <w:pPr>
        <w:autoSpaceDE w:val="0"/>
        <w:autoSpaceDN w:val="0"/>
        <w:adjustRightInd w:val="0"/>
        <w:jc w:val="both"/>
        <w:rPr>
          <w:rFonts w:ascii="Arial" w:hAnsi="Arial" w:cs="Arial"/>
          <w:b/>
          <w:bCs/>
          <w:i/>
          <w:iCs/>
          <w:color w:val="000000"/>
          <w:lang w:val="fr-FR" w:eastAsia="en-US"/>
        </w:rPr>
      </w:pPr>
      <w:r>
        <w:rPr>
          <w:rFonts w:ascii="Arial" w:hAnsi="Arial" w:cs="Arial"/>
          <w:b/>
          <w:bCs/>
          <w:i/>
          <w:iCs/>
          <w:color w:val="000000"/>
          <w:lang w:val="fr-FR" w:eastAsia="en-US"/>
        </w:rPr>
        <w:t>2.</w:t>
      </w:r>
      <w:r w:rsidRPr="001D4D11">
        <w:rPr>
          <w:rFonts w:ascii="Arial" w:hAnsi="Arial" w:cs="Arial"/>
          <w:b/>
          <w:bCs/>
          <w:i/>
          <w:iCs/>
          <w:color w:val="000000"/>
          <w:lang w:val="fr-FR" w:eastAsia="en-US"/>
        </w:rPr>
        <w:t>2. Indicatori fizici:</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2.</w:t>
      </w:r>
      <w:r w:rsidRPr="001D4D11">
        <w:rPr>
          <w:rFonts w:ascii="Arial" w:hAnsi="Arial" w:cs="Arial"/>
          <w:color w:val="000000"/>
          <w:lang w:val="fr-FR" w:eastAsia="en-US"/>
        </w:rPr>
        <w:t>2.1. Durata de execu</w:t>
      </w:r>
      <w:r w:rsidRPr="001D4D11">
        <w:rPr>
          <w:rFonts w:ascii="Arial" w:hAnsi="Cambria" w:cs="Cambria"/>
          <w:color w:val="000000"/>
          <w:lang w:val="fr-FR" w:eastAsia="en-US"/>
        </w:rPr>
        <w:t>ț</w:t>
      </w:r>
      <w:r w:rsidRPr="001D4D11">
        <w:rPr>
          <w:rFonts w:ascii="Arial" w:hAnsi="Arial" w:cs="Arial"/>
          <w:color w:val="000000"/>
          <w:lang w:val="fr-FR" w:eastAsia="en-US"/>
        </w:rPr>
        <w:t>ie a lucrărilor de interven</w:t>
      </w:r>
      <w:r w:rsidRPr="001D4D11">
        <w:rPr>
          <w:rFonts w:ascii="Arial" w:hAnsi="Cambria" w:cs="Cambria"/>
          <w:color w:val="000000"/>
          <w:lang w:val="fr-FR" w:eastAsia="en-US"/>
        </w:rPr>
        <w:t>ț</w:t>
      </w:r>
      <w:r w:rsidRPr="001D4D11">
        <w:rPr>
          <w:rFonts w:ascii="Arial" w:hAnsi="Arial" w:cs="Arial"/>
          <w:color w:val="000000"/>
          <w:lang w:val="fr-FR" w:eastAsia="en-US"/>
        </w:rPr>
        <w:t>ie</w:t>
      </w:r>
      <w:r>
        <w:rPr>
          <w:rFonts w:ascii="Arial" w:hAnsi="Arial" w:cs="Arial"/>
          <w:color w:val="000000"/>
          <w:lang w:val="fr-FR" w:eastAsia="en-US"/>
        </w:rPr>
        <w:t xml:space="preserve"> : </w:t>
      </w:r>
      <w:r w:rsidRPr="001D4D11">
        <w:rPr>
          <w:rFonts w:ascii="Arial" w:hAnsi="Arial" w:cs="Arial"/>
          <w:color w:val="000000"/>
          <w:lang w:val="fr-FR" w:eastAsia="en-US"/>
        </w:rPr>
        <w:t>5 luni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2.</w:t>
      </w:r>
      <w:r w:rsidRPr="001D4D11">
        <w:rPr>
          <w:rFonts w:ascii="Arial" w:hAnsi="Arial" w:cs="Arial"/>
          <w:color w:val="000000"/>
          <w:lang w:val="fr-FR" w:eastAsia="en-US"/>
        </w:rPr>
        <w:t>2.2.Durata perioadei de garan</w:t>
      </w:r>
      <w:r w:rsidRPr="001D4D11">
        <w:rPr>
          <w:rFonts w:ascii="Arial" w:hAnsi="Cambria" w:cs="Cambria"/>
          <w:color w:val="000000"/>
          <w:lang w:val="fr-FR" w:eastAsia="en-US"/>
        </w:rPr>
        <w:t>ț</w:t>
      </w:r>
      <w:r w:rsidRPr="001D4D11">
        <w:rPr>
          <w:rFonts w:ascii="Arial" w:hAnsi="Arial" w:cs="Arial"/>
          <w:color w:val="000000"/>
          <w:lang w:val="fr-FR" w:eastAsia="en-US"/>
        </w:rPr>
        <w:t>ie a lucrărilor de interven</w:t>
      </w:r>
      <w:r w:rsidRPr="001D4D11">
        <w:rPr>
          <w:rFonts w:ascii="Arial" w:hAnsi="Cambria" w:cs="Cambria"/>
          <w:color w:val="000000"/>
          <w:lang w:val="fr-FR" w:eastAsia="en-US"/>
        </w:rPr>
        <w:t>ț</w:t>
      </w:r>
      <w:r w:rsidRPr="001D4D11">
        <w:rPr>
          <w:rFonts w:ascii="Arial" w:hAnsi="Arial" w:cs="Arial"/>
          <w:color w:val="000000"/>
          <w:lang w:val="fr-FR" w:eastAsia="en-US"/>
        </w:rPr>
        <w:t>ie (anide la data recep</w:t>
      </w:r>
      <w:r w:rsidRPr="001D4D11">
        <w:rPr>
          <w:rFonts w:ascii="Arial" w:hAnsi="Cambria" w:cs="Cambria"/>
          <w:color w:val="000000"/>
          <w:lang w:val="fr-FR" w:eastAsia="en-US"/>
        </w:rPr>
        <w:t>ț</w:t>
      </w:r>
      <w:r w:rsidRPr="001D4D11">
        <w:rPr>
          <w:rFonts w:ascii="Arial" w:hAnsi="Arial" w:cs="Arial"/>
          <w:color w:val="000000"/>
          <w:lang w:val="fr-FR" w:eastAsia="en-US"/>
        </w:rPr>
        <w:t>iei la terminarea lucrărilor)</w:t>
      </w:r>
      <w:r>
        <w:rPr>
          <w:rFonts w:ascii="Arial" w:hAnsi="Arial" w:cs="Arial"/>
          <w:color w:val="000000"/>
          <w:lang w:val="fr-FR" w:eastAsia="en-US"/>
        </w:rPr>
        <w:t xml:space="preserve"> : </w:t>
      </w:r>
      <w:r w:rsidRPr="001D4D11">
        <w:rPr>
          <w:rFonts w:ascii="Arial" w:hAnsi="Arial" w:cs="Arial"/>
          <w:color w:val="000000"/>
          <w:lang w:val="fr-FR" w:eastAsia="en-US"/>
        </w:rPr>
        <w:t>3 ani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2.</w:t>
      </w:r>
      <w:r w:rsidRPr="001D4D11">
        <w:rPr>
          <w:rFonts w:ascii="Arial" w:hAnsi="Arial" w:cs="Arial"/>
          <w:color w:val="000000"/>
          <w:lang w:val="fr-FR" w:eastAsia="en-US"/>
        </w:rPr>
        <w:t>2.3Durata de recuperare a investi</w:t>
      </w:r>
      <w:r w:rsidRPr="001D4D11">
        <w:rPr>
          <w:rFonts w:ascii="Arial" w:hAnsi="Cambria" w:cs="Cambria"/>
          <w:color w:val="000000"/>
          <w:lang w:val="fr-FR" w:eastAsia="en-US"/>
        </w:rPr>
        <w:t>ț</w:t>
      </w:r>
      <w:r w:rsidRPr="001D4D11">
        <w:rPr>
          <w:rFonts w:ascii="Arial" w:hAnsi="Arial" w:cs="Arial"/>
          <w:color w:val="000000"/>
          <w:lang w:val="fr-FR" w:eastAsia="en-US"/>
        </w:rPr>
        <w:t>iei, în condi</w:t>
      </w:r>
      <w:r w:rsidRPr="001D4D11">
        <w:rPr>
          <w:rFonts w:ascii="Arial" w:hAnsi="Cambria" w:cs="Cambria"/>
          <w:color w:val="000000"/>
          <w:lang w:val="fr-FR" w:eastAsia="en-US"/>
        </w:rPr>
        <w:t>ț</w:t>
      </w:r>
      <w:r w:rsidRPr="001D4D11">
        <w:rPr>
          <w:rFonts w:ascii="Arial" w:hAnsi="Arial" w:cs="Arial"/>
          <w:color w:val="000000"/>
          <w:lang w:val="fr-FR" w:eastAsia="en-US"/>
        </w:rPr>
        <w:t>ii de eficien</w:t>
      </w:r>
      <w:r w:rsidRPr="001D4D11">
        <w:rPr>
          <w:rFonts w:ascii="Arial" w:hAnsi="Cambria" w:cs="Cambria"/>
          <w:color w:val="000000"/>
          <w:lang w:val="fr-FR" w:eastAsia="en-US"/>
        </w:rPr>
        <w:t>ț</w:t>
      </w:r>
      <w:r w:rsidRPr="001D4D11">
        <w:rPr>
          <w:rFonts w:ascii="Arial" w:hAnsi="Arial" w:cs="Arial"/>
          <w:color w:val="000000"/>
          <w:lang w:val="fr-FR" w:eastAsia="en-US"/>
        </w:rPr>
        <w:t>ă economică :</w:t>
      </w:r>
      <w:r>
        <w:rPr>
          <w:rFonts w:ascii="Arial" w:hAnsi="Arial" w:cs="Arial"/>
          <w:color w:val="000000"/>
          <w:lang w:val="fr-FR" w:eastAsia="en-US"/>
        </w:rPr>
        <w:t xml:space="preserve"> 4,6</w:t>
      </w:r>
      <w:r w:rsidRPr="001D4D11">
        <w:rPr>
          <w:rFonts w:ascii="Arial" w:hAnsi="Arial" w:cs="Arial"/>
          <w:color w:val="000000"/>
          <w:lang w:val="fr-FR" w:eastAsia="en-US"/>
        </w:rPr>
        <w:t xml:space="preserve"> ani</w:t>
      </w:r>
      <w:r>
        <w:rPr>
          <w:rFonts w:ascii="Arial" w:hAnsi="Arial" w:cs="Arial"/>
          <w:color w:val="000000"/>
          <w:lang w:val="fr-FR" w:eastAsia="en-US"/>
        </w:rPr>
        <w:t xml:space="preserve"> </w:t>
      </w:r>
      <w:r w:rsidRPr="001D4D11">
        <w:rPr>
          <w:rFonts w:ascii="Arial" w:hAnsi="Arial" w:cs="Arial"/>
          <w:color w:val="000000"/>
          <w:lang w:val="fr-FR" w:eastAsia="en-US"/>
        </w:rPr>
        <w:t>;</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2.</w:t>
      </w:r>
      <w:r w:rsidRPr="001D4D11">
        <w:rPr>
          <w:rFonts w:ascii="Arial" w:hAnsi="Arial" w:cs="Arial"/>
          <w:color w:val="000000"/>
          <w:lang w:val="fr-FR" w:eastAsia="en-US"/>
        </w:rPr>
        <w:t xml:space="preserve">2.4.Consumul anual specific de energie pentru încălzire corespunzator blocului izolat termic  = </w:t>
      </w:r>
      <w:r>
        <w:rPr>
          <w:rFonts w:ascii="Arial" w:hAnsi="Arial" w:cs="Arial"/>
          <w:color w:val="000000"/>
          <w:lang w:val="fr-FR" w:eastAsia="en-US"/>
        </w:rPr>
        <w:t>63,410</w:t>
      </w:r>
      <w:r w:rsidRPr="001D4D11">
        <w:rPr>
          <w:rFonts w:ascii="Arial" w:hAnsi="Arial" w:cs="Arial"/>
          <w:color w:val="000000"/>
          <w:lang w:val="fr-FR" w:eastAsia="en-US"/>
        </w:rPr>
        <w:t xml:space="preserve"> kWh/m2 (a.u.) si an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AD4E2F"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2</w:t>
      </w:r>
      <w:r w:rsidRPr="001D4D11">
        <w:rPr>
          <w:rFonts w:ascii="Arial" w:hAnsi="Arial" w:cs="Arial"/>
          <w:color w:val="000000"/>
          <w:lang w:val="fr-FR" w:eastAsia="en-US"/>
        </w:rPr>
        <w:t xml:space="preserve">.2.5. </w:t>
      </w:r>
      <w:r w:rsidRPr="00AD4E2F">
        <w:rPr>
          <w:rFonts w:ascii="Arial" w:hAnsi="Arial" w:cs="Arial"/>
          <w:color w:val="000000"/>
          <w:lang w:val="fr-FR" w:eastAsia="en-US"/>
        </w:rPr>
        <w:t xml:space="preserve">Economia anuală de energie : </w:t>
      </w:r>
      <w:r w:rsidRPr="00AD4E2F">
        <w:rPr>
          <w:rFonts w:ascii="Arial" w:hAnsi="Arial" w:cs="Arial"/>
          <w:lang w:val="fr-FR" w:eastAsia="en-US"/>
        </w:rPr>
        <w:t>579,684</w:t>
      </w:r>
      <w:r w:rsidRPr="00AD4E2F">
        <w:rPr>
          <w:rFonts w:ascii="Arial" w:hAnsi="Arial" w:cs="Arial"/>
          <w:color w:val="000000"/>
          <w:lang w:val="fr-FR" w:eastAsia="en-US"/>
        </w:rPr>
        <w:t xml:space="preserve"> kWh/an în tone echivalent petrol : 47,48 tep ;</w:t>
      </w:r>
    </w:p>
    <w:p w:rsidR="004A27B0" w:rsidRPr="00AD4E2F" w:rsidRDefault="004A27B0" w:rsidP="00B323AF">
      <w:pPr>
        <w:autoSpaceDE w:val="0"/>
        <w:autoSpaceDN w:val="0"/>
        <w:adjustRightInd w:val="0"/>
        <w:jc w:val="both"/>
        <w:rPr>
          <w:rFonts w:ascii="Arial" w:hAnsi="Arial" w:cs="Arial"/>
          <w:color w:val="000000"/>
          <w:lang w:val="fr-FR" w:eastAsia="en-US"/>
        </w:rPr>
      </w:pPr>
    </w:p>
    <w:p w:rsidR="004A27B0" w:rsidRPr="000E0F61" w:rsidRDefault="004A27B0" w:rsidP="00B323AF">
      <w:pPr>
        <w:autoSpaceDE w:val="0"/>
        <w:autoSpaceDN w:val="0"/>
        <w:adjustRightInd w:val="0"/>
        <w:jc w:val="both"/>
        <w:rPr>
          <w:rFonts w:ascii="Arial" w:hAnsi="Arial" w:cs="Arial"/>
          <w:color w:val="000000"/>
          <w:lang w:val="en-US" w:eastAsia="en-US"/>
        </w:rPr>
      </w:pPr>
      <w:r w:rsidRPr="00033481">
        <w:rPr>
          <w:rFonts w:ascii="Arial" w:hAnsi="Arial" w:cs="Arial"/>
          <w:color w:val="000000"/>
          <w:lang w:val="en-US" w:eastAsia="en-US"/>
        </w:rPr>
        <w:t>2</w:t>
      </w:r>
      <w:r w:rsidRPr="000E0F61">
        <w:rPr>
          <w:rFonts w:ascii="Arial" w:hAnsi="Arial" w:cs="Arial"/>
          <w:color w:val="000000"/>
          <w:lang w:val="en-US" w:eastAsia="en-US"/>
        </w:rPr>
        <w:t xml:space="preserve">.2.6.Reducerea anuală a emisiilor de gaze cu efect de seră echivalent CO2 : </w:t>
      </w:r>
      <w:r>
        <w:rPr>
          <w:rFonts w:ascii="Arial" w:hAnsi="Arial" w:cs="Arial"/>
          <w:lang w:val="en-US" w:eastAsia="en-US"/>
        </w:rPr>
        <w:t>118.751,98</w:t>
      </w:r>
      <w:r w:rsidRPr="000E0F61">
        <w:rPr>
          <w:rFonts w:ascii="Arial" w:hAnsi="Arial" w:cs="Arial"/>
          <w:color w:val="000000"/>
          <w:lang w:val="en-US" w:eastAsia="en-US"/>
        </w:rPr>
        <w:t xml:space="preserve"> kg CO2/an ;</w:t>
      </w:r>
    </w:p>
    <w:p w:rsidR="004A27B0" w:rsidRPr="000E0F61" w:rsidRDefault="004A27B0" w:rsidP="00B323AF">
      <w:pPr>
        <w:autoSpaceDE w:val="0"/>
        <w:autoSpaceDN w:val="0"/>
        <w:adjustRightInd w:val="0"/>
        <w:jc w:val="both"/>
        <w:rPr>
          <w:rFonts w:ascii="Arial" w:hAnsi="Arial" w:cs="Arial"/>
          <w:color w:val="000000"/>
          <w:lang w:val="en-US"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2</w:t>
      </w:r>
      <w:r w:rsidRPr="000E0F61">
        <w:rPr>
          <w:rFonts w:ascii="Arial" w:hAnsi="Arial" w:cs="Arial"/>
          <w:color w:val="000000"/>
          <w:lang w:val="fr-FR" w:eastAsia="en-US"/>
        </w:rPr>
        <w:t>.</w:t>
      </w:r>
      <w:r w:rsidRPr="001D4D11">
        <w:rPr>
          <w:rFonts w:ascii="Arial" w:hAnsi="Arial" w:cs="Arial"/>
          <w:color w:val="000000"/>
          <w:lang w:val="fr-FR" w:eastAsia="en-US"/>
        </w:rPr>
        <w:t>2.7.Numărul de apartamente reabilitate pentru creşterea eficienţei energetice</w:t>
      </w:r>
      <w:r>
        <w:rPr>
          <w:rFonts w:ascii="Arial" w:hAnsi="Arial" w:cs="Arial"/>
          <w:color w:val="000000"/>
          <w:lang w:val="fr-FR" w:eastAsia="en-US"/>
        </w:rPr>
        <w:t xml:space="preserve"> : 40  </w:t>
      </w:r>
      <w:r w:rsidRPr="001D4D11">
        <w:rPr>
          <w:rFonts w:ascii="Arial" w:hAnsi="Arial" w:cs="Arial"/>
          <w:color w:val="000000"/>
          <w:lang w:val="fr-FR" w:eastAsia="en-US"/>
        </w:rPr>
        <w:t>apartamente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FFFFFF"/>
          <w:lang w:val="en-US" w:eastAsia="en-US"/>
        </w:rPr>
      </w:pPr>
      <w:r>
        <w:rPr>
          <w:rFonts w:ascii="Arial" w:hAnsi="Arial" w:cs="Arial"/>
          <w:b/>
          <w:bCs/>
          <w:i/>
          <w:iCs/>
          <w:color w:val="000000"/>
          <w:lang w:val="en-US" w:eastAsia="en-US"/>
        </w:rPr>
        <w:t>2.</w:t>
      </w:r>
      <w:r w:rsidRPr="001D4D11">
        <w:rPr>
          <w:rFonts w:ascii="Arial" w:hAnsi="Arial" w:cs="Arial"/>
          <w:b/>
          <w:bCs/>
          <w:i/>
          <w:iCs/>
          <w:color w:val="000000"/>
          <w:lang w:val="en-US" w:eastAsia="en-US"/>
        </w:rPr>
        <w:t>3. Esalonarea investi</w:t>
      </w:r>
      <w:r w:rsidRPr="001D4D11">
        <w:rPr>
          <w:rFonts w:ascii="Arial" w:hAnsi="Cambria Math" w:cs="Cambria Math"/>
          <w:b/>
          <w:bCs/>
          <w:i/>
          <w:iCs/>
          <w:color w:val="000000"/>
          <w:lang w:val="en-US" w:eastAsia="en-US"/>
        </w:rPr>
        <w:t>ț</w:t>
      </w:r>
      <w:r w:rsidRPr="001D4D11">
        <w:rPr>
          <w:rFonts w:ascii="Arial" w:hAnsi="Arial" w:cs="Arial"/>
          <w:b/>
          <w:bCs/>
          <w:i/>
          <w:iCs/>
          <w:color w:val="000000"/>
          <w:lang w:val="en-US" w:eastAsia="en-US"/>
        </w:rPr>
        <w:t xml:space="preserve">iei </w:t>
      </w:r>
      <w:r w:rsidRPr="001D4D11">
        <w:rPr>
          <w:rFonts w:ascii="Arial" w:hAnsi="Arial" w:cs="Arial"/>
          <w:i/>
          <w:iCs/>
          <w:color w:val="000000"/>
          <w:lang w:val="en-US" w:eastAsia="en-US"/>
        </w:rPr>
        <w:t>- total INV/C+M in lei:</w:t>
      </w:r>
    </w:p>
    <w:p w:rsidR="004A27B0" w:rsidRPr="001D4D11" w:rsidRDefault="004A27B0" w:rsidP="00B323AF">
      <w:pPr>
        <w:autoSpaceDE w:val="0"/>
        <w:autoSpaceDN w:val="0"/>
        <w:adjustRightInd w:val="0"/>
        <w:jc w:val="both"/>
        <w:rPr>
          <w:rFonts w:ascii="Arial" w:hAnsi="Arial" w:cs="Arial"/>
          <w:color w:val="000000"/>
          <w:lang w:val="en-US" w:eastAsia="en-US"/>
        </w:rPr>
      </w:pPr>
    </w:p>
    <w:p w:rsidR="004A27B0" w:rsidRPr="00AD4E2F" w:rsidRDefault="004A27B0" w:rsidP="00B323AF">
      <w:pPr>
        <w:autoSpaceDE w:val="0"/>
        <w:autoSpaceDN w:val="0"/>
        <w:adjustRightInd w:val="0"/>
        <w:jc w:val="both"/>
        <w:rPr>
          <w:rFonts w:ascii="Arial" w:hAnsi="Arial" w:cs="Arial"/>
          <w:color w:val="000000"/>
          <w:lang w:val="fr-FR" w:eastAsia="en-US"/>
        </w:rPr>
      </w:pPr>
      <w:r w:rsidRPr="00AD4E2F">
        <w:rPr>
          <w:rFonts w:ascii="Arial" w:hAnsi="Arial" w:cs="Arial"/>
          <w:color w:val="000000"/>
          <w:lang w:val="fr-FR" w:eastAsia="en-US"/>
        </w:rPr>
        <w:t xml:space="preserve">2.3.1. Anul 1 :  </w:t>
      </w:r>
      <w:r w:rsidRPr="001D4D11">
        <w:rPr>
          <w:rFonts w:ascii="Arial" w:hAnsi="Arial" w:cs="Arial"/>
          <w:lang w:eastAsia="en-US"/>
        </w:rPr>
        <w:t>8</w:t>
      </w:r>
      <w:r>
        <w:rPr>
          <w:rFonts w:ascii="Arial" w:hAnsi="Arial" w:cs="Arial"/>
          <w:lang w:eastAsia="en-US"/>
        </w:rPr>
        <w:t>63,15123</w:t>
      </w:r>
      <w:r w:rsidRPr="001D4D11">
        <w:rPr>
          <w:rFonts w:ascii="Arial" w:hAnsi="Arial" w:cs="Arial"/>
          <w:color w:val="000000"/>
          <w:lang w:eastAsia="en-US"/>
        </w:rPr>
        <w:t xml:space="preserve"> </w:t>
      </w:r>
      <w:r w:rsidRPr="00AD4E2F">
        <w:rPr>
          <w:rFonts w:ascii="Arial" w:hAnsi="Arial" w:cs="Arial"/>
          <w:color w:val="000000"/>
          <w:lang w:val="fr-FR" w:eastAsia="en-US"/>
        </w:rPr>
        <w:t>Mii lei ;</w:t>
      </w:r>
    </w:p>
    <w:p w:rsidR="004A27B0" w:rsidRPr="00AD4E2F" w:rsidRDefault="004A27B0" w:rsidP="00B323AF">
      <w:pPr>
        <w:autoSpaceDE w:val="0"/>
        <w:autoSpaceDN w:val="0"/>
        <w:adjustRightInd w:val="0"/>
        <w:jc w:val="both"/>
        <w:rPr>
          <w:rFonts w:ascii="Arial" w:hAnsi="Arial" w:cs="Arial"/>
          <w:color w:val="000000"/>
          <w:lang w:val="fr-FR" w:eastAsia="en-US"/>
        </w:rPr>
      </w:pPr>
    </w:p>
    <w:p w:rsidR="004A27B0" w:rsidRPr="00AD4E2F" w:rsidRDefault="004A27B0" w:rsidP="00B323AF">
      <w:pPr>
        <w:autoSpaceDE w:val="0"/>
        <w:autoSpaceDN w:val="0"/>
        <w:adjustRightInd w:val="0"/>
        <w:jc w:val="both"/>
        <w:rPr>
          <w:rFonts w:ascii="Arial" w:hAnsi="Arial" w:cs="Arial"/>
          <w:color w:val="000000"/>
          <w:lang w:val="fr-FR" w:eastAsia="en-US"/>
        </w:rPr>
      </w:pPr>
      <w:r w:rsidRPr="00AD4E2F">
        <w:rPr>
          <w:rFonts w:ascii="Arial" w:hAnsi="Arial" w:cs="Arial"/>
          <w:color w:val="000000"/>
          <w:lang w:val="fr-FR" w:eastAsia="en-US"/>
        </w:rPr>
        <w:t>1.3.2. Anul 2 :    -      Mii lei .</w:t>
      </w:r>
    </w:p>
    <w:p w:rsidR="004A27B0" w:rsidRPr="00AD4E2F" w:rsidRDefault="004A27B0" w:rsidP="00B323AF">
      <w:pPr>
        <w:autoSpaceDE w:val="0"/>
        <w:autoSpaceDN w:val="0"/>
        <w:adjustRightInd w:val="0"/>
        <w:jc w:val="both"/>
        <w:rPr>
          <w:rFonts w:ascii="Arial" w:hAnsi="Arial" w:cs="Arial"/>
          <w:color w:val="000000"/>
          <w:lang w:val="fr-FR" w:eastAsia="en-US"/>
        </w:rPr>
      </w:pPr>
    </w:p>
    <w:p w:rsidR="004A27B0" w:rsidRPr="00AD4E2F" w:rsidRDefault="004A27B0" w:rsidP="00B323AF">
      <w:pPr>
        <w:autoSpaceDE w:val="0"/>
        <w:autoSpaceDN w:val="0"/>
        <w:adjustRightInd w:val="0"/>
        <w:jc w:val="both"/>
        <w:rPr>
          <w:rFonts w:ascii="Arial" w:hAnsi="Arial" w:cs="Arial"/>
          <w:color w:val="000000"/>
          <w:lang w:val="fr-FR" w:eastAsia="en-US"/>
        </w:rPr>
      </w:pPr>
    </w:p>
    <w:p w:rsidR="004A27B0" w:rsidRDefault="004A27B0" w:rsidP="00B323AF">
      <w:pPr>
        <w:spacing w:before="100" w:beforeAutospacing="1" w:after="100" w:afterAutospacing="1"/>
        <w:jc w:val="both"/>
        <w:rPr>
          <w:rFonts w:ascii="Arial" w:hAnsi="Arial" w:cs="Arial"/>
          <w:b/>
          <w:bCs/>
          <w:i/>
          <w:iCs/>
          <w:color w:val="000000"/>
        </w:rPr>
      </w:pPr>
      <w:r>
        <w:rPr>
          <w:rFonts w:ascii="Arial" w:hAnsi="Arial" w:cs="Arial"/>
          <w:b/>
          <w:bCs/>
          <w:color w:val="000000"/>
          <w:lang w:val="fr-FR"/>
        </w:rPr>
        <w:t>3</w:t>
      </w:r>
      <w:r>
        <w:rPr>
          <w:rFonts w:ascii="Arial" w:hAnsi="Arial" w:cs="Arial"/>
          <w:b/>
          <w:bCs/>
          <w:color w:val="000000"/>
        </w:rPr>
        <w:t>.</w:t>
      </w:r>
      <w:r>
        <w:rPr>
          <w:rFonts w:ascii="Arial" w:hAnsi="Arial" w:cs="Arial"/>
          <w:color w:val="000000"/>
        </w:rPr>
        <w:t xml:space="preserve">Bloc de locuinţe din Târgu – Mureş, </w:t>
      </w:r>
      <w:r>
        <w:rPr>
          <w:rFonts w:ascii="Arial" w:hAnsi="Arial" w:cs="Arial"/>
          <w:b/>
          <w:bCs/>
          <w:color w:val="000000"/>
        </w:rPr>
        <w:t>Str. MĂGUREI, NR. 16, 18, 20, 22, 24 :</w:t>
      </w:r>
    </w:p>
    <w:p w:rsidR="004A27B0" w:rsidRPr="00C91492" w:rsidRDefault="004A27B0" w:rsidP="00B323AF">
      <w:pPr>
        <w:spacing w:before="100" w:beforeAutospacing="1" w:after="100" w:afterAutospacing="1"/>
        <w:jc w:val="both"/>
        <w:rPr>
          <w:rFonts w:ascii="Arial" w:hAnsi="Arial" w:cs="Arial"/>
          <w:b/>
          <w:bCs/>
          <w:i/>
          <w:iCs/>
          <w:color w:val="000000"/>
        </w:rPr>
      </w:pPr>
      <w:r w:rsidRPr="001D4D11">
        <w:rPr>
          <w:rFonts w:ascii="Arial" w:hAnsi="Arial" w:cs="Arial"/>
        </w:rPr>
        <w:t>Principalii</w:t>
      </w:r>
      <w:r w:rsidRPr="001D4D11">
        <w:rPr>
          <w:rFonts w:ascii="Arial" w:hAnsi="Arial" w:cs="Arial"/>
          <w:i/>
          <w:iCs/>
        </w:rPr>
        <w:t xml:space="preserve"> </w:t>
      </w:r>
      <w:r w:rsidRPr="001D4D11">
        <w:rPr>
          <w:rFonts w:ascii="Arial" w:hAnsi="Arial" w:cs="Arial"/>
          <w:b/>
          <w:bCs/>
          <w:i/>
          <w:iCs/>
        </w:rPr>
        <w:t>indicatori tehnico-economici</w:t>
      </w:r>
      <w:r w:rsidRPr="001D4D11">
        <w:rPr>
          <w:rFonts w:ascii="Arial" w:hAnsi="Arial" w:cs="Arial"/>
          <w:i/>
          <w:iCs/>
        </w:rPr>
        <w:t xml:space="preserve"> </w:t>
      </w:r>
      <w:r w:rsidRPr="001D4D11">
        <w:rPr>
          <w:rFonts w:ascii="Arial" w:hAnsi="Arial" w:cs="Arial"/>
        </w:rPr>
        <w:t>ai investiţiei sunt :</w:t>
      </w:r>
    </w:p>
    <w:p w:rsidR="004A27B0" w:rsidRPr="001D4D11" w:rsidRDefault="004A27B0" w:rsidP="00B323AF">
      <w:pPr>
        <w:autoSpaceDE w:val="0"/>
        <w:autoSpaceDN w:val="0"/>
        <w:adjustRightInd w:val="0"/>
        <w:jc w:val="both"/>
        <w:rPr>
          <w:rFonts w:ascii="Arial" w:hAnsi="Arial" w:cs="Arial"/>
          <w:b/>
          <w:bCs/>
          <w:i/>
          <w:iCs/>
          <w:color w:val="000000"/>
          <w:lang w:eastAsia="en-US"/>
        </w:rPr>
      </w:pPr>
      <w:r>
        <w:rPr>
          <w:rFonts w:ascii="Arial" w:hAnsi="Arial" w:cs="Arial"/>
          <w:b/>
          <w:bCs/>
          <w:i/>
          <w:iCs/>
          <w:color w:val="000000"/>
          <w:lang w:eastAsia="en-US"/>
        </w:rPr>
        <w:t>3.</w:t>
      </w:r>
      <w:r w:rsidRPr="001D4D11">
        <w:rPr>
          <w:rFonts w:ascii="Arial" w:hAnsi="Arial" w:cs="Arial"/>
          <w:b/>
          <w:bCs/>
          <w:i/>
          <w:iCs/>
          <w:color w:val="000000"/>
          <w:lang w:eastAsia="en-US"/>
        </w:rPr>
        <w:t>1. Indicatori valorici:</w:t>
      </w:r>
    </w:p>
    <w:p w:rsidR="004A27B0" w:rsidRPr="001D4D11" w:rsidRDefault="004A27B0" w:rsidP="00B323AF">
      <w:pPr>
        <w:autoSpaceDE w:val="0"/>
        <w:autoSpaceDN w:val="0"/>
        <w:adjustRightInd w:val="0"/>
        <w:jc w:val="both"/>
        <w:rPr>
          <w:rFonts w:ascii="Arial" w:hAnsi="Arial" w:cs="Arial"/>
          <w:color w:val="000000"/>
          <w:lang w:eastAsia="en-US"/>
        </w:rPr>
      </w:pPr>
    </w:p>
    <w:p w:rsidR="004A27B0" w:rsidRPr="001D4D11" w:rsidRDefault="004A27B0" w:rsidP="00B323AF">
      <w:pPr>
        <w:autoSpaceDE w:val="0"/>
        <w:autoSpaceDN w:val="0"/>
        <w:adjustRightInd w:val="0"/>
        <w:jc w:val="both"/>
        <w:rPr>
          <w:rFonts w:ascii="Arial" w:hAnsi="Arial" w:cs="Arial"/>
          <w:color w:val="000000"/>
          <w:lang w:eastAsia="en-US"/>
        </w:rPr>
      </w:pPr>
      <w:r>
        <w:rPr>
          <w:rFonts w:ascii="Arial" w:hAnsi="Arial" w:cs="Arial"/>
          <w:color w:val="000000"/>
          <w:lang w:eastAsia="en-US"/>
        </w:rPr>
        <w:t>3.</w:t>
      </w:r>
      <w:r w:rsidRPr="001D4D11">
        <w:rPr>
          <w:rFonts w:ascii="Arial" w:hAnsi="Arial" w:cs="Arial"/>
          <w:color w:val="000000"/>
          <w:lang w:eastAsia="en-US"/>
        </w:rPr>
        <w:t>1.1. Valoarea totală a lucrărilor de interven</w:t>
      </w:r>
      <w:r w:rsidRPr="001D4D11">
        <w:rPr>
          <w:rFonts w:ascii="Arial" w:hAnsi="Cambria" w:cs="Cambria"/>
          <w:color w:val="000000"/>
          <w:lang w:eastAsia="en-US"/>
        </w:rPr>
        <w:t>ț</w:t>
      </w:r>
      <w:r w:rsidRPr="001D4D11">
        <w:rPr>
          <w:rFonts w:ascii="Arial" w:hAnsi="Arial" w:cs="Arial"/>
          <w:color w:val="000000"/>
          <w:lang w:eastAsia="en-US"/>
        </w:rPr>
        <w:t xml:space="preserve">ie, inclusiv T.V.A –total = </w:t>
      </w:r>
      <w:r>
        <w:rPr>
          <w:rFonts w:ascii="Arial" w:hAnsi="Arial" w:cs="Arial"/>
          <w:b/>
          <w:bCs/>
          <w:lang w:eastAsia="en-US"/>
        </w:rPr>
        <w:t>1394,73714</w:t>
      </w:r>
      <w:r w:rsidRPr="001D4D11">
        <w:rPr>
          <w:rFonts w:ascii="Arial" w:hAnsi="Arial" w:cs="Arial"/>
          <w:b/>
          <w:bCs/>
          <w:lang w:eastAsia="en-US"/>
        </w:rPr>
        <w:t xml:space="preserve"> </w:t>
      </w:r>
      <w:r w:rsidRPr="001D4D11">
        <w:rPr>
          <w:rFonts w:ascii="Arial" w:hAnsi="Arial" w:cs="Arial"/>
          <w:color w:val="000000"/>
          <w:lang w:eastAsia="en-US"/>
        </w:rPr>
        <w:t>Mii lei,  din care: construc</w:t>
      </w:r>
      <w:r w:rsidRPr="001D4D11">
        <w:rPr>
          <w:rFonts w:ascii="Arial" w:hAnsi="Cambria" w:cs="Cambria"/>
          <w:color w:val="000000"/>
          <w:lang w:eastAsia="en-US"/>
        </w:rPr>
        <w:t>ț</w:t>
      </w:r>
      <w:r w:rsidRPr="001D4D11">
        <w:rPr>
          <w:rFonts w:ascii="Arial" w:hAnsi="Arial" w:cs="Arial"/>
          <w:color w:val="000000"/>
          <w:lang w:eastAsia="en-US"/>
        </w:rPr>
        <w:t xml:space="preserve">ii-montaj (C + M) inclusiv T.V.A.= </w:t>
      </w:r>
      <w:r>
        <w:rPr>
          <w:rFonts w:ascii="Arial" w:hAnsi="Arial" w:cs="Arial"/>
          <w:b/>
          <w:bCs/>
          <w:lang w:eastAsia="en-US"/>
        </w:rPr>
        <w:t>1246,81674</w:t>
      </w:r>
      <w:r w:rsidRPr="001D4D11">
        <w:rPr>
          <w:rFonts w:ascii="Arial" w:hAnsi="Arial" w:cs="Arial"/>
          <w:color w:val="000000"/>
          <w:lang w:eastAsia="en-US"/>
        </w:rPr>
        <w:t xml:space="preserve"> Mii lei ;</w:t>
      </w:r>
    </w:p>
    <w:p w:rsidR="004A27B0" w:rsidRPr="001D4D11" w:rsidRDefault="004A27B0" w:rsidP="00B323AF">
      <w:pPr>
        <w:autoSpaceDE w:val="0"/>
        <w:autoSpaceDN w:val="0"/>
        <w:adjustRightInd w:val="0"/>
        <w:jc w:val="both"/>
        <w:rPr>
          <w:rFonts w:ascii="Arial" w:hAnsi="Arial" w:cs="Arial"/>
          <w:color w:val="000000"/>
          <w:lang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3.</w:t>
      </w:r>
      <w:r w:rsidRPr="001D4D11">
        <w:rPr>
          <w:rFonts w:ascii="Arial" w:hAnsi="Arial" w:cs="Arial"/>
          <w:color w:val="000000"/>
          <w:lang w:val="fr-FR" w:eastAsia="en-US"/>
        </w:rPr>
        <w:t>1.2. Investi</w:t>
      </w:r>
      <w:r w:rsidRPr="001D4D11">
        <w:rPr>
          <w:rFonts w:ascii="Arial" w:hAnsi="Cambria" w:cs="Cambria"/>
          <w:color w:val="000000"/>
          <w:lang w:val="fr-FR" w:eastAsia="en-US"/>
        </w:rPr>
        <w:t>ț</w:t>
      </w:r>
      <w:r w:rsidRPr="001D4D11">
        <w:rPr>
          <w:rFonts w:ascii="Arial" w:hAnsi="Arial" w:cs="Arial"/>
          <w:color w:val="000000"/>
          <w:lang w:val="fr-FR" w:eastAsia="en-US"/>
        </w:rPr>
        <w:t xml:space="preserve">ia specifică (C+M/aria utilă a blocului) inclusiv T.V.A. = </w:t>
      </w:r>
      <w:r w:rsidRPr="001D4D11">
        <w:rPr>
          <w:rFonts w:ascii="Arial" w:hAnsi="Arial" w:cs="Arial"/>
          <w:lang w:val="fr-FR" w:eastAsia="en-US"/>
        </w:rPr>
        <w:t>0,</w:t>
      </w:r>
      <w:r>
        <w:rPr>
          <w:rFonts w:ascii="Arial" w:hAnsi="Arial" w:cs="Arial"/>
          <w:lang w:val="fr-FR" w:eastAsia="en-US"/>
        </w:rPr>
        <w:t>3231</w:t>
      </w:r>
      <w:r w:rsidRPr="001D4D11">
        <w:rPr>
          <w:rFonts w:ascii="Arial" w:hAnsi="Arial" w:cs="Arial"/>
          <w:color w:val="000000"/>
          <w:lang w:val="fr-FR" w:eastAsia="en-US"/>
        </w:rPr>
        <w:t xml:space="preserve"> Mii lei/m2 (a.u.) ;</w:t>
      </w:r>
    </w:p>
    <w:p w:rsidR="004A27B0" w:rsidRPr="001D4D11" w:rsidRDefault="004A27B0" w:rsidP="00B323AF">
      <w:pPr>
        <w:autoSpaceDE w:val="0"/>
        <w:autoSpaceDN w:val="0"/>
        <w:adjustRightInd w:val="0"/>
        <w:jc w:val="both"/>
        <w:rPr>
          <w:rFonts w:ascii="Arial" w:hAnsi="Arial" w:cs="Arial"/>
          <w:b/>
          <w:bCs/>
          <w:i/>
          <w:iCs/>
          <w:color w:val="000000"/>
          <w:lang w:val="fr-FR" w:eastAsia="en-US"/>
        </w:rPr>
      </w:pPr>
    </w:p>
    <w:p w:rsidR="004A27B0" w:rsidRPr="001D4D11" w:rsidRDefault="004A27B0" w:rsidP="00B323AF">
      <w:pPr>
        <w:autoSpaceDE w:val="0"/>
        <w:autoSpaceDN w:val="0"/>
        <w:adjustRightInd w:val="0"/>
        <w:jc w:val="both"/>
        <w:rPr>
          <w:rFonts w:ascii="Arial" w:hAnsi="Arial" w:cs="Arial"/>
          <w:b/>
          <w:bCs/>
          <w:i/>
          <w:iCs/>
          <w:color w:val="000000"/>
          <w:lang w:val="fr-FR" w:eastAsia="en-US"/>
        </w:rPr>
      </w:pPr>
      <w:r>
        <w:rPr>
          <w:rFonts w:ascii="Arial" w:hAnsi="Arial" w:cs="Arial"/>
          <w:b/>
          <w:bCs/>
          <w:i/>
          <w:iCs/>
          <w:color w:val="000000"/>
          <w:lang w:val="fr-FR" w:eastAsia="en-US"/>
        </w:rPr>
        <w:t>3.</w:t>
      </w:r>
      <w:r w:rsidRPr="001D4D11">
        <w:rPr>
          <w:rFonts w:ascii="Arial" w:hAnsi="Arial" w:cs="Arial"/>
          <w:b/>
          <w:bCs/>
          <w:i/>
          <w:iCs/>
          <w:color w:val="000000"/>
          <w:lang w:val="fr-FR" w:eastAsia="en-US"/>
        </w:rPr>
        <w:t>2. Indicatori fizici:</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3.</w:t>
      </w:r>
      <w:r w:rsidRPr="001D4D11">
        <w:rPr>
          <w:rFonts w:ascii="Arial" w:hAnsi="Arial" w:cs="Arial"/>
          <w:color w:val="000000"/>
          <w:lang w:val="fr-FR" w:eastAsia="en-US"/>
        </w:rPr>
        <w:t>2.1. Durata de execu</w:t>
      </w:r>
      <w:r w:rsidRPr="001D4D11">
        <w:rPr>
          <w:rFonts w:ascii="Arial" w:hAnsi="Cambria" w:cs="Cambria"/>
          <w:color w:val="000000"/>
          <w:lang w:val="fr-FR" w:eastAsia="en-US"/>
        </w:rPr>
        <w:t>ț</w:t>
      </w:r>
      <w:r w:rsidRPr="001D4D11">
        <w:rPr>
          <w:rFonts w:ascii="Arial" w:hAnsi="Arial" w:cs="Arial"/>
          <w:color w:val="000000"/>
          <w:lang w:val="fr-FR" w:eastAsia="en-US"/>
        </w:rPr>
        <w:t>ie a lucrărilor de interven</w:t>
      </w:r>
      <w:r w:rsidRPr="001D4D11">
        <w:rPr>
          <w:rFonts w:ascii="Arial" w:hAnsi="Cambria" w:cs="Cambria"/>
          <w:color w:val="000000"/>
          <w:lang w:val="fr-FR" w:eastAsia="en-US"/>
        </w:rPr>
        <w:t>ț</w:t>
      </w:r>
      <w:r w:rsidRPr="001D4D11">
        <w:rPr>
          <w:rFonts w:ascii="Arial" w:hAnsi="Arial" w:cs="Arial"/>
          <w:color w:val="000000"/>
          <w:lang w:val="fr-FR" w:eastAsia="en-US"/>
        </w:rPr>
        <w:t>ie</w:t>
      </w:r>
      <w:r>
        <w:rPr>
          <w:rFonts w:ascii="Arial" w:hAnsi="Arial" w:cs="Arial"/>
          <w:color w:val="000000"/>
          <w:lang w:val="fr-FR" w:eastAsia="en-US"/>
        </w:rPr>
        <w:t> : 10</w:t>
      </w:r>
      <w:r w:rsidRPr="001D4D11">
        <w:rPr>
          <w:rFonts w:ascii="Arial" w:hAnsi="Arial" w:cs="Arial"/>
          <w:color w:val="000000"/>
          <w:lang w:val="fr-FR" w:eastAsia="en-US"/>
        </w:rPr>
        <w:t xml:space="preserve"> luni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3.</w:t>
      </w:r>
      <w:r w:rsidRPr="001D4D11">
        <w:rPr>
          <w:rFonts w:ascii="Arial" w:hAnsi="Arial" w:cs="Arial"/>
          <w:color w:val="000000"/>
          <w:lang w:val="fr-FR" w:eastAsia="en-US"/>
        </w:rPr>
        <w:t>2.2.Durata perioadei de garan</w:t>
      </w:r>
      <w:r w:rsidRPr="001D4D11">
        <w:rPr>
          <w:rFonts w:ascii="Arial" w:hAnsi="Cambria" w:cs="Cambria"/>
          <w:color w:val="000000"/>
          <w:lang w:val="fr-FR" w:eastAsia="en-US"/>
        </w:rPr>
        <w:t>ț</w:t>
      </w:r>
      <w:r w:rsidRPr="001D4D11">
        <w:rPr>
          <w:rFonts w:ascii="Arial" w:hAnsi="Arial" w:cs="Arial"/>
          <w:color w:val="000000"/>
          <w:lang w:val="fr-FR" w:eastAsia="en-US"/>
        </w:rPr>
        <w:t>ie a lucrărilor de interven</w:t>
      </w:r>
      <w:r w:rsidRPr="001D4D11">
        <w:rPr>
          <w:rFonts w:ascii="Arial" w:hAnsi="Cambria" w:cs="Cambria"/>
          <w:color w:val="000000"/>
          <w:lang w:val="fr-FR" w:eastAsia="en-US"/>
        </w:rPr>
        <w:t>ț</w:t>
      </w:r>
      <w:r w:rsidRPr="001D4D11">
        <w:rPr>
          <w:rFonts w:ascii="Arial" w:hAnsi="Arial" w:cs="Arial"/>
          <w:color w:val="000000"/>
          <w:lang w:val="fr-FR" w:eastAsia="en-US"/>
        </w:rPr>
        <w:t>ie (anide la data recep</w:t>
      </w:r>
      <w:r w:rsidRPr="001D4D11">
        <w:rPr>
          <w:rFonts w:ascii="Arial" w:hAnsi="Cambria" w:cs="Cambria"/>
          <w:color w:val="000000"/>
          <w:lang w:val="fr-FR" w:eastAsia="en-US"/>
        </w:rPr>
        <w:t>ț</w:t>
      </w:r>
      <w:r w:rsidRPr="001D4D11">
        <w:rPr>
          <w:rFonts w:ascii="Arial" w:hAnsi="Arial" w:cs="Arial"/>
          <w:color w:val="000000"/>
          <w:lang w:val="fr-FR" w:eastAsia="en-US"/>
        </w:rPr>
        <w:t>iei la terminarea lucrărilor)</w:t>
      </w:r>
      <w:r>
        <w:rPr>
          <w:rFonts w:ascii="Arial" w:hAnsi="Arial" w:cs="Arial"/>
          <w:color w:val="000000"/>
          <w:lang w:val="fr-FR" w:eastAsia="en-US"/>
        </w:rPr>
        <w:t xml:space="preserve"> : </w:t>
      </w:r>
      <w:r w:rsidRPr="001D4D11">
        <w:rPr>
          <w:rFonts w:ascii="Arial" w:hAnsi="Arial" w:cs="Arial"/>
          <w:color w:val="000000"/>
          <w:lang w:val="fr-FR" w:eastAsia="en-US"/>
        </w:rPr>
        <w:t>3 ani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3.</w:t>
      </w:r>
      <w:r w:rsidRPr="001D4D11">
        <w:rPr>
          <w:rFonts w:ascii="Arial" w:hAnsi="Arial" w:cs="Arial"/>
          <w:color w:val="000000"/>
          <w:lang w:val="fr-FR" w:eastAsia="en-US"/>
        </w:rPr>
        <w:t>2.3Durata de recuperare a investi</w:t>
      </w:r>
      <w:r w:rsidRPr="001D4D11">
        <w:rPr>
          <w:rFonts w:ascii="Arial" w:hAnsi="Cambria" w:cs="Cambria"/>
          <w:color w:val="000000"/>
          <w:lang w:val="fr-FR" w:eastAsia="en-US"/>
        </w:rPr>
        <w:t>ț</w:t>
      </w:r>
      <w:r w:rsidRPr="001D4D11">
        <w:rPr>
          <w:rFonts w:ascii="Arial" w:hAnsi="Arial" w:cs="Arial"/>
          <w:color w:val="000000"/>
          <w:lang w:val="fr-FR" w:eastAsia="en-US"/>
        </w:rPr>
        <w:t>iei, în condi</w:t>
      </w:r>
      <w:r w:rsidRPr="001D4D11">
        <w:rPr>
          <w:rFonts w:ascii="Arial" w:hAnsi="Cambria" w:cs="Cambria"/>
          <w:color w:val="000000"/>
          <w:lang w:val="fr-FR" w:eastAsia="en-US"/>
        </w:rPr>
        <w:t>ț</w:t>
      </w:r>
      <w:r w:rsidRPr="001D4D11">
        <w:rPr>
          <w:rFonts w:ascii="Arial" w:hAnsi="Arial" w:cs="Arial"/>
          <w:color w:val="000000"/>
          <w:lang w:val="fr-FR" w:eastAsia="en-US"/>
        </w:rPr>
        <w:t>ii de eficien</w:t>
      </w:r>
      <w:r w:rsidRPr="001D4D11">
        <w:rPr>
          <w:rFonts w:ascii="Arial" w:hAnsi="Cambria" w:cs="Cambria"/>
          <w:color w:val="000000"/>
          <w:lang w:val="fr-FR" w:eastAsia="en-US"/>
        </w:rPr>
        <w:t>ț</w:t>
      </w:r>
      <w:r w:rsidRPr="001D4D11">
        <w:rPr>
          <w:rFonts w:ascii="Arial" w:hAnsi="Arial" w:cs="Arial"/>
          <w:color w:val="000000"/>
          <w:lang w:val="fr-FR" w:eastAsia="en-US"/>
        </w:rPr>
        <w:t>ă economică :</w:t>
      </w:r>
      <w:r>
        <w:rPr>
          <w:rFonts w:ascii="Arial" w:hAnsi="Arial" w:cs="Arial"/>
          <w:color w:val="000000"/>
          <w:lang w:val="fr-FR" w:eastAsia="en-US"/>
        </w:rPr>
        <w:t xml:space="preserve"> 7,2 </w:t>
      </w:r>
      <w:r w:rsidRPr="001D4D11">
        <w:rPr>
          <w:rFonts w:ascii="Arial" w:hAnsi="Arial" w:cs="Arial"/>
          <w:color w:val="000000"/>
          <w:lang w:val="fr-FR" w:eastAsia="en-US"/>
        </w:rPr>
        <w:t>ani</w:t>
      </w:r>
      <w:r>
        <w:rPr>
          <w:rFonts w:ascii="Arial" w:hAnsi="Arial" w:cs="Arial"/>
          <w:color w:val="000000"/>
          <w:lang w:val="fr-FR" w:eastAsia="en-US"/>
        </w:rPr>
        <w:t xml:space="preserve"> </w:t>
      </w:r>
      <w:r w:rsidRPr="001D4D11">
        <w:rPr>
          <w:rFonts w:ascii="Arial" w:hAnsi="Arial" w:cs="Arial"/>
          <w:color w:val="000000"/>
          <w:lang w:val="fr-FR" w:eastAsia="en-US"/>
        </w:rPr>
        <w:t>;</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3.</w:t>
      </w:r>
      <w:r w:rsidRPr="001D4D11">
        <w:rPr>
          <w:rFonts w:ascii="Arial" w:hAnsi="Arial" w:cs="Arial"/>
          <w:color w:val="000000"/>
          <w:lang w:val="fr-FR" w:eastAsia="en-US"/>
        </w:rPr>
        <w:t xml:space="preserve">2.4.Consumul anual specific de energie pentru încălzire corespunzator blocului izolat termic  = </w:t>
      </w:r>
      <w:r>
        <w:rPr>
          <w:rFonts w:ascii="Arial" w:hAnsi="Arial" w:cs="Arial"/>
          <w:color w:val="000000"/>
          <w:lang w:val="fr-FR" w:eastAsia="en-US"/>
        </w:rPr>
        <w:t>71,110</w:t>
      </w:r>
      <w:r w:rsidRPr="001D4D11">
        <w:rPr>
          <w:rFonts w:ascii="Arial" w:hAnsi="Arial" w:cs="Arial"/>
          <w:color w:val="000000"/>
          <w:lang w:val="fr-FR" w:eastAsia="en-US"/>
        </w:rPr>
        <w:t xml:space="preserve"> kWh/m2 (a.u.) si an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AD4E2F"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3</w:t>
      </w:r>
      <w:r w:rsidRPr="001D4D11">
        <w:rPr>
          <w:rFonts w:ascii="Arial" w:hAnsi="Arial" w:cs="Arial"/>
          <w:color w:val="000000"/>
          <w:lang w:val="fr-FR" w:eastAsia="en-US"/>
        </w:rPr>
        <w:t xml:space="preserve">.2.5. </w:t>
      </w:r>
      <w:r w:rsidRPr="00AD4E2F">
        <w:rPr>
          <w:rFonts w:ascii="Arial" w:hAnsi="Arial" w:cs="Arial"/>
          <w:color w:val="000000"/>
          <w:lang w:val="fr-FR" w:eastAsia="en-US"/>
        </w:rPr>
        <w:t xml:space="preserve">Economia anuală de energie : </w:t>
      </w:r>
      <w:r w:rsidRPr="00AD4E2F">
        <w:rPr>
          <w:rFonts w:ascii="Arial" w:hAnsi="Arial" w:cs="Arial"/>
          <w:lang w:val="fr-FR" w:eastAsia="en-US"/>
        </w:rPr>
        <w:t>603.846</w:t>
      </w:r>
      <w:r w:rsidRPr="00AD4E2F">
        <w:rPr>
          <w:rFonts w:ascii="Arial" w:hAnsi="Arial" w:cs="Arial"/>
          <w:color w:val="000000"/>
          <w:lang w:val="fr-FR" w:eastAsia="en-US"/>
        </w:rPr>
        <w:t xml:space="preserve"> kWh/an în tone echivalent petrol : 49,46 tep ;</w:t>
      </w:r>
    </w:p>
    <w:p w:rsidR="004A27B0" w:rsidRPr="00AD4E2F" w:rsidRDefault="004A27B0" w:rsidP="00B323AF">
      <w:pPr>
        <w:autoSpaceDE w:val="0"/>
        <w:autoSpaceDN w:val="0"/>
        <w:adjustRightInd w:val="0"/>
        <w:jc w:val="both"/>
        <w:rPr>
          <w:rFonts w:ascii="Arial" w:hAnsi="Arial" w:cs="Arial"/>
          <w:color w:val="000000"/>
          <w:lang w:val="fr-FR" w:eastAsia="en-US"/>
        </w:rPr>
      </w:pPr>
    </w:p>
    <w:p w:rsidR="004A27B0" w:rsidRPr="000D5B75" w:rsidRDefault="004A27B0" w:rsidP="00B323AF">
      <w:pPr>
        <w:autoSpaceDE w:val="0"/>
        <w:autoSpaceDN w:val="0"/>
        <w:adjustRightInd w:val="0"/>
        <w:jc w:val="both"/>
        <w:rPr>
          <w:rFonts w:ascii="Arial" w:hAnsi="Arial" w:cs="Arial"/>
          <w:color w:val="000000"/>
          <w:lang w:val="en-US" w:eastAsia="en-US"/>
        </w:rPr>
      </w:pPr>
      <w:r w:rsidRPr="000D5B75">
        <w:rPr>
          <w:rFonts w:ascii="Arial" w:hAnsi="Arial" w:cs="Arial"/>
          <w:color w:val="000000"/>
          <w:lang w:val="en-US" w:eastAsia="en-US"/>
        </w:rPr>
        <w:t xml:space="preserve">3.2.6.Reducerea anuală a emisiilor de gaze cu efect de seră echivalent CO2 : </w:t>
      </w:r>
      <w:r w:rsidRPr="000D5B75">
        <w:rPr>
          <w:rFonts w:ascii="Arial" w:hAnsi="Arial" w:cs="Arial"/>
          <w:lang w:val="en-US" w:eastAsia="en-US"/>
        </w:rPr>
        <w:t>1</w:t>
      </w:r>
      <w:r>
        <w:rPr>
          <w:rFonts w:ascii="Arial" w:hAnsi="Arial" w:cs="Arial"/>
          <w:lang w:val="en-US" w:eastAsia="en-US"/>
        </w:rPr>
        <w:t>23.776,96</w:t>
      </w:r>
      <w:r w:rsidRPr="000D5B75">
        <w:rPr>
          <w:rFonts w:ascii="Arial" w:hAnsi="Arial" w:cs="Arial"/>
          <w:color w:val="000000"/>
          <w:lang w:val="en-US" w:eastAsia="en-US"/>
        </w:rPr>
        <w:t xml:space="preserve"> kg CO2/an ;</w:t>
      </w:r>
    </w:p>
    <w:p w:rsidR="004A27B0" w:rsidRPr="000D5B75" w:rsidRDefault="004A27B0" w:rsidP="00B323AF">
      <w:pPr>
        <w:autoSpaceDE w:val="0"/>
        <w:autoSpaceDN w:val="0"/>
        <w:adjustRightInd w:val="0"/>
        <w:jc w:val="both"/>
        <w:rPr>
          <w:rFonts w:ascii="Arial" w:hAnsi="Arial" w:cs="Arial"/>
          <w:color w:val="000000"/>
          <w:lang w:val="en-US"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3</w:t>
      </w:r>
      <w:r w:rsidRPr="000E0F61">
        <w:rPr>
          <w:rFonts w:ascii="Arial" w:hAnsi="Arial" w:cs="Arial"/>
          <w:color w:val="000000"/>
          <w:lang w:val="fr-FR" w:eastAsia="en-US"/>
        </w:rPr>
        <w:t>.</w:t>
      </w:r>
      <w:r w:rsidRPr="001D4D11">
        <w:rPr>
          <w:rFonts w:ascii="Arial" w:hAnsi="Arial" w:cs="Arial"/>
          <w:color w:val="000000"/>
          <w:lang w:val="fr-FR" w:eastAsia="en-US"/>
        </w:rPr>
        <w:t>2.7.Numărul de apartamente reabilitate pentru creşterea eficienţei energetice</w:t>
      </w:r>
      <w:r>
        <w:rPr>
          <w:rFonts w:ascii="Arial" w:hAnsi="Arial" w:cs="Arial"/>
          <w:color w:val="000000"/>
          <w:lang w:val="fr-FR" w:eastAsia="en-US"/>
        </w:rPr>
        <w:t xml:space="preserve"> : 100  </w:t>
      </w:r>
      <w:r w:rsidRPr="001D4D11">
        <w:rPr>
          <w:rFonts w:ascii="Arial" w:hAnsi="Arial" w:cs="Arial"/>
          <w:color w:val="000000"/>
          <w:lang w:val="fr-FR" w:eastAsia="en-US"/>
        </w:rPr>
        <w:t>apartamente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FFFFFF"/>
          <w:lang w:val="en-US" w:eastAsia="en-US"/>
        </w:rPr>
      </w:pPr>
      <w:r>
        <w:rPr>
          <w:rFonts w:ascii="Arial" w:hAnsi="Arial" w:cs="Arial"/>
          <w:b/>
          <w:bCs/>
          <w:i/>
          <w:iCs/>
          <w:color w:val="000000"/>
          <w:lang w:val="en-US" w:eastAsia="en-US"/>
        </w:rPr>
        <w:t>3.</w:t>
      </w:r>
      <w:r w:rsidRPr="001D4D11">
        <w:rPr>
          <w:rFonts w:ascii="Arial" w:hAnsi="Arial" w:cs="Arial"/>
          <w:b/>
          <w:bCs/>
          <w:i/>
          <w:iCs/>
          <w:color w:val="000000"/>
          <w:lang w:val="en-US" w:eastAsia="en-US"/>
        </w:rPr>
        <w:t>3. Esalonarea investi</w:t>
      </w:r>
      <w:r w:rsidRPr="001D4D11">
        <w:rPr>
          <w:rFonts w:ascii="Arial" w:hAnsi="Cambria Math" w:cs="Cambria Math"/>
          <w:b/>
          <w:bCs/>
          <w:i/>
          <w:iCs/>
          <w:color w:val="000000"/>
          <w:lang w:val="en-US" w:eastAsia="en-US"/>
        </w:rPr>
        <w:t>ț</w:t>
      </w:r>
      <w:r w:rsidRPr="001D4D11">
        <w:rPr>
          <w:rFonts w:ascii="Arial" w:hAnsi="Arial" w:cs="Arial"/>
          <w:b/>
          <w:bCs/>
          <w:i/>
          <w:iCs/>
          <w:color w:val="000000"/>
          <w:lang w:val="en-US" w:eastAsia="en-US"/>
        </w:rPr>
        <w:t xml:space="preserve">iei </w:t>
      </w:r>
      <w:r w:rsidRPr="001D4D11">
        <w:rPr>
          <w:rFonts w:ascii="Arial" w:hAnsi="Arial" w:cs="Arial"/>
          <w:i/>
          <w:iCs/>
          <w:color w:val="000000"/>
          <w:lang w:val="en-US" w:eastAsia="en-US"/>
        </w:rPr>
        <w:t>- total INV/C+M in lei:</w:t>
      </w:r>
    </w:p>
    <w:p w:rsidR="004A27B0" w:rsidRPr="001D4D11" w:rsidRDefault="004A27B0" w:rsidP="00B323AF">
      <w:pPr>
        <w:autoSpaceDE w:val="0"/>
        <w:autoSpaceDN w:val="0"/>
        <w:adjustRightInd w:val="0"/>
        <w:jc w:val="both"/>
        <w:rPr>
          <w:rFonts w:ascii="Arial" w:hAnsi="Arial" w:cs="Arial"/>
          <w:color w:val="000000"/>
          <w:lang w:val="en-US" w:eastAsia="en-US"/>
        </w:rPr>
      </w:pPr>
    </w:p>
    <w:p w:rsidR="004A27B0" w:rsidRPr="00AD4E2F" w:rsidRDefault="004A27B0" w:rsidP="00B323AF">
      <w:pPr>
        <w:autoSpaceDE w:val="0"/>
        <w:autoSpaceDN w:val="0"/>
        <w:adjustRightInd w:val="0"/>
        <w:jc w:val="both"/>
        <w:rPr>
          <w:rFonts w:ascii="Arial" w:hAnsi="Arial" w:cs="Arial"/>
          <w:color w:val="000000"/>
          <w:lang w:val="en-US" w:eastAsia="en-US"/>
        </w:rPr>
      </w:pPr>
      <w:r w:rsidRPr="00AD4E2F">
        <w:rPr>
          <w:rFonts w:ascii="Arial" w:hAnsi="Arial" w:cs="Arial"/>
          <w:color w:val="000000"/>
          <w:lang w:val="en-US" w:eastAsia="en-US"/>
        </w:rPr>
        <w:t xml:space="preserve">3.3.1. Anul 1 :  </w:t>
      </w:r>
      <w:r>
        <w:rPr>
          <w:rFonts w:ascii="Arial" w:hAnsi="Arial" w:cs="Arial"/>
          <w:lang w:eastAsia="en-US"/>
        </w:rPr>
        <w:t>1394,73714</w:t>
      </w:r>
      <w:r w:rsidRPr="001D4D11">
        <w:rPr>
          <w:rFonts w:ascii="Arial" w:hAnsi="Arial" w:cs="Arial"/>
          <w:color w:val="000000"/>
          <w:lang w:eastAsia="en-US"/>
        </w:rPr>
        <w:t xml:space="preserve"> </w:t>
      </w:r>
      <w:r w:rsidRPr="00AD4E2F">
        <w:rPr>
          <w:rFonts w:ascii="Arial" w:hAnsi="Arial" w:cs="Arial"/>
          <w:color w:val="000000"/>
          <w:lang w:val="en-US" w:eastAsia="en-US"/>
        </w:rPr>
        <w:t>Mii lei ;</w:t>
      </w:r>
    </w:p>
    <w:p w:rsidR="004A27B0" w:rsidRPr="00AD4E2F" w:rsidRDefault="004A27B0" w:rsidP="00B323AF">
      <w:pPr>
        <w:autoSpaceDE w:val="0"/>
        <w:autoSpaceDN w:val="0"/>
        <w:adjustRightInd w:val="0"/>
        <w:jc w:val="both"/>
        <w:rPr>
          <w:rFonts w:ascii="Arial" w:hAnsi="Arial" w:cs="Arial"/>
          <w:color w:val="000000"/>
          <w:lang w:val="en-US" w:eastAsia="en-US"/>
        </w:rPr>
      </w:pPr>
    </w:p>
    <w:p w:rsidR="004A27B0" w:rsidRPr="00AD4E2F" w:rsidRDefault="004A27B0" w:rsidP="00B323AF">
      <w:pPr>
        <w:autoSpaceDE w:val="0"/>
        <w:autoSpaceDN w:val="0"/>
        <w:adjustRightInd w:val="0"/>
        <w:jc w:val="both"/>
        <w:rPr>
          <w:rFonts w:ascii="Arial" w:hAnsi="Arial" w:cs="Arial"/>
          <w:color w:val="000000"/>
          <w:lang w:val="en-US" w:eastAsia="en-US"/>
        </w:rPr>
      </w:pPr>
      <w:r w:rsidRPr="00AD4E2F">
        <w:rPr>
          <w:rFonts w:ascii="Arial" w:hAnsi="Arial" w:cs="Arial"/>
          <w:color w:val="000000"/>
          <w:lang w:val="en-US" w:eastAsia="en-US"/>
        </w:rPr>
        <w:t>3.3.2. Anul 2 :    -      Mii lei .</w:t>
      </w:r>
    </w:p>
    <w:p w:rsidR="004A27B0" w:rsidRPr="00AD4E2F" w:rsidRDefault="004A27B0" w:rsidP="00B323AF">
      <w:pPr>
        <w:autoSpaceDE w:val="0"/>
        <w:autoSpaceDN w:val="0"/>
        <w:adjustRightInd w:val="0"/>
        <w:jc w:val="both"/>
        <w:rPr>
          <w:rFonts w:ascii="Arial" w:hAnsi="Arial" w:cs="Arial"/>
          <w:color w:val="000000"/>
          <w:lang w:val="en-US" w:eastAsia="en-US"/>
        </w:rPr>
      </w:pPr>
    </w:p>
    <w:p w:rsidR="004A27B0" w:rsidRDefault="004A27B0" w:rsidP="00B323AF">
      <w:pPr>
        <w:spacing w:before="100" w:beforeAutospacing="1" w:after="100" w:afterAutospacing="1"/>
        <w:jc w:val="both"/>
        <w:rPr>
          <w:rFonts w:ascii="Arial" w:hAnsi="Arial" w:cs="Arial"/>
          <w:b/>
          <w:bCs/>
          <w:i/>
          <w:iCs/>
          <w:color w:val="000000"/>
        </w:rPr>
      </w:pPr>
      <w:r w:rsidRPr="00AD4E2F">
        <w:rPr>
          <w:rFonts w:ascii="Arial" w:hAnsi="Arial" w:cs="Arial"/>
          <w:b/>
          <w:bCs/>
          <w:color w:val="000000"/>
          <w:lang w:val="en-US"/>
        </w:rPr>
        <w:t>4</w:t>
      </w:r>
      <w:r>
        <w:rPr>
          <w:rFonts w:ascii="Arial" w:hAnsi="Arial" w:cs="Arial"/>
          <w:b/>
          <w:bCs/>
          <w:color w:val="000000"/>
        </w:rPr>
        <w:t>.</w:t>
      </w:r>
      <w:r>
        <w:rPr>
          <w:rFonts w:ascii="Arial" w:hAnsi="Arial" w:cs="Arial"/>
          <w:color w:val="000000"/>
        </w:rPr>
        <w:t xml:space="preserve">Bloc de locuinţe din Târgu – Mureş, </w:t>
      </w:r>
      <w:r>
        <w:rPr>
          <w:rFonts w:ascii="Arial" w:hAnsi="Arial" w:cs="Arial"/>
          <w:b/>
          <w:bCs/>
          <w:color w:val="000000"/>
        </w:rPr>
        <w:t>Str. GH. DOJA, NR. 60 + PIAŢA GĂRII, NR. 5 A B C :</w:t>
      </w:r>
    </w:p>
    <w:p w:rsidR="004A27B0" w:rsidRPr="00C91492" w:rsidRDefault="004A27B0" w:rsidP="00B323AF">
      <w:pPr>
        <w:spacing w:before="100" w:beforeAutospacing="1" w:after="100" w:afterAutospacing="1"/>
        <w:jc w:val="both"/>
        <w:rPr>
          <w:rFonts w:ascii="Arial" w:hAnsi="Arial" w:cs="Arial"/>
          <w:b/>
          <w:bCs/>
          <w:i/>
          <w:iCs/>
          <w:color w:val="000000"/>
        </w:rPr>
      </w:pPr>
      <w:r w:rsidRPr="001D4D11">
        <w:rPr>
          <w:rFonts w:ascii="Arial" w:hAnsi="Arial" w:cs="Arial"/>
        </w:rPr>
        <w:t>Principalii</w:t>
      </w:r>
      <w:r w:rsidRPr="001D4D11">
        <w:rPr>
          <w:rFonts w:ascii="Arial" w:hAnsi="Arial" w:cs="Arial"/>
          <w:i/>
          <w:iCs/>
        </w:rPr>
        <w:t xml:space="preserve"> </w:t>
      </w:r>
      <w:r w:rsidRPr="001D4D11">
        <w:rPr>
          <w:rFonts w:ascii="Arial" w:hAnsi="Arial" w:cs="Arial"/>
          <w:b/>
          <w:bCs/>
          <w:i/>
          <w:iCs/>
        </w:rPr>
        <w:t>indicatori tehnico-economici</w:t>
      </w:r>
      <w:r w:rsidRPr="001D4D11">
        <w:rPr>
          <w:rFonts w:ascii="Arial" w:hAnsi="Arial" w:cs="Arial"/>
          <w:i/>
          <w:iCs/>
        </w:rPr>
        <w:t xml:space="preserve"> </w:t>
      </w:r>
      <w:r w:rsidRPr="001D4D11">
        <w:rPr>
          <w:rFonts w:ascii="Arial" w:hAnsi="Arial" w:cs="Arial"/>
        </w:rPr>
        <w:t>ai investiţiei sunt :</w:t>
      </w:r>
    </w:p>
    <w:p w:rsidR="004A27B0" w:rsidRPr="001D4D11" w:rsidRDefault="004A27B0" w:rsidP="00B323AF">
      <w:pPr>
        <w:autoSpaceDE w:val="0"/>
        <w:autoSpaceDN w:val="0"/>
        <w:adjustRightInd w:val="0"/>
        <w:jc w:val="both"/>
        <w:rPr>
          <w:rFonts w:ascii="Arial" w:hAnsi="Arial" w:cs="Arial"/>
          <w:b/>
          <w:bCs/>
          <w:i/>
          <w:iCs/>
          <w:color w:val="000000"/>
          <w:lang w:eastAsia="en-US"/>
        </w:rPr>
      </w:pPr>
      <w:r>
        <w:rPr>
          <w:rFonts w:ascii="Arial" w:hAnsi="Arial" w:cs="Arial"/>
          <w:b/>
          <w:bCs/>
          <w:i/>
          <w:iCs/>
          <w:color w:val="000000"/>
          <w:lang w:eastAsia="en-US"/>
        </w:rPr>
        <w:t>4.</w:t>
      </w:r>
      <w:r w:rsidRPr="001D4D11">
        <w:rPr>
          <w:rFonts w:ascii="Arial" w:hAnsi="Arial" w:cs="Arial"/>
          <w:b/>
          <w:bCs/>
          <w:i/>
          <w:iCs/>
          <w:color w:val="000000"/>
          <w:lang w:eastAsia="en-US"/>
        </w:rPr>
        <w:t>1. Indicatori valorici:</w:t>
      </w:r>
    </w:p>
    <w:p w:rsidR="004A27B0" w:rsidRPr="001D4D11" w:rsidRDefault="004A27B0" w:rsidP="00B323AF">
      <w:pPr>
        <w:autoSpaceDE w:val="0"/>
        <w:autoSpaceDN w:val="0"/>
        <w:adjustRightInd w:val="0"/>
        <w:jc w:val="both"/>
        <w:rPr>
          <w:rFonts w:ascii="Arial" w:hAnsi="Arial" w:cs="Arial"/>
          <w:color w:val="000000"/>
          <w:lang w:eastAsia="en-US"/>
        </w:rPr>
      </w:pPr>
    </w:p>
    <w:p w:rsidR="004A27B0" w:rsidRPr="001D4D11" w:rsidRDefault="004A27B0" w:rsidP="00B323AF">
      <w:pPr>
        <w:autoSpaceDE w:val="0"/>
        <w:autoSpaceDN w:val="0"/>
        <w:adjustRightInd w:val="0"/>
        <w:jc w:val="both"/>
        <w:rPr>
          <w:rFonts w:ascii="Arial" w:hAnsi="Arial" w:cs="Arial"/>
          <w:color w:val="000000"/>
          <w:lang w:eastAsia="en-US"/>
        </w:rPr>
      </w:pPr>
      <w:r>
        <w:rPr>
          <w:rFonts w:ascii="Arial" w:hAnsi="Arial" w:cs="Arial"/>
          <w:color w:val="000000"/>
          <w:lang w:eastAsia="en-US"/>
        </w:rPr>
        <w:t>4.</w:t>
      </w:r>
      <w:r w:rsidRPr="001D4D11">
        <w:rPr>
          <w:rFonts w:ascii="Arial" w:hAnsi="Arial" w:cs="Arial"/>
          <w:color w:val="000000"/>
          <w:lang w:eastAsia="en-US"/>
        </w:rPr>
        <w:t>1.1. Valoarea totală a lucrărilor de interven</w:t>
      </w:r>
      <w:r w:rsidRPr="001D4D11">
        <w:rPr>
          <w:rFonts w:ascii="Arial" w:hAnsi="Cambria" w:cs="Cambria"/>
          <w:color w:val="000000"/>
          <w:lang w:eastAsia="en-US"/>
        </w:rPr>
        <w:t>ț</w:t>
      </w:r>
      <w:r w:rsidRPr="001D4D11">
        <w:rPr>
          <w:rFonts w:ascii="Arial" w:hAnsi="Arial" w:cs="Arial"/>
          <w:color w:val="000000"/>
          <w:lang w:eastAsia="en-US"/>
        </w:rPr>
        <w:t xml:space="preserve">ie, inclusiv T.V.A –total = </w:t>
      </w:r>
      <w:r>
        <w:rPr>
          <w:rFonts w:ascii="Arial" w:hAnsi="Arial" w:cs="Arial"/>
          <w:b/>
          <w:bCs/>
          <w:lang w:eastAsia="en-US"/>
        </w:rPr>
        <w:t>2254,36342</w:t>
      </w:r>
      <w:r w:rsidRPr="001D4D11">
        <w:rPr>
          <w:rFonts w:ascii="Arial" w:hAnsi="Arial" w:cs="Arial"/>
          <w:b/>
          <w:bCs/>
          <w:lang w:eastAsia="en-US"/>
        </w:rPr>
        <w:t xml:space="preserve"> </w:t>
      </w:r>
      <w:r w:rsidRPr="001D4D11">
        <w:rPr>
          <w:rFonts w:ascii="Arial" w:hAnsi="Arial" w:cs="Arial"/>
          <w:color w:val="000000"/>
          <w:lang w:eastAsia="en-US"/>
        </w:rPr>
        <w:t>Mii lei,  din care: construc</w:t>
      </w:r>
      <w:r w:rsidRPr="001D4D11">
        <w:rPr>
          <w:rFonts w:ascii="Arial" w:hAnsi="Cambria" w:cs="Cambria"/>
          <w:color w:val="000000"/>
          <w:lang w:eastAsia="en-US"/>
        </w:rPr>
        <w:t>ț</w:t>
      </w:r>
      <w:r w:rsidRPr="001D4D11">
        <w:rPr>
          <w:rFonts w:ascii="Arial" w:hAnsi="Arial" w:cs="Arial"/>
          <w:color w:val="000000"/>
          <w:lang w:eastAsia="en-US"/>
        </w:rPr>
        <w:t xml:space="preserve">ii-montaj (C + M) inclusiv T.V.A.= </w:t>
      </w:r>
      <w:r>
        <w:rPr>
          <w:rFonts w:ascii="Arial" w:hAnsi="Arial" w:cs="Arial"/>
          <w:b/>
          <w:bCs/>
          <w:lang w:eastAsia="en-US"/>
        </w:rPr>
        <w:t>2025,45382</w:t>
      </w:r>
      <w:r w:rsidRPr="001D4D11">
        <w:rPr>
          <w:rFonts w:ascii="Arial" w:hAnsi="Arial" w:cs="Arial"/>
          <w:color w:val="000000"/>
          <w:lang w:eastAsia="en-US"/>
        </w:rPr>
        <w:t xml:space="preserve"> Mii lei ;</w:t>
      </w:r>
    </w:p>
    <w:p w:rsidR="004A27B0" w:rsidRPr="001D4D11" w:rsidRDefault="004A27B0" w:rsidP="00B323AF">
      <w:pPr>
        <w:autoSpaceDE w:val="0"/>
        <w:autoSpaceDN w:val="0"/>
        <w:adjustRightInd w:val="0"/>
        <w:jc w:val="both"/>
        <w:rPr>
          <w:rFonts w:ascii="Arial" w:hAnsi="Arial" w:cs="Arial"/>
          <w:color w:val="000000"/>
          <w:lang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4.</w:t>
      </w:r>
      <w:r w:rsidRPr="001D4D11">
        <w:rPr>
          <w:rFonts w:ascii="Arial" w:hAnsi="Arial" w:cs="Arial"/>
          <w:color w:val="000000"/>
          <w:lang w:val="fr-FR" w:eastAsia="en-US"/>
        </w:rPr>
        <w:t>1.2. Investi</w:t>
      </w:r>
      <w:r w:rsidRPr="001D4D11">
        <w:rPr>
          <w:rFonts w:ascii="Arial" w:hAnsi="Cambria" w:cs="Cambria"/>
          <w:color w:val="000000"/>
          <w:lang w:val="fr-FR" w:eastAsia="en-US"/>
        </w:rPr>
        <w:t>ț</w:t>
      </w:r>
      <w:r w:rsidRPr="001D4D11">
        <w:rPr>
          <w:rFonts w:ascii="Arial" w:hAnsi="Arial" w:cs="Arial"/>
          <w:color w:val="000000"/>
          <w:lang w:val="fr-FR" w:eastAsia="en-US"/>
        </w:rPr>
        <w:t xml:space="preserve">ia specifică (C+M/aria utilă a blocului) inclusiv T.V.A. = </w:t>
      </w:r>
      <w:r w:rsidRPr="001D4D11">
        <w:rPr>
          <w:rFonts w:ascii="Arial" w:hAnsi="Arial" w:cs="Arial"/>
          <w:lang w:val="fr-FR" w:eastAsia="en-US"/>
        </w:rPr>
        <w:t>0,</w:t>
      </w:r>
      <w:r>
        <w:rPr>
          <w:rFonts w:ascii="Arial" w:hAnsi="Arial" w:cs="Arial"/>
          <w:lang w:val="fr-FR" w:eastAsia="en-US"/>
        </w:rPr>
        <w:t>1761</w:t>
      </w:r>
      <w:r w:rsidRPr="001D4D11">
        <w:rPr>
          <w:rFonts w:ascii="Arial" w:hAnsi="Arial" w:cs="Arial"/>
          <w:color w:val="000000"/>
          <w:lang w:val="fr-FR" w:eastAsia="en-US"/>
        </w:rPr>
        <w:t xml:space="preserve"> Mii lei/m2 (a.u.) ;</w:t>
      </w:r>
    </w:p>
    <w:p w:rsidR="004A27B0" w:rsidRPr="001D4D11" w:rsidRDefault="004A27B0" w:rsidP="00B323AF">
      <w:pPr>
        <w:autoSpaceDE w:val="0"/>
        <w:autoSpaceDN w:val="0"/>
        <w:adjustRightInd w:val="0"/>
        <w:jc w:val="both"/>
        <w:rPr>
          <w:rFonts w:ascii="Arial" w:hAnsi="Arial" w:cs="Arial"/>
          <w:b/>
          <w:bCs/>
          <w:i/>
          <w:iCs/>
          <w:color w:val="000000"/>
          <w:lang w:val="fr-FR" w:eastAsia="en-US"/>
        </w:rPr>
      </w:pPr>
    </w:p>
    <w:p w:rsidR="004A27B0" w:rsidRPr="001D4D11" w:rsidRDefault="004A27B0" w:rsidP="00B323AF">
      <w:pPr>
        <w:autoSpaceDE w:val="0"/>
        <w:autoSpaceDN w:val="0"/>
        <w:adjustRightInd w:val="0"/>
        <w:jc w:val="both"/>
        <w:rPr>
          <w:rFonts w:ascii="Arial" w:hAnsi="Arial" w:cs="Arial"/>
          <w:b/>
          <w:bCs/>
          <w:i/>
          <w:iCs/>
          <w:color w:val="000000"/>
          <w:lang w:val="fr-FR" w:eastAsia="en-US"/>
        </w:rPr>
      </w:pPr>
      <w:r>
        <w:rPr>
          <w:rFonts w:ascii="Arial" w:hAnsi="Arial" w:cs="Arial"/>
          <w:b/>
          <w:bCs/>
          <w:i/>
          <w:iCs/>
          <w:color w:val="000000"/>
          <w:lang w:val="fr-FR" w:eastAsia="en-US"/>
        </w:rPr>
        <w:t>4.</w:t>
      </w:r>
      <w:r w:rsidRPr="001D4D11">
        <w:rPr>
          <w:rFonts w:ascii="Arial" w:hAnsi="Arial" w:cs="Arial"/>
          <w:b/>
          <w:bCs/>
          <w:i/>
          <w:iCs/>
          <w:color w:val="000000"/>
          <w:lang w:val="fr-FR" w:eastAsia="en-US"/>
        </w:rPr>
        <w:t>2. Indicatori fizici:</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4.</w:t>
      </w:r>
      <w:r w:rsidRPr="001D4D11">
        <w:rPr>
          <w:rFonts w:ascii="Arial" w:hAnsi="Arial" w:cs="Arial"/>
          <w:color w:val="000000"/>
          <w:lang w:val="fr-FR" w:eastAsia="en-US"/>
        </w:rPr>
        <w:t>2.1. Durata de execu</w:t>
      </w:r>
      <w:r w:rsidRPr="001D4D11">
        <w:rPr>
          <w:rFonts w:ascii="Arial" w:hAnsi="Cambria" w:cs="Cambria"/>
          <w:color w:val="000000"/>
          <w:lang w:val="fr-FR" w:eastAsia="en-US"/>
        </w:rPr>
        <w:t>ț</w:t>
      </w:r>
      <w:r w:rsidRPr="001D4D11">
        <w:rPr>
          <w:rFonts w:ascii="Arial" w:hAnsi="Arial" w:cs="Arial"/>
          <w:color w:val="000000"/>
          <w:lang w:val="fr-FR" w:eastAsia="en-US"/>
        </w:rPr>
        <w:t>ie a lucrărilor de interven</w:t>
      </w:r>
      <w:r w:rsidRPr="001D4D11">
        <w:rPr>
          <w:rFonts w:ascii="Arial" w:hAnsi="Cambria" w:cs="Cambria"/>
          <w:color w:val="000000"/>
          <w:lang w:val="fr-FR" w:eastAsia="en-US"/>
        </w:rPr>
        <w:t>ț</w:t>
      </w:r>
      <w:r w:rsidRPr="001D4D11">
        <w:rPr>
          <w:rFonts w:ascii="Arial" w:hAnsi="Arial" w:cs="Arial"/>
          <w:color w:val="000000"/>
          <w:lang w:val="fr-FR" w:eastAsia="en-US"/>
        </w:rPr>
        <w:t>ie</w:t>
      </w:r>
      <w:r>
        <w:rPr>
          <w:rFonts w:ascii="Arial" w:hAnsi="Arial" w:cs="Arial"/>
          <w:color w:val="000000"/>
          <w:lang w:val="fr-FR" w:eastAsia="en-US"/>
        </w:rPr>
        <w:t> : 12</w:t>
      </w:r>
      <w:r w:rsidRPr="001D4D11">
        <w:rPr>
          <w:rFonts w:ascii="Arial" w:hAnsi="Arial" w:cs="Arial"/>
          <w:color w:val="000000"/>
          <w:lang w:val="fr-FR" w:eastAsia="en-US"/>
        </w:rPr>
        <w:t xml:space="preserve"> luni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4.</w:t>
      </w:r>
      <w:r w:rsidRPr="001D4D11">
        <w:rPr>
          <w:rFonts w:ascii="Arial" w:hAnsi="Arial" w:cs="Arial"/>
          <w:color w:val="000000"/>
          <w:lang w:val="fr-FR" w:eastAsia="en-US"/>
        </w:rPr>
        <w:t>2.2.Durata perioadei de garan</w:t>
      </w:r>
      <w:r w:rsidRPr="001D4D11">
        <w:rPr>
          <w:rFonts w:ascii="Arial" w:hAnsi="Cambria" w:cs="Cambria"/>
          <w:color w:val="000000"/>
          <w:lang w:val="fr-FR" w:eastAsia="en-US"/>
        </w:rPr>
        <w:t>ț</w:t>
      </w:r>
      <w:r w:rsidRPr="001D4D11">
        <w:rPr>
          <w:rFonts w:ascii="Arial" w:hAnsi="Arial" w:cs="Arial"/>
          <w:color w:val="000000"/>
          <w:lang w:val="fr-FR" w:eastAsia="en-US"/>
        </w:rPr>
        <w:t>ie a lucrărilor de interven</w:t>
      </w:r>
      <w:r w:rsidRPr="001D4D11">
        <w:rPr>
          <w:rFonts w:ascii="Arial" w:hAnsi="Cambria" w:cs="Cambria"/>
          <w:color w:val="000000"/>
          <w:lang w:val="fr-FR" w:eastAsia="en-US"/>
        </w:rPr>
        <w:t>ț</w:t>
      </w:r>
      <w:r w:rsidRPr="001D4D11">
        <w:rPr>
          <w:rFonts w:ascii="Arial" w:hAnsi="Arial" w:cs="Arial"/>
          <w:color w:val="000000"/>
          <w:lang w:val="fr-FR" w:eastAsia="en-US"/>
        </w:rPr>
        <w:t>ie (anide la data recep</w:t>
      </w:r>
      <w:r w:rsidRPr="001D4D11">
        <w:rPr>
          <w:rFonts w:ascii="Arial" w:hAnsi="Cambria" w:cs="Cambria"/>
          <w:color w:val="000000"/>
          <w:lang w:val="fr-FR" w:eastAsia="en-US"/>
        </w:rPr>
        <w:t>ț</w:t>
      </w:r>
      <w:r w:rsidRPr="001D4D11">
        <w:rPr>
          <w:rFonts w:ascii="Arial" w:hAnsi="Arial" w:cs="Arial"/>
          <w:color w:val="000000"/>
          <w:lang w:val="fr-FR" w:eastAsia="en-US"/>
        </w:rPr>
        <w:t>iei la terminarea lucrărilor)</w:t>
      </w:r>
      <w:r>
        <w:rPr>
          <w:rFonts w:ascii="Arial" w:hAnsi="Arial" w:cs="Arial"/>
          <w:color w:val="000000"/>
          <w:lang w:val="fr-FR" w:eastAsia="en-US"/>
        </w:rPr>
        <w:t xml:space="preserve"> : </w:t>
      </w:r>
      <w:r w:rsidRPr="001D4D11">
        <w:rPr>
          <w:rFonts w:ascii="Arial" w:hAnsi="Arial" w:cs="Arial"/>
          <w:color w:val="000000"/>
          <w:lang w:val="fr-FR" w:eastAsia="en-US"/>
        </w:rPr>
        <w:t>3 ani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4.</w:t>
      </w:r>
      <w:r w:rsidRPr="001D4D11">
        <w:rPr>
          <w:rFonts w:ascii="Arial" w:hAnsi="Arial" w:cs="Arial"/>
          <w:color w:val="000000"/>
          <w:lang w:val="fr-FR" w:eastAsia="en-US"/>
        </w:rPr>
        <w:t>2.3Durata de recuperare a investi</w:t>
      </w:r>
      <w:r w:rsidRPr="001D4D11">
        <w:rPr>
          <w:rFonts w:ascii="Arial" w:hAnsi="Cambria" w:cs="Cambria"/>
          <w:color w:val="000000"/>
          <w:lang w:val="fr-FR" w:eastAsia="en-US"/>
        </w:rPr>
        <w:t>ț</w:t>
      </w:r>
      <w:r w:rsidRPr="001D4D11">
        <w:rPr>
          <w:rFonts w:ascii="Arial" w:hAnsi="Arial" w:cs="Arial"/>
          <w:color w:val="000000"/>
          <w:lang w:val="fr-FR" w:eastAsia="en-US"/>
        </w:rPr>
        <w:t>iei, în condi</w:t>
      </w:r>
      <w:r w:rsidRPr="001D4D11">
        <w:rPr>
          <w:rFonts w:ascii="Arial" w:hAnsi="Cambria" w:cs="Cambria"/>
          <w:color w:val="000000"/>
          <w:lang w:val="fr-FR" w:eastAsia="en-US"/>
        </w:rPr>
        <w:t>ț</w:t>
      </w:r>
      <w:r w:rsidRPr="001D4D11">
        <w:rPr>
          <w:rFonts w:ascii="Arial" w:hAnsi="Arial" w:cs="Arial"/>
          <w:color w:val="000000"/>
          <w:lang w:val="fr-FR" w:eastAsia="en-US"/>
        </w:rPr>
        <w:t>ii de eficien</w:t>
      </w:r>
      <w:r w:rsidRPr="001D4D11">
        <w:rPr>
          <w:rFonts w:ascii="Arial" w:hAnsi="Cambria" w:cs="Cambria"/>
          <w:color w:val="000000"/>
          <w:lang w:val="fr-FR" w:eastAsia="en-US"/>
        </w:rPr>
        <w:t>ț</w:t>
      </w:r>
      <w:r w:rsidRPr="001D4D11">
        <w:rPr>
          <w:rFonts w:ascii="Arial" w:hAnsi="Arial" w:cs="Arial"/>
          <w:color w:val="000000"/>
          <w:lang w:val="fr-FR" w:eastAsia="en-US"/>
        </w:rPr>
        <w:t>ă economică :</w:t>
      </w:r>
      <w:r>
        <w:rPr>
          <w:rFonts w:ascii="Arial" w:hAnsi="Arial" w:cs="Arial"/>
          <w:color w:val="000000"/>
          <w:lang w:val="fr-FR" w:eastAsia="en-US"/>
        </w:rPr>
        <w:t xml:space="preserve"> 5,2</w:t>
      </w:r>
      <w:r w:rsidRPr="001D4D11">
        <w:rPr>
          <w:rFonts w:ascii="Arial" w:hAnsi="Arial" w:cs="Arial"/>
          <w:color w:val="000000"/>
          <w:lang w:val="fr-FR" w:eastAsia="en-US"/>
        </w:rPr>
        <w:t xml:space="preserve"> ani</w:t>
      </w:r>
      <w:r>
        <w:rPr>
          <w:rFonts w:ascii="Arial" w:hAnsi="Arial" w:cs="Arial"/>
          <w:color w:val="000000"/>
          <w:lang w:val="fr-FR" w:eastAsia="en-US"/>
        </w:rPr>
        <w:t xml:space="preserve"> </w:t>
      </w:r>
      <w:r w:rsidRPr="001D4D11">
        <w:rPr>
          <w:rFonts w:ascii="Arial" w:hAnsi="Arial" w:cs="Arial"/>
          <w:color w:val="000000"/>
          <w:lang w:val="fr-FR" w:eastAsia="en-US"/>
        </w:rPr>
        <w:t>;</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4.</w:t>
      </w:r>
      <w:r w:rsidRPr="001D4D11">
        <w:rPr>
          <w:rFonts w:ascii="Arial" w:hAnsi="Arial" w:cs="Arial"/>
          <w:color w:val="000000"/>
          <w:lang w:val="fr-FR" w:eastAsia="en-US"/>
        </w:rPr>
        <w:t xml:space="preserve">2.4.Consumul anual specific de energie pentru încălzire corespunzator blocului izolat termic  = </w:t>
      </w:r>
      <w:r>
        <w:rPr>
          <w:rFonts w:ascii="Arial" w:hAnsi="Arial" w:cs="Arial"/>
          <w:color w:val="000000"/>
          <w:lang w:val="fr-FR" w:eastAsia="en-US"/>
        </w:rPr>
        <w:t>61,180</w:t>
      </w:r>
      <w:r w:rsidRPr="001D4D11">
        <w:rPr>
          <w:rFonts w:ascii="Arial" w:hAnsi="Arial" w:cs="Arial"/>
          <w:color w:val="000000"/>
          <w:lang w:val="fr-FR" w:eastAsia="en-US"/>
        </w:rPr>
        <w:t xml:space="preserve"> kWh/m2 (a.u.) si an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AD4E2F"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4</w:t>
      </w:r>
      <w:r w:rsidRPr="001D4D11">
        <w:rPr>
          <w:rFonts w:ascii="Arial" w:hAnsi="Arial" w:cs="Arial"/>
          <w:color w:val="000000"/>
          <w:lang w:val="fr-FR" w:eastAsia="en-US"/>
        </w:rPr>
        <w:t xml:space="preserve">.2.5. </w:t>
      </w:r>
      <w:r w:rsidRPr="00AD4E2F">
        <w:rPr>
          <w:rFonts w:ascii="Arial" w:hAnsi="Arial" w:cs="Arial"/>
          <w:color w:val="000000"/>
          <w:lang w:val="fr-FR" w:eastAsia="en-US"/>
        </w:rPr>
        <w:t xml:space="preserve">Economia anuală de energie : </w:t>
      </w:r>
      <w:r w:rsidRPr="00AD4E2F">
        <w:rPr>
          <w:rFonts w:ascii="Arial" w:hAnsi="Arial" w:cs="Arial"/>
          <w:lang w:val="fr-FR" w:eastAsia="en-US"/>
        </w:rPr>
        <w:t>1.342.343</w:t>
      </w:r>
      <w:r w:rsidRPr="00AD4E2F">
        <w:rPr>
          <w:rFonts w:ascii="Arial" w:hAnsi="Arial" w:cs="Arial"/>
          <w:color w:val="000000"/>
          <w:lang w:val="fr-FR" w:eastAsia="en-US"/>
        </w:rPr>
        <w:t xml:space="preserve"> kWh/an în tone echivalent petrol : 109,94 tep ;</w:t>
      </w:r>
    </w:p>
    <w:p w:rsidR="004A27B0" w:rsidRPr="00AD4E2F" w:rsidRDefault="004A27B0" w:rsidP="00B323AF">
      <w:pPr>
        <w:autoSpaceDE w:val="0"/>
        <w:autoSpaceDN w:val="0"/>
        <w:adjustRightInd w:val="0"/>
        <w:jc w:val="both"/>
        <w:rPr>
          <w:rFonts w:ascii="Arial" w:hAnsi="Arial" w:cs="Arial"/>
          <w:color w:val="000000"/>
          <w:lang w:val="fr-FR" w:eastAsia="en-US"/>
        </w:rPr>
      </w:pPr>
    </w:p>
    <w:p w:rsidR="004A27B0" w:rsidRPr="00D93164" w:rsidRDefault="004A27B0" w:rsidP="00B323AF">
      <w:pPr>
        <w:autoSpaceDE w:val="0"/>
        <w:autoSpaceDN w:val="0"/>
        <w:adjustRightInd w:val="0"/>
        <w:jc w:val="both"/>
        <w:rPr>
          <w:rFonts w:ascii="Arial" w:hAnsi="Arial" w:cs="Arial"/>
          <w:color w:val="000000"/>
          <w:lang w:val="en-US" w:eastAsia="en-US"/>
        </w:rPr>
      </w:pPr>
      <w:r w:rsidRPr="00D93164">
        <w:rPr>
          <w:rFonts w:ascii="Arial" w:hAnsi="Arial" w:cs="Arial"/>
          <w:color w:val="000000"/>
          <w:lang w:val="en-US" w:eastAsia="en-US"/>
        </w:rPr>
        <w:t xml:space="preserve">4.2.6.Reducerea anuală a emisiilor de gaze cu efect de seră echivalent CO2 : </w:t>
      </w:r>
      <w:r>
        <w:rPr>
          <w:rFonts w:ascii="Arial" w:hAnsi="Arial" w:cs="Arial"/>
          <w:lang w:val="en-US" w:eastAsia="en-US"/>
        </w:rPr>
        <w:t>275.539,05</w:t>
      </w:r>
      <w:r w:rsidRPr="00D93164">
        <w:rPr>
          <w:rFonts w:ascii="Arial" w:hAnsi="Arial" w:cs="Arial"/>
          <w:color w:val="000000"/>
          <w:lang w:val="en-US" w:eastAsia="en-US"/>
        </w:rPr>
        <w:t xml:space="preserve"> kg CO2/an ;</w:t>
      </w:r>
    </w:p>
    <w:p w:rsidR="004A27B0" w:rsidRPr="00D93164" w:rsidRDefault="004A27B0" w:rsidP="00B323AF">
      <w:pPr>
        <w:autoSpaceDE w:val="0"/>
        <w:autoSpaceDN w:val="0"/>
        <w:adjustRightInd w:val="0"/>
        <w:jc w:val="both"/>
        <w:rPr>
          <w:rFonts w:ascii="Arial" w:hAnsi="Arial" w:cs="Arial"/>
          <w:color w:val="000000"/>
          <w:lang w:val="en-US"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4</w:t>
      </w:r>
      <w:r w:rsidRPr="000E0F61">
        <w:rPr>
          <w:rFonts w:ascii="Arial" w:hAnsi="Arial" w:cs="Arial"/>
          <w:color w:val="000000"/>
          <w:lang w:val="fr-FR" w:eastAsia="en-US"/>
        </w:rPr>
        <w:t>.</w:t>
      </w:r>
      <w:r w:rsidRPr="001D4D11">
        <w:rPr>
          <w:rFonts w:ascii="Arial" w:hAnsi="Arial" w:cs="Arial"/>
          <w:color w:val="000000"/>
          <w:lang w:val="fr-FR" w:eastAsia="en-US"/>
        </w:rPr>
        <w:t>2.7.Numărul de apartamente reabilitate pentru creşterea eficienţei energetice</w:t>
      </w:r>
      <w:r>
        <w:rPr>
          <w:rFonts w:ascii="Arial" w:hAnsi="Arial" w:cs="Arial"/>
          <w:color w:val="000000"/>
          <w:lang w:val="fr-FR" w:eastAsia="en-US"/>
        </w:rPr>
        <w:t xml:space="preserve"> : 160  </w:t>
      </w:r>
      <w:r w:rsidRPr="001D4D11">
        <w:rPr>
          <w:rFonts w:ascii="Arial" w:hAnsi="Arial" w:cs="Arial"/>
          <w:color w:val="000000"/>
          <w:lang w:val="fr-FR" w:eastAsia="en-US"/>
        </w:rPr>
        <w:t>apartamente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FFFFFF"/>
          <w:lang w:val="en-US" w:eastAsia="en-US"/>
        </w:rPr>
      </w:pPr>
      <w:r>
        <w:rPr>
          <w:rFonts w:ascii="Arial" w:hAnsi="Arial" w:cs="Arial"/>
          <w:b/>
          <w:bCs/>
          <w:i/>
          <w:iCs/>
          <w:color w:val="000000"/>
          <w:lang w:val="en-US" w:eastAsia="en-US"/>
        </w:rPr>
        <w:t>4.</w:t>
      </w:r>
      <w:r w:rsidRPr="001D4D11">
        <w:rPr>
          <w:rFonts w:ascii="Arial" w:hAnsi="Arial" w:cs="Arial"/>
          <w:b/>
          <w:bCs/>
          <w:i/>
          <w:iCs/>
          <w:color w:val="000000"/>
          <w:lang w:val="en-US" w:eastAsia="en-US"/>
        </w:rPr>
        <w:t>3. Esalonarea investi</w:t>
      </w:r>
      <w:r w:rsidRPr="001D4D11">
        <w:rPr>
          <w:rFonts w:ascii="Arial" w:hAnsi="Cambria Math" w:cs="Cambria Math"/>
          <w:b/>
          <w:bCs/>
          <w:i/>
          <w:iCs/>
          <w:color w:val="000000"/>
          <w:lang w:val="en-US" w:eastAsia="en-US"/>
        </w:rPr>
        <w:t>ț</w:t>
      </w:r>
      <w:r w:rsidRPr="001D4D11">
        <w:rPr>
          <w:rFonts w:ascii="Arial" w:hAnsi="Arial" w:cs="Arial"/>
          <w:b/>
          <w:bCs/>
          <w:i/>
          <w:iCs/>
          <w:color w:val="000000"/>
          <w:lang w:val="en-US" w:eastAsia="en-US"/>
        </w:rPr>
        <w:t xml:space="preserve">iei </w:t>
      </w:r>
      <w:r w:rsidRPr="001D4D11">
        <w:rPr>
          <w:rFonts w:ascii="Arial" w:hAnsi="Arial" w:cs="Arial"/>
          <w:i/>
          <w:iCs/>
          <w:color w:val="000000"/>
          <w:lang w:val="en-US" w:eastAsia="en-US"/>
        </w:rPr>
        <w:t>- total INV/C+M in lei:</w:t>
      </w:r>
    </w:p>
    <w:p w:rsidR="004A27B0" w:rsidRPr="001D4D11" w:rsidRDefault="004A27B0" w:rsidP="00B323AF">
      <w:pPr>
        <w:autoSpaceDE w:val="0"/>
        <w:autoSpaceDN w:val="0"/>
        <w:adjustRightInd w:val="0"/>
        <w:jc w:val="both"/>
        <w:rPr>
          <w:rFonts w:ascii="Arial" w:hAnsi="Arial" w:cs="Arial"/>
          <w:color w:val="000000"/>
          <w:lang w:val="en-US" w:eastAsia="en-US"/>
        </w:rPr>
      </w:pPr>
    </w:p>
    <w:p w:rsidR="004A27B0" w:rsidRPr="00F9260C" w:rsidRDefault="004A27B0" w:rsidP="00B323AF">
      <w:pPr>
        <w:autoSpaceDE w:val="0"/>
        <w:autoSpaceDN w:val="0"/>
        <w:adjustRightInd w:val="0"/>
        <w:jc w:val="both"/>
        <w:rPr>
          <w:rFonts w:ascii="Arial" w:hAnsi="Arial" w:cs="Arial"/>
          <w:color w:val="000000"/>
          <w:lang w:val="fr-FR" w:eastAsia="en-US"/>
        </w:rPr>
      </w:pPr>
      <w:r w:rsidRPr="00F9260C">
        <w:rPr>
          <w:rFonts w:ascii="Arial" w:hAnsi="Arial" w:cs="Arial"/>
          <w:color w:val="000000"/>
          <w:lang w:val="fr-FR" w:eastAsia="en-US"/>
        </w:rPr>
        <w:t xml:space="preserve">4.3.1. Anul 1 :  </w:t>
      </w:r>
      <w:r>
        <w:rPr>
          <w:rFonts w:ascii="Arial" w:hAnsi="Arial" w:cs="Arial"/>
          <w:lang w:eastAsia="en-US"/>
        </w:rPr>
        <w:t>2254,36342</w:t>
      </w:r>
      <w:r w:rsidRPr="001D4D11">
        <w:rPr>
          <w:rFonts w:ascii="Arial" w:hAnsi="Arial" w:cs="Arial"/>
          <w:color w:val="000000"/>
          <w:lang w:eastAsia="en-US"/>
        </w:rPr>
        <w:t xml:space="preserve"> </w:t>
      </w:r>
      <w:r w:rsidRPr="00F9260C">
        <w:rPr>
          <w:rFonts w:ascii="Arial" w:hAnsi="Arial" w:cs="Arial"/>
          <w:color w:val="000000"/>
          <w:lang w:val="fr-FR" w:eastAsia="en-US"/>
        </w:rPr>
        <w:t>Mii lei ;</w:t>
      </w:r>
    </w:p>
    <w:p w:rsidR="004A27B0" w:rsidRPr="00F9260C" w:rsidRDefault="004A27B0" w:rsidP="00B323AF">
      <w:pPr>
        <w:autoSpaceDE w:val="0"/>
        <w:autoSpaceDN w:val="0"/>
        <w:adjustRightInd w:val="0"/>
        <w:jc w:val="both"/>
        <w:rPr>
          <w:rFonts w:ascii="Arial" w:hAnsi="Arial" w:cs="Arial"/>
          <w:color w:val="000000"/>
          <w:lang w:val="fr-FR" w:eastAsia="en-US"/>
        </w:rPr>
      </w:pPr>
    </w:p>
    <w:p w:rsidR="004A27B0" w:rsidRPr="00F9260C" w:rsidRDefault="004A27B0" w:rsidP="00B323AF">
      <w:pPr>
        <w:autoSpaceDE w:val="0"/>
        <w:autoSpaceDN w:val="0"/>
        <w:adjustRightInd w:val="0"/>
        <w:jc w:val="both"/>
        <w:rPr>
          <w:rFonts w:ascii="Arial" w:hAnsi="Arial" w:cs="Arial"/>
          <w:color w:val="000000"/>
          <w:lang w:val="fr-FR" w:eastAsia="en-US"/>
        </w:rPr>
      </w:pPr>
      <w:r w:rsidRPr="00F9260C">
        <w:rPr>
          <w:rFonts w:ascii="Arial" w:hAnsi="Arial" w:cs="Arial"/>
          <w:color w:val="000000"/>
          <w:lang w:val="fr-FR" w:eastAsia="en-US"/>
        </w:rPr>
        <w:t>4.3.2. Anul 2 :    -      Mii lei .</w:t>
      </w:r>
    </w:p>
    <w:p w:rsidR="004A27B0" w:rsidRPr="00F9260C" w:rsidRDefault="004A27B0" w:rsidP="00B323AF">
      <w:pPr>
        <w:autoSpaceDE w:val="0"/>
        <w:autoSpaceDN w:val="0"/>
        <w:adjustRightInd w:val="0"/>
        <w:jc w:val="both"/>
        <w:rPr>
          <w:rFonts w:ascii="Arial" w:hAnsi="Arial" w:cs="Arial"/>
          <w:color w:val="000000"/>
          <w:lang w:val="fr-FR" w:eastAsia="en-US"/>
        </w:rPr>
      </w:pPr>
    </w:p>
    <w:p w:rsidR="004A27B0" w:rsidRPr="00F9260C" w:rsidRDefault="004A27B0" w:rsidP="00B323AF">
      <w:pPr>
        <w:autoSpaceDE w:val="0"/>
        <w:autoSpaceDN w:val="0"/>
        <w:adjustRightInd w:val="0"/>
        <w:jc w:val="both"/>
        <w:rPr>
          <w:rFonts w:ascii="Arial" w:hAnsi="Arial" w:cs="Arial"/>
          <w:color w:val="000000"/>
          <w:lang w:val="fr-FR" w:eastAsia="en-US"/>
        </w:rPr>
      </w:pPr>
    </w:p>
    <w:p w:rsidR="004A27B0" w:rsidRDefault="004A27B0" w:rsidP="00B323AF">
      <w:pPr>
        <w:spacing w:before="100" w:beforeAutospacing="1" w:after="100" w:afterAutospacing="1"/>
        <w:jc w:val="both"/>
        <w:rPr>
          <w:rFonts w:ascii="Arial" w:hAnsi="Arial" w:cs="Arial"/>
          <w:b/>
          <w:bCs/>
          <w:i/>
          <w:iCs/>
          <w:color w:val="000000"/>
        </w:rPr>
      </w:pPr>
      <w:r>
        <w:rPr>
          <w:rFonts w:ascii="Arial" w:hAnsi="Arial" w:cs="Arial"/>
          <w:b/>
          <w:bCs/>
          <w:color w:val="000000"/>
          <w:lang w:val="fr-FR"/>
        </w:rPr>
        <w:t>5</w:t>
      </w:r>
      <w:r>
        <w:rPr>
          <w:rFonts w:ascii="Arial" w:hAnsi="Arial" w:cs="Arial"/>
          <w:b/>
          <w:bCs/>
          <w:color w:val="000000"/>
        </w:rPr>
        <w:t>.</w:t>
      </w:r>
      <w:r>
        <w:rPr>
          <w:rFonts w:ascii="Arial" w:hAnsi="Arial" w:cs="Arial"/>
          <w:color w:val="000000"/>
        </w:rPr>
        <w:t xml:space="preserve">Bloc de locuinţe din Târgu – Mureş, </w:t>
      </w:r>
      <w:r>
        <w:rPr>
          <w:rFonts w:ascii="Arial" w:hAnsi="Arial" w:cs="Arial"/>
          <w:b/>
          <w:bCs/>
          <w:color w:val="000000"/>
        </w:rPr>
        <w:t>Str. CERNAVODĂ, NR.5 + Str. TRANSILVANIEI, NR. 29</w:t>
      </w:r>
    </w:p>
    <w:p w:rsidR="004A27B0" w:rsidRPr="00C91492" w:rsidRDefault="004A27B0" w:rsidP="00B323AF">
      <w:pPr>
        <w:spacing w:before="100" w:beforeAutospacing="1" w:after="100" w:afterAutospacing="1"/>
        <w:jc w:val="both"/>
        <w:rPr>
          <w:rFonts w:ascii="Arial" w:hAnsi="Arial" w:cs="Arial"/>
          <w:b/>
          <w:bCs/>
          <w:i/>
          <w:iCs/>
          <w:color w:val="000000"/>
        </w:rPr>
      </w:pPr>
      <w:r w:rsidRPr="001D4D11">
        <w:rPr>
          <w:rFonts w:ascii="Arial" w:hAnsi="Arial" w:cs="Arial"/>
        </w:rPr>
        <w:t>Principalii</w:t>
      </w:r>
      <w:r w:rsidRPr="001D4D11">
        <w:rPr>
          <w:rFonts w:ascii="Arial" w:hAnsi="Arial" w:cs="Arial"/>
          <w:i/>
          <w:iCs/>
        </w:rPr>
        <w:t xml:space="preserve"> </w:t>
      </w:r>
      <w:r w:rsidRPr="001D4D11">
        <w:rPr>
          <w:rFonts w:ascii="Arial" w:hAnsi="Arial" w:cs="Arial"/>
          <w:b/>
          <w:bCs/>
          <w:i/>
          <w:iCs/>
        </w:rPr>
        <w:t>indicatori tehnico-economici</w:t>
      </w:r>
      <w:r w:rsidRPr="001D4D11">
        <w:rPr>
          <w:rFonts w:ascii="Arial" w:hAnsi="Arial" w:cs="Arial"/>
          <w:i/>
          <w:iCs/>
        </w:rPr>
        <w:t xml:space="preserve"> </w:t>
      </w:r>
      <w:r w:rsidRPr="001D4D11">
        <w:rPr>
          <w:rFonts w:ascii="Arial" w:hAnsi="Arial" w:cs="Arial"/>
        </w:rPr>
        <w:t>ai investiţiei sunt :</w:t>
      </w:r>
    </w:p>
    <w:p w:rsidR="004A27B0" w:rsidRPr="001D4D11" w:rsidRDefault="004A27B0" w:rsidP="00B323AF">
      <w:pPr>
        <w:autoSpaceDE w:val="0"/>
        <w:autoSpaceDN w:val="0"/>
        <w:adjustRightInd w:val="0"/>
        <w:jc w:val="both"/>
        <w:rPr>
          <w:rFonts w:ascii="Arial" w:hAnsi="Arial" w:cs="Arial"/>
          <w:b/>
          <w:bCs/>
          <w:i/>
          <w:iCs/>
          <w:color w:val="000000"/>
          <w:lang w:eastAsia="en-US"/>
        </w:rPr>
      </w:pPr>
      <w:r>
        <w:rPr>
          <w:rFonts w:ascii="Arial" w:hAnsi="Arial" w:cs="Arial"/>
          <w:b/>
          <w:bCs/>
          <w:i/>
          <w:iCs/>
          <w:color w:val="000000"/>
          <w:lang w:eastAsia="en-US"/>
        </w:rPr>
        <w:t>5.</w:t>
      </w:r>
      <w:r w:rsidRPr="001D4D11">
        <w:rPr>
          <w:rFonts w:ascii="Arial" w:hAnsi="Arial" w:cs="Arial"/>
          <w:b/>
          <w:bCs/>
          <w:i/>
          <w:iCs/>
          <w:color w:val="000000"/>
          <w:lang w:eastAsia="en-US"/>
        </w:rPr>
        <w:t>1. Indicatori valorici:</w:t>
      </w:r>
    </w:p>
    <w:p w:rsidR="004A27B0" w:rsidRPr="001D4D11" w:rsidRDefault="004A27B0" w:rsidP="00B323AF">
      <w:pPr>
        <w:autoSpaceDE w:val="0"/>
        <w:autoSpaceDN w:val="0"/>
        <w:adjustRightInd w:val="0"/>
        <w:jc w:val="both"/>
        <w:rPr>
          <w:rFonts w:ascii="Arial" w:hAnsi="Arial" w:cs="Arial"/>
          <w:color w:val="000000"/>
          <w:lang w:eastAsia="en-US"/>
        </w:rPr>
      </w:pPr>
    </w:p>
    <w:p w:rsidR="004A27B0" w:rsidRPr="001D4D11" w:rsidRDefault="004A27B0" w:rsidP="00B323AF">
      <w:pPr>
        <w:autoSpaceDE w:val="0"/>
        <w:autoSpaceDN w:val="0"/>
        <w:adjustRightInd w:val="0"/>
        <w:jc w:val="both"/>
        <w:rPr>
          <w:rFonts w:ascii="Arial" w:hAnsi="Arial" w:cs="Arial"/>
          <w:color w:val="000000"/>
          <w:lang w:eastAsia="en-US"/>
        </w:rPr>
      </w:pPr>
      <w:r>
        <w:rPr>
          <w:rFonts w:ascii="Arial" w:hAnsi="Arial" w:cs="Arial"/>
          <w:color w:val="000000"/>
          <w:lang w:eastAsia="en-US"/>
        </w:rPr>
        <w:t>5.</w:t>
      </w:r>
      <w:r w:rsidRPr="001D4D11">
        <w:rPr>
          <w:rFonts w:ascii="Arial" w:hAnsi="Arial" w:cs="Arial"/>
          <w:color w:val="000000"/>
          <w:lang w:eastAsia="en-US"/>
        </w:rPr>
        <w:t>1.1. Valoarea totală a lucrărilor de interven</w:t>
      </w:r>
      <w:r w:rsidRPr="001D4D11">
        <w:rPr>
          <w:rFonts w:ascii="Arial" w:hAnsi="Cambria" w:cs="Cambria"/>
          <w:color w:val="000000"/>
          <w:lang w:eastAsia="en-US"/>
        </w:rPr>
        <w:t>ț</w:t>
      </w:r>
      <w:r w:rsidRPr="001D4D11">
        <w:rPr>
          <w:rFonts w:ascii="Arial" w:hAnsi="Arial" w:cs="Arial"/>
          <w:color w:val="000000"/>
          <w:lang w:eastAsia="en-US"/>
        </w:rPr>
        <w:t xml:space="preserve">ie, inclusiv T.V.A –total = </w:t>
      </w:r>
      <w:r>
        <w:rPr>
          <w:rFonts w:ascii="Arial" w:hAnsi="Arial" w:cs="Arial"/>
          <w:b/>
          <w:bCs/>
          <w:lang w:eastAsia="en-US"/>
        </w:rPr>
        <w:t>733,73377</w:t>
      </w:r>
      <w:r w:rsidRPr="001D4D11">
        <w:rPr>
          <w:rFonts w:ascii="Arial" w:hAnsi="Arial" w:cs="Arial"/>
          <w:b/>
          <w:bCs/>
          <w:lang w:eastAsia="en-US"/>
        </w:rPr>
        <w:t xml:space="preserve"> </w:t>
      </w:r>
      <w:r w:rsidRPr="001D4D11">
        <w:rPr>
          <w:rFonts w:ascii="Arial" w:hAnsi="Arial" w:cs="Arial"/>
          <w:color w:val="000000"/>
          <w:lang w:eastAsia="en-US"/>
        </w:rPr>
        <w:t>Mii lei,  din care: construc</w:t>
      </w:r>
      <w:r w:rsidRPr="001D4D11">
        <w:rPr>
          <w:rFonts w:ascii="Arial" w:hAnsi="Cambria" w:cs="Cambria"/>
          <w:color w:val="000000"/>
          <w:lang w:eastAsia="en-US"/>
        </w:rPr>
        <w:t>ț</w:t>
      </w:r>
      <w:r w:rsidRPr="001D4D11">
        <w:rPr>
          <w:rFonts w:ascii="Arial" w:hAnsi="Arial" w:cs="Arial"/>
          <w:color w:val="000000"/>
          <w:lang w:eastAsia="en-US"/>
        </w:rPr>
        <w:t xml:space="preserve">ii-montaj (C + M) inclusiv T.V.A.= </w:t>
      </w:r>
      <w:r>
        <w:rPr>
          <w:rFonts w:ascii="Arial" w:hAnsi="Arial" w:cs="Arial"/>
          <w:b/>
          <w:bCs/>
          <w:lang w:eastAsia="en-US"/>
        </w:rPr>
        <w:t>650,59057</w:t>
      </w:r>
      <w:r w:rsidRPr="001D4D11">
        <w:rPr>
          <w:rFonts w:ascii="Arial" w:hAnsi="Arial" w:cs="Arial"/>
          <w:color w:val="000000"/>
          <w:lang w:eastAsia="en-US"/>
        </w:rPr>
        <w:t xml:space="preserve"> Mii lei ;</w:t>
      </w:r>
    </w:p>
    <w:p w:rsidR="004A27B0" w:rsidRPr="001D4D11" w:rsidRDefault="004A27B0" w:rsidP="00B323AF">
      <w:pPr>
        <w:autoSpaceDE w:val="0"/>
        <w:autoSpaceDN w:val="0"/>
        <w:adjustRightInd w:val="0"/>
        <w:jc w:val="both"/>
        <w:rPr>
          <w:rFonts w:ascii="Arial" w:hAnsi="Arial" w:cs="Arial"/>
          <w:color w:val="000000"/>
          <w:lang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5.</w:t>
      </w:r>
      <w:r w:rsidRPr="001D4D11">
        <w:rPr>
          <w:rFonts w:ascii="Arial" w:hAnsi="Arial" w:cs="Arial"/>
          <w:color w:val="000000"/>
          <w:lang w:val="fr-FR" w:eastAsia="en-US"/>
        </w:rPr>
        <w:t>1.2. Investi</w:t>
      </w:r>
      <w:r w:rsidRPr="001D4D11">
        <w:rPr>
          <w:rFonts w:ascii="Arial" w:hAnsi="Cambria" w:cs="Cambria"/>
          <w:color w:val="000000"/>
          <w:lang w:val="fr-FR" w:eastAsia="en-US"/>
        </w:rPr>
        <w:t>ț</w:t>
      </w:r>
      <w:r w:rsidRPr="001D4D11">
        <w:rPr>
          <w:rFonts w:ascii="Arial" w:hAnsi="Arial" w:cs="Arial"/>
          <w:color w:val="000000"/>
          <w:lang w:val="fr-FR" w:eastAsia="en-US"/>
        </w:rPr>
        <w:t xml:space="preserve">ia specifică (C+M/aria utilă a blocului) inclusiv T.V.A. = </w:t>
      </w:r>
      <w:r w:rsidRPr="001D4D11">
        <w:rPr>
          <w:rFonts w:ascii="Arial" w:hAnsi="Arial" w:cs="Arial"/>
          <w:lang w:val="fr-FR" w:eastAsia="en-US"/>
        </w:rPr>
        <w:t>0,</w:t>
      </w:r>
      <w:r>
        <w:rPr>
          <w:rFonts w:ascii="Arial" w:hAnsi="Arial" w:cs="Arial"/>
          <w:lang w:val="fr-FR" w:eastAsia="en-US"/>
        </w:rPr>
        <w:t>3092</w:t>
      </w:r>
      <w:r w:rsidRPr="001D4D11">
        <w:rPr>
          <w:rFonts w:ascii="Arial" w:hAnsi="Arial" w:cs="Arial"/>
          <w:color w:val="000000"/>
          <w:lang w:val="fr-FR" w:eastAsia="en-US"/>
        </w:rPr>
        <w:t xml:space="preserve"> Mii lei/m2 (a.u.) ;</w:t>
      </w:r>
    </w:p>
    <w:p w:rsidR="004A27B0" w:rsidRPr="001D4D11" w:rsidRDefault="004A27B0" w:rsidP="00B323AF">
      <w:pPr>
        <w:autoSpaceDE w:val="0"/>
        <w:autoSpaceDN w:val="0"/>
        <w:adjustRightInd w:val="0"/>
        <w:jc w:val="both"/>
        <w:rPr>
          <w:rFonts w:ascii="Arial" w:hAnsi="Arial" w:cs="Arial"/>
          <w:b/>
          <w:bCs/>
          <w:i/>
          <w:iCs/>
          <w:color w:val="000000"/>
          <w:lang w:val="fr-FR" w:eastAsia="en-US"/>
        </w:rPr>
      </w:pPr>
    </w:p>
    <w:p w:rsidR="004A27B0" w:rsidRPr="001D4D11" w:rsidRDefault="004A27B0" w:rsidP="00B323AF">
      <w:pPr>
        <w:autoSpaceDE w:val="0"/>
        <w:autoSpaceDN w:val="0"/>
        <w:adjustRightInd w:val="0"/>
        <w:jc w:val="both"/>
        <w:rPr>
          <w:rFonts w:ascii="Arial" w:hAnsi="Arial" w:cs="Arial"/>
          <w:b/>
          <w:bCs/>
          <w:i/>
          <w:iCs/>
          <w:color w:val="000000"/>
          <w:lang w:val="fr-FR" w:eastAsia="en-US"/>
        </w:rPr>
      </w:pPr>
      <w:r>
        <w:rPr>
          <w:rFonts w:ascii="Arial" w:hAnsi="Arial" w:cs="Arial"/>
          <w:b/>
          <w:bCs/>
          <w:i/>
          <w:iCs/>
          <w:color w:val="000000"/>
          <w:lang w:val="fr-FR" w:eastAsia="en-US"/>
        </w:rPr>
        <w:t>5.</w:t>
      </w:r>
      <w:r w:rsidRPr="001D4D11">
        <w:rPr>
          <w:rFonts w:ascii="Arial" w:hAnsi="Arial" w:cs="Arial"/>
          <w:b/>
          <w:bCs/>
          <w:i/>
          <w:iCs/>
          <w:color w:val="000000"/>
          <w:lang w:val="fr-FR" w:eastAsia="en-US"/>
        </w:rPr>
        <w:t>2. Indicatori fizici:</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5.</w:t>
      </w:r>
      <w:r w:rsidRPr="001D4D11">
        <w:rPr>
          <w:rFonts w:ascii="Arial" w:hAnsi="Arial" w:cs="Arial"/>
          <w:color w:val="000000"/>
          <w:lang w:val="fr-FR" w:eastAsia="en-US"/>
        </w:rPr>
        <w:t>2.1. Durata de execu</w:t>
      </w:r>
      <w:r w:rsidRPr="001D4D11">
        <w:rPr>
          <w:rFonts w:ascii="Arial" w:hAnsi="Cambria" w:cs="Cambria"/>
          <w:color w:val="000000"/>
          <w:lang w:val="fr-FR" w:eastAsia="en-US"/>
        </w:rPr>
        <w:t>ț</w:t>
      </w:r>
      <w:r w:rsidRPr="001D4D11">
        <w:rPr>
          <w:rFonts w:ascii="Arial" w:hAnsi="Arial" w:cs="Arial"/>
          <w:color w:val="000000"/>
          <w:lang w:val="fr-FR" w:eastAsia="en-US"/>
        </w:rPr>
        <w:t>ie a lucrărilor de interven</w:t>
      </w:r>
      <w:r w:rsidRPr="001D4D11">
        <w:rPr>
          <w:rFonts w:ascii="Arial" w:hAnsi="Cambria" w:cs="Cambria"/>
          <w:color w:val="000000"/>
          <w:lang w:val="fr-FR" w:eastAsia="en-US"/>
        </w:rPr>
        <w:t>ț</w:t>
      </w:r>
      <w:r w:rsidRPr="001D4D11">
        <w:rPr>
          <w:rFonts w:ascii="Arial" w:hAnsi="Arial" w:cs="Arial"/>
          <w:color w:val="000000"/>
          <w:lang w:val="fr-FR" w:eastAsia="en-US"/>
        </w:rPr>
        <w:t>ie</w:t>
      </w:r>
      <w:r>
        <w:rPr>
          <w:rFonts w:ascii="Arial" w:hAnsi="Arial" w:cs="Arial"/>
          <w:color w:val="000000"/>
          <w:lang w:val="fr-FR" w:eastAsia="en-US"/>
        </w:rPr>
        <w:t xml:space="preserve"> : </w:t>
      </w:r>
      <w:r w:rsidRPr="001D4D11">
        <w:rPr>
          <w:rFonts w:ascii="Arial" w:hAnsi="Arial" w:cs="Arial"/>
          <w:color w:val="000000"/>
          <w:lang w:val="fr-FR" w:eastAsia="en-US"/>
        </w:rPr>
        <w:t>5 luni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5.</w:t>
      </w:r>
      <w:r w:rsidRPr="001D4D11">
        <w:rPr>
          <w:rFonts w:ascii="Arial" w:hAnsi="Arial" w:cs="Arial"/>
          <w:color w:val="000000"/>
          <w:lang w:val="fr-FR" w:eastAsia="en-US"/>
        </w:rPr>
        <w:t>2.2.Durata perioadei de garan</w:t>
      </w:r>
      <w:r w:rsidRPr="001D4D11">
        <w:rPr>
          <w:rFonts w:ascii="Arial" w:hAnsi="Cambria" w:cs="Cambria"/>
          <w:color w:val="000000"/>
          <w:lang w:val="fr-FR" w:eastAsia="en-US"/>
        </w:rPr>
        <w:t>ț</w:t>
      </w:r>
      <w:r w:rsidRPr="001D4D11">
        <w:rPr>
          <w:rFonts w:ascii="Arial" w:hAnsi="Arial" w:cs="Arial"/>
          <w:color w:val="000000"/>
          <w:lang w:val="fr-FR" w:eastAsia="en-US"/>
        </w:rPr>
        <w:t>ie a lucrărilor de interven</w:t>
      </w:r>
      <w:r w:rsidRPr="001D4D11">
        <w:rPr>
          <w:rFonts w:ascii="Arial" w:hAnsi="Cambria" w:cs="Cambria"/>
          <w:color w:val="000000"/>
          <w:lang w:val="fr-FR" w:eastAsia="en-US"/>
        </w:rPr>
        <w:t>ț</w:t>
      </w:r>
      <w:r w:rsidRPr="001D4D11">
        <w:rPr>
          <w:rFonts w:ascii="Arial" w:hAnsi="Arial" w:cs="Arial"/>
          <w:color w:val="000000"/>
          <w:lang w:val="fr-FR" w:eastAsia="en-US"/>
        </w:rPr>
        <w:t>ie (anide la data recep</w:t>
      </w:r>
      <w:r w:rsidRPr="001D4D11">
        <w:rPr>
          <w:rFonts w:ascii="Arial" w:hAnsi="Cambria" w:cs="Cambria"/>
          <w:color w:val="000000"/>
          <w:lang w:val="fr-FR" w:eastAsia="en-US"/>
        </w:rPr>
        <w:t>ț</w:t>
      </w:r>
      <w:r w:rsidRPr="001D4D11">
        <w:rPr>
          <w:rFonts w:ascii="Arial" w:hAnsi="Arial" w:cs="Arial"/>
          <w:color w:val="000000"/>
          <w:lang w:val="fr-FR" w:eastAsia="en-US"/>
        </w:rPr>
        <w:t>iei la terminarea lucrărilor)</w:t>
      </w:r>
      <w:r>
        <w:rPr>
          <w:rFonts w:ascii="Arial" w:hAnsi="Arial" w:cs="Arial"/>
          <w:color w:val="000000"/>
          <w:lang w:val="fr-FR" w:eastAsia="en-US"/>
        </w:rPr>
        <w:t xml:space="preserve"> : </w:t>
      </w:r>
      <w:r w:rsidRPr="001D4D11">
        <w:rPr>
          <w:rFonts w:ascii="Arial" w:hAnsi="Arial" w:cs="Arial"/>
          <w:color w:val="000000"/>
          <w:lang w:val="fr-FR" w:eastAsia="en-US"/>
        </w:rPr>
        <w:t>3 ani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5.</w:t>
      </w:r>
      <w:r w:rsidRPr="001D4D11">
        <w:rPr>
          <w:rFonts w:ascii="Arial" w:hAnsi="Arial" w:cs="Arial"/>
          <w:color w:val="000000"/>
          <w:lang w:val="fr-FR" w:eastAsia="en-US"/>
        </w:rPr>
        <w:t>2.3Durata de recuperare a investi</w:t>
      </w:r>
      <w:r w:rsidRPr="001D4D11">
        <w:rPr>
          <w:rFonts w:ascii="Arial" w:hAnsi="Cambria" w:cs="Cambria"/>
          <w:color w:val="000000"/>
          <w:lang w:val="fr-FR" w:eastAsia="en-US"/>
        </w:rPr>
        <w:t>ț</w:t>
      </w:r>
      <w:r w:rsidRPr="001D4D11">
        <w:rPr>
          <w:rFonts w:ascii="Arial" w:hAnsi="Arial" w:cs="Arial"/>
          <w:color w:val="000000"/>
          <w:lang w:val="fr-FR" w:eastAsia="en-US"/>
        </w:rPr>
        <w:t>iei, în condi</w:t>
      </w:r>
      <w:r w:rsidRPr="001D4D11">
        <w:rPr>
          <w:rFonts w:ascii="Arial" w:hAnsi="Cambria" w:cs="Cambria"/>
          <w:color w:val="000000"/>
          <w:lang w:val="fr-FR" w:eastAsia="en-US"/>
        </w:rPr>
        <w:t>ț</w:t>
      </w:r>
      <w:r w:rsidRPr="001D4D11">
        <w:rPr>
          <w:rFonts w:ascii="Arial" w:hAnsi="Arial" w:cs="Arial"/>
          <w:color w:val="000000"/>
          <w:lang w:val="fr-FR" w:eastAsia="en-US"/>
        </w:rPr>
        <w:t>ii de eficien</w:t>
      </w:r>
      <w:r w:rsidRPr="001D4D11">
        <w:rPr>
          <w:rFonts w:ascii="Arial" w:hAnsi="Cambria" w:cs="Cambria"/>
          <w:color w:val="000000"/>
          <w:lang w:val="fr-FR" w:eastAsia="en-US"/>
        </w:rPr>
        <w:t>ț</w:t>
      </w:r>
      <w:r w:rsidRPr="001D4D11">
        <w:rPr>
          <w:rFonts w:ascii="Arial" w:hAnsi="Arial" w:cs="Arial"/>
          <w:color w:val="000000"/>
          <w:lang w:val="fr-FR" w:eastAsia="en-US"/>
        </w:rPr>
        <w:t>ă economică :</w:t>
      </w:r>
      <w:r>
        <w:rPr>
          <w:rFonts w:ascii="Arial" w:hAnsi="Arial" w:cs="Arial"/>
          <w:color w:val="000000"/>
          <w:lang w:val="fr-FR" w:eastAsia="en-US"/>
        </w:rPr>
        <w:t xml:space="preserve"> 5,9</w:t>
      </w:r>
      <w:r w:rsidRPr="001D4D11">
        <w:rPr>
          <w:rFonts w:ascii="Arial" w:hAnsi="Arial" w:cs="Arial"/>
          <w:color w:val="000000"/>
          <w:lang w:val="fr-FR" w:eastAsia="en-US"/>
        </w:rPr>
        <w:t xml:space="preserve"> ani</w:t>
      </w:r>
      <w:r>
        <w:rPr>
          <w:rFonts w:ascii="Arial" w:hAnsi="Arial" w:cs="Arial"/>
          <w:color w:val="000000"/>
          <w:lang w:val="fr-FR" w:eastAsia="en-US"/>
        </w:rPr>
        <w:t xml:space="preserve"> </w:t>
      </w:r>
      <w:r w:rsidRPr="001D4D11">
        <w:rPr>
          <w:rFonts w:ascii="Arial" w:hAnsi="Arial" w:cs="Arial"/>
          <w:color w:val="000000"/>
          <w:lang w:val="fr-FR" w:eastAsia="en-US"/>
        </w:rPr>
        <w:t>;</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5.</w:t>
      </w:r>
      <w:r w:rsidRPr="001D4D11">
        <w:rPr>
          <w:rFonts w:ascii="Arial" w:hAnsi="Arial" w:cs="Arial"/>
          <w:color w:val="000000"/>
          <w:lang w:val="fr-FR" w:eastAsia="en-US"/>
        </w:rPr>
        <w:t xml:space="preserve">2.4.Consumul anual specific de energie pentru încălzire corespunzator blocului izolat termic  = </w:t>
      </w:r>
      <w:r>
        <w:rPr>
          <w:rFonts w:ascii="Arial" w:hAnsi="Arial" w:cs="Arial"/>
          <w:color w:val="000000"/>
          <w:lang w:val="fr-FR" w:eastAsia="en-US"/>
        </w:rPr>
        <w:t>70,720</w:t>
      </w:r>
      <w:r w:rsidRPr="001D4D11">
        <w:rPr>
          <w:rFonts w:ascii="Arial" w:hAnsi="Arial" w:cs="Arial"/>
          <w:color w:val="000000"/>
          <w:lang w:val="fr-FR" w:eastAsia="en-US"/>
        </w:rPr>
        <w:t xml:space="preserve"> kWh/m2 (a.u.) si an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AD4E2F"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5</w:t>
      </w:r>
      <w:r w:rsidRPr="001D4D11">
        <w:rPr>
          <w:rFonts w:ascii="Arial" w:hAnsi="Arial" w:cs="Arial"/>
          <w:color w:val="000000"/>
          <w:lang w:val="fr-FR" w:eastAsia="en-US"/>
        </w:rPr>
        <w:t xml:space="preserve">.2.5. </w:t>
      </w:r>
      <w:r w:rsidRPr="00AD4E2F">
        <w:rPr>
          <w:rFonts w:ascii="Arial" w:hAnsi="Arial" w:cs="Arial"/>
          <w:color w:val="000000"/>
          <w:lang w:val="fr-FR" w:eastAsia="en-US"/>
        </w:rPr>
        <w:t xml:space="preserve">Economia anuală de energie : </w:t>
      </w:r>
      <w:r w:rsidRPr="00AD4E2F">
        <w:rPr>
          <w:rFonts w:ascii="Arial" w:hAnsi="Arial" w:cs="Arial"/>
          <w:lang w:val="fr-FR" w:eastAsia="en-US"/>
        </w:rPr>
        <w:t>384.628</w:t>
      </w:r>
      <w:r w:rsidRPr="00AD4E2F">
        <w:rPr>
          <w:rFonts w:ascii="Arial" w:hAnsi="Arial" w:cs="Arial"/>
          <w:color w:val="000000"/>
          <w:lang w:val="fr-FR" w:eastAsia="en-US"/>
        </w:rPr>
        <w:t xml:space="preserve"> kWh/an în tone echivalent petrol : 31,50 tep ;</w:t>
      </w:r>
    </w:p>
    <w:p w:rsidR="004A27B0" w:rsidRPr="00AD4E2F" w:rsidRDefault="004A27B0" w:rsidP="00B323AF">
      <w:pPr>
        <w:autoSpaceDE w:val="0"/>
        <w:autoSpaceDN w:val="0"/>
        <w:adjustRightInd w:val="0"/>
        <w:jc w:val="both"/>
        <w:rPr>
          <w:rFonts w:ascii="Arial" w:hAnsi="Arial" w:cs="Arial"/>
          <w:color w:val="000000"/>
          <w:lang w:val="fr-FR" w:eastAsia="en-US"/>
        </w:rPr>
      </w:pPr>
    </w:p>
    <w:p w:rsidR="004A27B0" w:rsidRPr="00F9260C" w:rsidRDefault="004A27B0" w:rsidP="00B323AF">
      <w:pPr>
        <w:autoSpaceDE w:val="0"/>
        <w:autoSpaceDN w:val="0"/>
        <w:adjustRightInd w:val="0"/>
        <w:jc w:val="both"/>
        <w:rPr>
          <w:rFonts w:ascii="Arial" w:hAnsi="Arial" w:cs="Arial"/>
          <w:color w:val="000000"/>
          <w:lang w:val="en-US" w:eastAsia="en-US"/>
        </w:rPr>
      </w:pPr>
      <w:r w:rsidRPr="00F9260C">
        <w:rPr>
          <w:rFonts w:ascii="Arial" w:hAnsi="Arial" w:cs="Arial"/>
          <w:color w:val="000000"/>
          <w:lang w:val="en-US" w:eastAsia="en-US"/>
        </w:rPr>
        <w:t>5.2.6.Reducerea anuală a emisiilor de gaze cu efect de seră echivalent CO2 :</w:t>
      </w:r>
      <w:r>
        <w:rPr>
          <w:rFonts w:ascii="Arial" w:hAnsi="Arial" w:cs="Arial"/>
          <w:color w:val="000000"/>
          <w:lang w:val="en-US" w:eastAsia="en-US"/>
        </w:rPr>
        <w:t xml:space="preserve"> 78.903,38</w:t>
      </w:r>
      <w:r w:rsidRPr="00F9260C">
        <w:rPr>
          <w:rFonts w:ascii="Arial" w:hAnsi="Arial" w:cs="Arial"/>
          <w:color w:val="000000"/>
          <w:lang w:val="en-US" w:eastAsia="en-US"/>
        </w:rPr>
        <w:t xml:space="preserve"> kg CO2/an ;</w:t>
      </w:r>
    </w:p>
    <w:p w:rsidR="004A27B0" w:rsidRPr="00F9260C" w:rsidRDefault="004A27B0" w:rsidP="00B323AF">
      <w:pPr>
        <w:autoSpaceDE w:val="0"/>
        <w:autoSpaceDN w:val="0"/>
        <w:adjustRightInd w:val="0"/>
        <w:jc w:val="both"/>
        <w:rPr>
          <w:rFonts w:ascii="Arial" w:hAnsi="Arial" w:cs="Arial"/>
          <w:color w:val="000000"/>
          <w:lang w:val="en-US"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5</w:t>
      </w:r>
      <w:r w:rsidRPr="000E0F61">
        <w:rPr>
          <w:rFonts w:ascii="Arial" w:hAnsi="Arial" w:cs="Arial"/>
          <w:color w:val="000000"/>
          <w:lang w:val="fr-FR" w:eastAsia="en-US"/>
        </w:rPr>
        <w:t>.</w:t>
      </w:r>
      <w:r w:rsidRPr="001D4D11">
        <w:rPr>
          <w:rFonts w:ascii="Arial" w:hAnsi="Arial" w:cs="Arial"/>
          <w:color w:val="000000"/>
          <w:lang w:val="fr-FR" w:eastAsia="en-US"/>
        </w:rPr>
        <w:t>2.7.Numărul de apartamente reabilitate pentru creşterea eficienţei energetice</w:t>
      </w:r>
      <w:r>
        <w:rPr>
          <w:rFonts w:ascii="Arial" w:hAnsi="Arial" w:cs="Arial"/>
          <w:color w:val="000000"/>
          <w:lang w:val="fr-FR" w:eastAsia="en-US"/>
        </w:rPr>
        <w:t xml:space="preserve"> : 30  </w:t>
      </w:r>
      <w:r w:rsidRPr="001D4D11">
        <w:rPr>
          <w:rFonts w:ascii="Arial" w:hAnsi="Arial" w:cs="Arial"/>
          <w:color w:val="000000"/>
          <w:lang w:val="fr-FR" w:eastAsia="en-US"/>
        </w:rPr>
        <w:t>apartamente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FFFFFF"/>
          <w:lang w:val="en-US" w:eastAsia="en-US"/>
        </w:rPr>
      </w:pPr>
      <w:r>
        <w:rPr>
          <w:rFonts w:ascii="Arial" w:hAnsi="Arial" w:cs="Arial"/>
          <w:b/>
          <w:bCs/>
          <w:i/>
          <w:iCs/>
          <w:color w:val="000000"/>
          <w:lang w:val="en-US" w:eastAsia="en-US"/>
        </w:rPr>
        <w:t>5.</w:t>
      </w:r>
      <w:r w:rsidRPr="001D4D11">
        <w:rPr>
          <w:rFonts w:ascii="Arial" w:hAnsi="Arial" w:cs="Arial"/>
          <w:b/>
          <w:bCs/>
          <w:i/>
          <w:iCs/>
          <w:color w:val="000000"/>
          <w:lang w:val="en-US" w:eastAsia="en-US"/>
        </w:rPr>
        <w:t>3. Esalonarea investi</w:t>
      </w:r>
      <w:r w:rsidRPr="001D4D11">
        <w:rPr>
          <w:rFonts w:ascii="Arial" w:hAnsi="Cambria Math" w:cs="Cambria Math"/>
          <w:b/>
          <w:bCs/>
          <w:i/>
          <w:iCs/>
          <w:color w:val="000000"/>
          <w:lang w:val="en-US" w:eastAsia="en-US"/>
        </w:rPr>
        <w:t>ț</w:t>
      </w:r>
      <w:r w:rsidRPr="001D4D11">
        <w:rPr>
          <w:rFonts w:ascii="Arial" w:hAnsi="Arial" w:cs="Arial"/>
          <w:b/>
          <w:bCs/>
          <w:i/>
          <w:iCs/>
          <w:color w:val="000000"/>
          <w:lang w:val="en-US" w:eastAsia="en-US"/>
        </w:rPr>
        <w:t xml:space="preserve">iei </w:t>
      </w:r>
      <w:r w:rsidRPr="001D4D11">
        <w:rPr>
          <w:rFonts w:ascii="Arial" w:hAnsi="Arial" w:cs="Arial"/>
          <w:i/>
          <w:iCs/>
          <w:color w:val="000000"/>
          <w:lang w:val="en-US" w:eastAsia="en-US"/>
        </w:rPr>
        <w:t>- total INV/C+M in lei:</w:t>
      </w:r>
    </w:p>
    <w:p w:rsidR="004A27B0" w:rsidRPr="001D4D11" w:rsidRDefault="004A27B0" w:rsidP="00B323AF">
      <w:pPr>
        <w:autoSpaceDE w:val="0"/>
        <w:autoSpaceDN w:val="0"/>
        <w:adjustRightInd w:val="0"/>
        <w:jc w:val="both"/>
        <w:rPr>
          <w:rFonts w:ascii="Arial" w:hAnsi="Arial" w:cs="Arial"/>
          <w:color w:val="000000"/>
          <w:lang w:val="en-US" w:eastAsia="en-US"/>
        </w:rPr>
      </w:pPr>
    </w:p>
    <w:p w:rsidR="004A27B0" w:rsidRPr="00AD4E2F" w:rsidRDefault="004A27B0" w:rsidP="00B323AF">
      <w:pPr>
        <w:autoSpaceDE w:val="0"/>
        <w:autoSpaceDN w:val="0"/>
        <w:adjustRightInd w:val="0"/>
        <w:jc w:val="both"/>
        <w:rPr>
          <w:rFonts w:ascii="Arial" w:hAnsi="Arial" w:cs="Arial"/>
          <w:color w:val="000000"/>
          <w:lang w:val="fr-FR" w:eastAsia="en-US"/>
        </w:rPr>
      </w:pPr>
      <w:r w:rsidRPr="00AD4E2F">
        <w:rPr>
          <w:rFonts w:ascii="Arial" w:hAnsi="Arial" w:cs="Arial"/>
          <w:color w:val="000000"/>
          <w:lang w:val="fr-FR" w:eastAsia="en-US"/>
        </w:rPr>
        <w:t xml:space="preserve">5.3.1. Anul 1 :  </w:t>
      </w:r>
      <w:r>
        <w:rPr>
          <w:rFonts w:ascii="Arial" w:hAnsi="Arial" w:cs="Arial"/>
          <w:lang w:eastAsia="en-US"/>
        </w:rPr>
        <w:t>733,73377</w:t>
      </w:r>
      <w:r w:rsidRPr="001D4D11">
        <w:rPr>
          <w:rFonts w:ascii="Arial" w:hAnsi="Arial" w:cs="Arial"/>
          <w:color w:val="000000"/>
          <w:lang w:eastAsia="en-US"/>
        </w:rPr>
        <w:t xml:space="preserve"> </w:t>
      </w:r>
      <w:r w:rsidRPr="00AD4E2F">
        <w:rPr>
          <w:rFonts w:ascii="Arial" w:hAnsi="Arial" w:cs="Arial"/>
          <w:color w:val="000000"/>
          <w:lang w:val="fr-FR" w:eastAsia="en-US"/>
        </w:rPr>
        <w:t>Mii lei ;</w:t>
      </w:r>
    </w:p>
    <w:p w:rsidR="004A27B0" w:rsidRPr="00AD4E2F" w:rsidRDefault="004A27B0" w:rsidP="00B323AF">
      <w:pPr>
        <w:autoSpaceDE w:val="0"/>
        <w:autoSpaceDN w:val="0"/>
        <w:adjustRightInd w:val="0"/>
        <w:jc w:val="both"/>
        <w:rPr>
          <w:rFonts w:ascii="Arial" w:hAnsi="Arial" w:cs="Arial"/>
          <w:color w:val="000000"/>
          <w:lang w:val="fr-FR" w:eastAsia="en-US"/>
        </w:rPr>
      </w:pPr>
    </w:p>
    <w:p w:rsidR="004A27B0" w:rsidRPr="00AD4E2F" w:rsidRDefault="004A27B0" w:rsidP="00B323AF">
      <w:pPr>
        <w:autoSpaceDE w:val="0"/>
        <w:autoSpaceDN w:val="0"/>
        <w:adjustRightInd w:val="0"/>
        <w:jc w:val="both"/>
        <w:rPr>
          <w:rFonts w:ascii="Arial" w:hAnsi="Arial" w:cs="Arial"/>
          <w:color w:val="000000"/>
          <w:lang w:val="fr-FR" w:eastAsia="en-US"/>
        </w:rPr>
      </w:pPr>
      <w:r w:rsidRPr="00AD4E2F">
        <w:rPr>
          <w:rFonts w:ascii="Arial" w:hAnsi="Arial" w:cs="Arial"/>
          <w:color w:val="000000"/>
          <w:lang w:val="fr-FR" w:eastAsia="en-US"/>
        </w:rPr>
        <w:t>5.3.2. Anul 2 :    -      Mii lei .</w:t>
      </w:r>
    </w:p>
    <w:p w:rsidR="004A27B0" w:rsidRPr="00AD4E2F" w:rsidRDefault="004A27B0" w:rsidP="00B323AF">
      <w:pPr>
        <w:autoSpaceDE w:val="0"/>
        <w:autoSpaceDN w:val="0"/>
        <w:adjustRightInd w:val="0"/>
        <w:jc w:val="both"/>
        <w:rPr>
          <w:rFonts w:ascii="Arial" w:hAnsi="Arial" w:cs="Arial"/>
          <w:color w:val="000000"/>
          <w:lang w:val="fr-FR" w:eastAsia="en-US"/>
        </w:rPr>
      </w:pPr>
    </w:p>
    <w:p w:rsidR="004A27B0" w:rsidRDefault="004A27B0" w:rsidP="00B323AF">
      <w:pPr>
        <w:spacing w:before="100" w:beforeAutospacing="1" w:after="100" w:afterAutospacing="1"/>
        <w:jc w:val="both"/>
        <w:rPr>
          <w:rFonts w:ascii="Arial" w:hAnsi="Arial" w:cs="Arial"/>
          <w:b/>
          <w:bCs/>
          <w:i/>
          <w:iCs/>
          <w:color w:val="000000"/>
        </w:rPr>
      </w:pPr>
      <w:r>
        <w:rPr>
          <w:rFonts w:ascii="Arial" w:hAnsi="Arial" w:cs="Arial"/>
          <w:b/>
          <w:bCs/>
          <w:color w:val="000000"/>
          <w:lang w:val="fr-FR"/>
        </w:rPr>
        <w:t>6</w:t>
      </w:r>
      <w:r>
        <w:rPr>
          <w:rFonts w:ascii="Arial" w:hAnsi="Arial" w:cs="Arial"/>
          <w:b/>
          <w:bCs/>
          <w:color w:val="000000"/>
        </w:rPr>
        <w:t>.</w:t>
      </w:r>
      <w:r>
        <w:rPr>
          <w:rFonts w:ascii="Arial" w:hAnsi="Arial" w:cs="Arial"/>
          <w:color w:val="000000"/>
        </w:rPr>
        <w:t xml:space="preserve">Bloc de locuinţe din Târgu – Mureş, </w:t>
      </w:r>
      <w:r>
        <w:rPr>
          <w:rFonts w:ascii="Arial" w:hAnsi="Arial" w:cs="Arial"/>
          <w:b/>
          <w:bCs/>
          <w:color w:val="000000"/>
        </w:rPr>
        <w:t>Str. MIMOZELOR, NR. 2</w:t>
      </w:r>
    </w:p>
    <w:p w:rsidR="004A27B0" w:rsidRPr="00C91492" w:rsidRDefault="004A27B0" w:rsidP="00B323AF">
      <w:pPr>
        <w:spacing w:before="100" w:beforeAutospacing="1" w:after="100" w:afterAutospacing="1"/>
        <w:jc w:val="both"/>
        <w:rPr>
          <w:rFonts w:ascii="Arial" w:hAnsi="Arial" w:cs="Arial"/>
          <w:b/>
          <w:bCs/>
          <w:i/>
          <w:iCs/>
          <w:color w:val="000000"/>
        </w:rPr>
      </w:pPr>
      <w:r w:rsidRPr="001D4D11">
        <w:rPr>
          <w:rFonts w:ascii="Arial" w:hAnsi="Arial" w:cs="Arial"/>
        </w:rPr>
        <w:t>Principalii</w:t>
      </w:r>
      <w:r w:rsidRPr="001D4D11">
        <w:rPr>
          <w:rFonts w:ascii="Arial" w:hAnsi="Arial" w:cs="Arial"/>
          <w:i/>
          <w:iCs/>
        </w:rPr>
        <w:t xml:space="preserve"> </w:t>
      </w:r>
      <w:r w:rsidRPr="001D4D11">
        <w:rPr>
          <w:rFonts w:ascii="Arial" w:hAnsi="Arial" w:cs="Arial"/>
          <w:b/>
          <w:bCs/>
          <w:i/>
          <w:iCs/>
        </w:rPr>
        <w:t>indicatori tehnico-economici</w:t>
      </w:r>
      <w:r w:rsidRPr="001D4D11">
        <w:rPr>
          <w:rFonts w:ascii="Arial" w:hAnsi="Arial" w:cs="Arial"/>
          <w:i/>
          <w:iCs/>
        </w:rPr>
        <w:t xml:space="preserve"> </w:t>
      </w:r>
      <w:r w:rsidRPr="001D4D11">
        <w:rPr>
          <w:rFonts w:ascii="Arial" w:hAnsi="Arial" w:cs="Arial"/>
        </w:rPr>
        <w:t>ai investiţiei sunt :</w:t>
      </w:r>
    </w:p>
    <w:p w:rsidR="004A27B0" w:rsidRPr="001D4D11" w:rsidRDefault="004A27B0" w:rsidP="00B323AF">
      <w:pPr>
        <w:autoSpaceDE w:val="0"/>
        <w:autoSpaceDN w:val="0"/>
        <w:adjustRightInd w:val="0"/>
        <w:jc w:val="both"/>
        <w:rPr>
          <w:rFonts w:ascii="Arial" w:hAnsi="Arial" w:cs="Arial"/>
          <w:b/>
          <w:bCs/>
          <w:i/>
          <w:iCs/>
          <w:color w:val="000000"/>
          <w:lang w:eastAsia="en-US"/>
        </w:rPr>
      </w:pPr>
      <w:r>
        <w:rPr>
          <w:rFonts w:ascii="Arial" w:hAnsi="Arial" w:cs="Arial"/>
          <w:b/>
          <w:bCs/>
          <w:i/>
          <w:iCs/>
          <w:color w:val="000000"/>
          <w:lang w:eastAsia="en-US"/>
        </w:rPr>
        <w:t>6.</w:t>
      </w:r>
      <w:r w:rsidRPr="001D4D11">
        <w:rPr>
          <w:rFonts w:ascii="Arial" w:hAnsi="Arial" w:cs="Arial"/>
          <w:b/>
          <w:bCs/>
          <w:i/>
          <w:iCs/>
          <w:color w:val="000000"/>
          <w:lang w:eastAsia="en-US"/>
        </w:rPr>
        <w:t>1. Indicatori valorici:</w:t>
      </w:r>
    </w:p>
    <w:p w:rsidR="004A27B0" w:rsidRPr="001D4D11" w:rsidRDefault="004A27B0" w:rsidP="00B323AF">
      <w:pPr>
        <w:autoSpaceDE w:val="0"/>
        <w:autoSpaceDN w:val="0"/>
        <w:adjustRightInd w:val="0"/>
        <w:jc w:val="both"/>
        <w:rPr>
          <w:rFonts w:ascii="Arial" w:hAnsi="Arial" w:cs="Arial"/>
          <w:color w:val="000000"/>
          <w:lang w:eastAsia="en-US"/>
        </w:rPr>
      </w:pPr>
    </w:p>
    <w:p w:rsidR="004A27B0" w:rsidRPr="001D4D11" w:rsidRDefault="004A27B0" w:rsidP="00B323AF">
      <w:pPr>
        <w:autoSpaceDE w:val="0"/>
        <w:autoSpaceDN w:val="0"/>
        <w:adjustRightInd w:val="0"/>
        <w:jc w:val="both"/>
        <w:rPr>
          <w:rFonts w:ascii="Arial" w:hAnsi="Arial" w:cs="Arial"/>
          <w:color w:val="000000"/>
          <w:lang w:eastAsia="en-US"/>
        </w:rPr>
      </w:pPr>
      <w:r>
        <w:rPr>
          <w:rFonts w:ascii="Arial" w:hAnsi="Arial" w:cs="Arial"/>
          <w:color w:val="000000"/>
          <w:lang w:eastAsia="en-US"/>
        </w:rPr>
        <w:t>6.</w:t>
      </w:r>
      <w:r w:rsidRPr="001D4D11">
        <w:rPr>
          <w:rFonts w:ascii="Arial" w:hAnsi="Arial" w:cs="Arial"/>
          <w:color w:val="000000"/>
          <w:lang w:eastAsia="en-US"/>
        </w:rPr>
        <w:t>1.1. Valoarea totală a lucrărilor de interven</w:t>
      </w:r>
      <w:r w:rsidRPr="001D4D11">
        <w:rPr>
          <w:rFonts w:ascii="Arial" w:hAnsi="Cambria" w:cs="Cambria"/>
          <w:color w:val="000000"/>
          <w:lang w:eastAsia="en-US"/>
        </w:rPr>
        <w:t>ț</w:t>
      </w:r>
      <w:r w:rsidRPr="001D4D11">
        <w:rPr>
          <w:rFonts w:ascii="Arial" w:hAnsi="Arial" w:cs="Arial"/>
          <w:color w:val="000000"/>
          <w:lang w:eastAsia="en-US"/>
        </w:rPr>
        <w:t xml:space="preserve">ie, inclusiv T.V.A –total = </w:t>
      </w:r>
      <w:r>
        <w:rPr>
          <w:rFonts w:ascii="Arial" w:hAnsi="Arial" w:cs="Arial"/>
          <w:b/>
          <w:bCs/>
          <w:lang w:eastAsia="en-US"/>
        </w:rPr>
        <w:t>842,23280</w:t>
      </w:r>
      <w:r w:rsidRPr="001D4D11">
        <w:rPr>
          <w:rFonts w:ascii="Arial" w:hAnsi="Arial" w:cs="Arial"/>
          <w:b/>
          <w:bCs/>
          <w:lang w:eastAsia="en-US"/>
        </w:rPr>
        <w:t xml:space="preserve"> </w:t>
      </w:r>
      <w:r w:rsidRPr="001D4D11">
        <w:rPr>
          <w:rFonts w:ascii="Arial" w:hAnsi="Arial" w:cs="Arial"/>
          <w:color w:val="000000"/>
          <w:lang w:eastAsia="en-US"/>
        </w:rPr>
        <w:t>Mii lei,  din care: construc</w:t>
      </w:r>
      <w:r w:rsidRPr="001D4D11">
        <w:rPr>
          <w:rFonts w:ascii="Arial" w:hAnsi="Cambria" w:cs="Cambria"/>
          <w:color w:val="000000"/>
          <w:lang w:eastAsia="en-US"/>
        </w:rPr>
        <w:t>ț</w:t>
      </w:r>
      <w:r w:rsidRPr="001D4D11">
        <w:rPr>
          <w:rFonts w:ascii="Arial" w:hAnsi="Arial" w:cs="Arial"/>
          <w:color w:val="000000"/>
          <w:lang w:eastAsia="en-US"/>
        </w:rPr>
        <w:t xml:space="preserve">ii-montaj (C + M) inclusiv T.V.A.= </w:t>
      </w:r>
      <w:r>
        <w:rPr>
          <w:rFonts w:ascii="Arial" w:hAnsi="Arial" w:cs="Arial"/>
          <w:b/>
          <w:bCs/>
          <w:lang w:eastAsia="en-US"/>
        </w:rPr>
        <w:t>748,27280</w:t>
      </w:r>
      <w:r w:rsidRPr="001D4D11">
        <w:rPr>
          <w:rFonts w:ascii="Arial" w:hAnsi="Arial" w:cs="Arial"/>
          <w:color w:val="000000"/>
          <w:lang w:eastAsia="en-US"/>
        </w:rPr>
        <w:t xml:space="preserve"> Mii lei ;</w:t>
      </w:r>
    </w:p>
    <w:p w:rsidR="004A27B0" w:rsidRPr="001D4D11" w:rsidRDefault="004A27B0" w:rsidP="00B323AF">
      <w:pPr>
        <w:autoSpaceDE w:val="0"/>
        <w:autoSpaceDN w:val="0"/>
        <w:adjustRightInd w:val="0"/>
        <w:jc w:val="both"/>
        <w:rPr>
          <w:rFonts w:ascii="Arial" w:hAnsi="Arial" w:cs="Arial"/>
          <w:color w:val="000000"/>
          <w:lang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6.</w:t>
      </w:r>
      <w:r w:rsidRPr="001D4D11">
        <w:rPr>
          <w:rFonts w:ascii="Arial" w:hAnsi="Arial" w:cs="Arial"/>
          <w:color w:val="000000"/>
          <w:lang w:val="fr-FR" w:eastAsia="en-US"/>
        </w:rPr>
        <w:t>1.2. Investi</w:t>
      </w:r>
      <w:r w:rsidRPr="001D4D11">
        <w:rPr>
          <w:rFonts w:ascii="Arial" w:hAnsi="Cambria" w:cs="Cambria"/>
          <w:color w:val="000000"/>
          <w:lang w:val="fr-FR" w:eastAsia="en-US"/>
        </w:rPr>
        <w:t>ț</w:t>
      </w:r>
      <w:r w:rsidRPr="001D4D11">
        <w:rPr>
          <w:rFonts w:ascii="Arial" w:hAnsi="Arial" w:cs="Arial"/>
          <w:color w:val="000000"/>
          <w:lang w:val="fr-FR" w:eastAsia="en-US"/>
        </w:rPr>
        <w:t xml:space="preserve">ia specifică (C+M/aria utilă a blocului) inclusiv T.V.A. = </w:t>
      </w:r>
      <w:r w:rsidRPr="001D4D11">
        <w:rPr>
          <w:rFonts w:ascii="Arial" w:hAnsi="Arial" w:cs="Arial"/>
          <w:lang w:val="fr-FR" w:eastAsia="en-US"/>
        </w:rPr>
        <w:t>0,</w:t>
      </w:r>
      <w:r>
        <w:rPr>
          <w:rFonts w:ascii="Arial" w:hAnsi="Arial" w:cs="Arial"/>
          <w:lang w:val="fr-FR" w:eastAsia="en-US"/>
        </w:rPr>
        <w:t>2649</w:t>
      </w:r>
      <w:r w:rsidRPr="001D4D11">
        <w:rPr>
          <w:rFonts w:ascii="Arial" w:hAnsi="Arial" w:cs="Arial"/>
          <w:color w:val="000000"/>
          <w:lang w:val="fr-FR" w:eastAsia="en-US"/>
        </w:rPr>
        <w:t xml:space="preserve"> Mii lei/m2 (a.u.) ;</w:t>
      </w:r>
    </w:p>
    <w:p w:rsidR="004A27B0" w:rsidRPr="001D4D11" w:rsidRDefault="004A27B0" w:rsidP="00B323AF">
      <w:pPr>
        <w:autoSpaceDE w:val="0"/>
        <w:autoSpaceDN w:val="0"/>
        <w:adjustRightInd w:val="0"/>
        <w:jc w:val="both"/>
        <w:rPr>
          <w:rFonts w:ascii="Arial" w:hAnsi="Arial" w:cs="Arial"/>
          <w:b/>
          <w:bCs/>
          <w:i/>
          <w:iCs/>
          <w:color w:val="000000"/>
          <w:lang w:val="fr-FR" w:eastAsia="en-US"/>
        </w:rPr>
      </w:pPr>
    </w:p>
    <w:p w:rsidR="004A27B0" w:rsidRPr="001D4D11" w:rsidRDefault="004A27B0" w:rsidP="00B323AF">
      <w:pPr>
        <w:autoSpaceDE w:val="0"/>
        <w:autoSpaceDN w:val="0"/>
        <w:adjustRightInd w:val="0"/>
        <w:jc w:val="both"/>
        <w:rPr>
          <w:rFonts w:ascii="Arial" w:hAnsi="Arial" w:cs="Arial"/>
          <w:b/>
          <w:bCs/>
          <w:i/>
          <w:iCs/>
          <w:color w:val="000000"/>
          <w:lang w:val="fr-FR" w:eastAsia="en-US"/>
        </w:rPr>
      </w:pPr>
      <w:r>
        <w:rPr>
          <w:rFonts w:ascii="Arial" w:hAnsi="Arial" w:cs="Arial"/>
          <w:b/>
          <w:bCs/>
          <w:i/>
          <w:iCs/>
          <w:color w:val="000000"/>
          <w:lang w:val="fr-FR" w:eastAsia="en-US"/>
        </w:rPr>
        <w:t>6.</w:t>
      </w:r>
      <w:r w:rsidRPr="001D4D11">
        <w:rPr>
          <w:rFonts w:ascii="Arial" w:hAnsi="Arial" w:cs="Arial"/>
          <w:b/>
          <w:bCs/>
          <w:i/>
          <w:iCs/>
          <w:color w:val="000000"/>
          <w:lang w:val="fr-FR" w:eastAsia="en-US"/>
        </w:rPr>
        <w:t>2. Indicatori fizici:</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6.</w:t>
      </w:r>
      <w:r w:rsidRPr="001D4D11">
        <w:rPr>
          <w:rFonts w:ascii="Arial" w:hAnsi="Arial" w:cs="Arial"/>
          <w:color w:val="000000"/>
          <w:lang w:val="fr-FR" w:eastAsia="en-US"/>
        </w:rPr>
        <w:t>2.1. Durata de execu</w:t>
      </w:r>
      <w:r w:rsidRPr="001D4D11">
        <w:rPr>
          <w:rFonts w:ascii="Arial" w:hAnsi="Cambria" w:cs="Cambria"/>
          <w:color w:val="000000"/>
          <w:lang w:val="fr-FR" w:eastAsia="en-US"/>
        </w:rPr>
        <w:t>ț</w:t>
      </w:r>
      <w:r w:rsidRPr="001D4D11">
        <w:rPr>
          <w:rFonts w:ascii="Arial" w:hAnsi="Arial" w:cs="Arial"/>
          <w:color w:val="000000"/>
          <w:lang w:val="fr-FR" w:eastAsia="en-US"/>
        </w:rPr>
        <w:t>ie a lucrărilor de interven</w:t>
      </w:r>
      <w:r w:rsidRPr="001D4D11">
        <w:rPr>
          <w:rFonts w:ascii="Arial" w:hAnsi="Cambria" w:cs="Cambria"/>
          <w:color w:val="000000"/>
          <w:lang w:val="fr-FR" w:eastAsia="en-US"/>
        </w:rPr>
        <w:t>ț</w:t>
      </w:r>
      <w:r w:rsidRPr="001D4D11">
        <w:rPr>
          <w:rFonts w:ascii="Arial" w:hAnsi="Arial" w:cs="Arial"/>
          <w:color w:val="000000"/>
          <w:lang w:val="fr-FR" w:eastAsia="en-US"/>
        </w:rPr>
        <w:t>ie</w:t>
      </w:r>
      <w:r>
        <w:rPr>
          <w:rFonts w:ascii="Arial" w:hAnsi="Arial" w:cs="Arial"/>
          <w:color w:val="000000"/>
          <w:lang w:val="fr-FR" w:eastAsia="en-US"/>
        </w:rPr>
        <w:t xml:space="preserve"> : </w:t>
      </w:r>
      <w:r w:rsidRPr="001D4D11">
        <w:rPr>
          <w:rFonts w:ascii="Arial" w:hAnsi="Arial" w:cs="Arial"/>
          <w:color w:val="000000"/>
          <w:lang w:val="fr-FR" w:eastAsia="en-US"/>
        </w:rPr>
        <w:t>5 luni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6.</w:t>
      </w:r>
      <w:r w:rsidRPr="001D4D11">
        <w:rPr>
          <w:rFonts w:ascii="Arial" w:hAnsi="Arial" w:cs="Arial"/>
          <w:color w:val="000000"/>
          <w:lang w:val="fr-FR" w:eastAsia="en-US"/>
        </w:rPr>
        <w:t>2.2.Durata perioadei de garan</w:t>
      </w:r>
      <w:r w:rsidRPr="001D4D11">
        <w:rPr>
          <w:rFonts w:ascii="Arial" w:hAnsi="Cambria" w:cs="Cambria"/>
          <w:color w:val="000000"/>
          <w:lang w:val="fr-FR" w:eastAsia="en-US"/>
        </w:rPr>
        <w:t>ț</w:t>
      </w:r>
      <w:r w:rsidRPr="001D4D11">
        <w:rPr>
          <w:rFonts w:ascii="Arial" w:hAnsi="Arial" w:cs="Arial"/>
          <w:color w:val="000000"/>
          <w:lang w:val="fr-FR" w:eastAsia="en-US"/>
        </w:rPr>
        <w:t>ie a lucrărilor de interven</w:t>
      </w:r>
      <w:r w:rsidRPr="001D4D11">
        <w:rPr>
          <w:rFonts w:ascii="Arial" w:hAnsi="Cambria" w:cs="Cambria"/>
          <w:color w:val="000000"/>
          <w:lang w:val="fr-FR" w:eastAsia="en-US"/>
        </w:rPr>
        <w:t>ț</w:t>
      </w:r>
      <w:r w:rsidRPr="001D4D11">
        <w:rPr>
          <w:rFonts w:ascii="Arial" w:hAnsi="Arial" w:cs="Arial"/>
          <w:color w:val="000000"/>
          <w:lang w:val="fr-FR" w:eastAsia="en-US"/>
        </w:rPr>
        <w:t>ie (anide la data recep</w:t>
      </w:r>
      <w:r w:rsidRPr="001D4D11">
        <w:rPr>
          <w:rFonts w:ascii="Arial" w:hAnsi="Cambria" w:cs="Cambria"/>
          <w:color w:val="000000"/>
          <w:lang w:val="fr-FR" w:eastAsia="en-US"/>
        </w:rPr>
        <w:t>ț</w:t>
      </w:r>
      <w:r w:rsidRPr="001D4D11">
        <w:rPr>
          <w:rFonts w:ascii="Arial" w:hAnsi="Arial" w:cs="Arial"/>
          <w:color w:val="000000"/>
          <w:lang w:val="fr-FR" w:eastAsia="en-US"/>
        </w:rPr>
        <w:t>iei la terminarea lucrărilor)</w:t>
      </w:r>
      <w:r>
        <w:rPr>
          <w:rFonts w:ascii="Arial" w:hAnsi="Arial" w:cs="Arial"/>
          <w:color w:val="000000"/>
          <w:lang w:val="fr-FR" w:eastAsia="en-US"/>
        </w:rPr>
        <w:t xml:space="preserve"> : </w:t>
      </w:r>
      <w:r w:rsidRPr="001D4D11">
        <w:rPr>
          <w:rFonts w:ascii="Arial" w:hAnsi="Arial" w:cs="Arial"/>
          <w:color w:val="000000"/>
          <w:lang w:val="fr-FR" w:eastAsia="en-US"/>
        </w:rPr>
        <w:t>3 ani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6.</w:t>
      </w:r>
      <w:r w:rsidRPr="001D4D11">
        <w:rPr>
          <w:rFonts w:ascii="Arial" w:hAnsi="Arial" w:cs="Arial"/>
          <w:color w:val="000000"/>
          <w:lang w:val="fr-FR" w:eastAsia="en-US"/>
        </w:rPr>
        <w:t>2.3Durata de recuperare a investi</w:t>
      </w:r>
      <w:r w:rsidRPr="001D4D11">
        <w:rPr>
          <w:rFonts w:ascii="Arial" w:hAnsi="Cambria" w:cs="Cambria"/>
          <w:color w:val="000000"/>
          <w:lang w:val="fr-FR" w:eastAsia="en-US"/>
        </w:rPr>
        <w:t>ț</w:t>
      </w:r>
      <w:r w:rsidRPr="001D4D11">
        <w:rPr>
          <w:rFonts w:ascii="Arial" w:hAnsi="Arial" w:cs="Arial"/>
          <w:color w:val="000000"/>
          <w:lang w:val="fr-FR" w:eastAsia="en-US"/>
        </w:rPr>
        <w:t>iei, în condi</w:t>
      </w:r>
      <w:r w:rsidRPr="001D4D11">
        <w:rPr>
          <w:rFonts w:ascii="Arial" w:hAnsi="Cambria" w:cs="Cambria"/>
          <w:color w:val="000000"/>
          <w:lang w:val="fr-FR" w:eastAsia="en-US"/>
        </w:rPr>
        <w:t>ț</w:t>
      </w:r>
      <w:r w:rsidRPr="001D4D11">
        <w:rPr>
          <w:rFonts w:ascii="Arial" w:hAnsi="Arial" w:cs="Arial"/>
          <w:color w:val="000000"/>
          <w:lang w:val="fr-FR" w:eastAsia="en-US"/>
        </w:rPr>
        <w:t>ii de eficien</w:t>
      </w:r>
      <w:r w:rsidRPr="001D4D11">
        <w:rPr>
          <w:rFonts w:ascii="Arial" w:hAnsi="Cambria" w:cs="Cambria"/>
          <w:color w:val="000000"/>
          <w:lang w:val="fr-FR" w:eastAsia="en-US"/>
        </w:rPr>
        <w:t>ț</w:t>
      </w:r>
      <w:r w:rsidRPr="001D4D11">
        <w:rPr>
          <w:rFonts w:ascii="Arial" w:hAnsi="Arial" w:cs="Arial"/>
          <w:color w:val="000000"/>
          <w:lang w:val="fr-FR" w:eastAsia="en-US"/>
        </w:rPr>
        <w:t>ă economică :</w:t>
      </w:r>
      <w:r>
        <w:rPr>
          <w:rFonts w:ascii="Arial" w:hAnsi="Arial" w:cs="Arial"/>
          <w:color w:val="000000"/>
          <w:lang w:val="fr-FR" w:eastAsia="en-US"/>
        </w:rPr>
        <w:t xml:space="preserve"> 6,4</w:t>
      </w:r>
      <w:r w:rsidRPr="001D4D11">
        <w:rPr>
          <w:rFonts w:ascii="Arial" w:hAnsi="Arial" w:cs="Arial"/>
          <w:color w:val="000000"/>
          <w:lang w:val="fr-FR" w:eastAsia="en-US"/>
        </w:rPr>
        <w:t xml:space="preserve"> ani</w:t>
      </w:r>
      <w:r>
        <w:rPr>
          <w:rFonts w:ascii="Arial" w:hAnsi="Arial" w:cs="Arial"/>
          <w:color w:val="000000"/>
          <w:lang w:val="fr-FR" w:eastAsia="en-US"/>
        </w:rPr>
        <w:t xml:space="preserve"> </w:t>
      </w:r>
      <w:r w:rsidRPr="001D4D11">
        <w:rPr>
          <w:rFonts w:ascii="Arial" w:hAnsi="Arial" w:cs="Arial"/>
          <w:color w:val="000000"/>
          <w:lang w:val="fr-FR" w:eastAsia="en-US"/>
        </w:rPr>
        <w:t>;</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6.</w:t>
      </w:r>
      <w:r w:rsidRPr="001D4D11">
        <w:rPr>
          <w:rFonts w:ascii="Arial" w:hAnsi="Arial" w:cs="Arial"/>
          <w:color w:val="000000"/>
          <w:lang w:val="fr-FR" w:eastAsia="en-US"/>
        </w:rPr>
        <w:t xml:space="preserve">2.4.Consumul anual specific de energie pentru încălzire corespunzator blocului izolat termic  = </w:t>
      </w:r>
      <w:r>
        <w:rPr>
          <w:rFonts w:ascii="Arial" w:hAnsi="Arial" w:cs="Arial"/>
          <w:color w:val="000000"/>
          <w:lang w:val="fr-FR" w:eastAsia="en-US"/>
        </w:rPr>
        <w:t>70,030</w:t>
      </w:r>
      <w:r w:rsidRPr="001D4D11">
        <w:rPr>
          <w:rFonts w:ascii="Arial" w:hAnsi="Arial" w:cs="Arial"/>
          <w:color w:val="000000"/>
          <w:lang w:val="fr-FR" w:eastAsia="en-US"/>
        </w:rPr>
        <w:t xml:space="preserve"> kWh/m2 (a.u.) si an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AD4E2F"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6</w:t>
      </w:r>
      <w:r w:rsidRPr="001D4D11">
        <w:rPr>
          <w:rFonts w:ascii="Arial" w:hAnsi="Arial" w:cs="Arial"/>
          <w:color w:val="000000"/>
          <w:lang w:val="fr-FR" w:eastAsia="en-US"/>
        </w:rPr>
        <w:t xml:space="preserve">.2.5. </w:t>
      </w:r>
      <w:r w:rsidRPr="00AD4E2F">
        <w:rPr>
          <w:rFonts w:ascii="Arial" w:hAnsi="Arial" w:cs="Arial"/>
          <w:color w:val="000000"/>
          <w:lang w:val="fr-FR" w:eastAsia="en-US"/>
        </w:rPr>
        <w:t xml:space="preserve">Economia anuală de energie : </w:t>
      </w:r>
      <w:r w:rsidRPr="00AD4E2F">
        <w:rPr>
          <w:rFonts w:ascii="Arial" w:hAnsi="Arial" w:cs="Arial"/>
          <w:lang w:val="fr-FR" w:eastAsia="en-US"/>
        </w:rPr>
        <w:t>405.845</w:t>
      </w:r>
      <w:r w:rsidRPr="00AD4E2F">
        <w:rPr>
          <w:rFonts w:ascii="Arial" w:hAnsi="Arial" w:cs="Arial"/>
          <w:color w:val="000000"/>
          <w:lang w:val="fr-FR" w:eastAsia="en-US"/>
        </w:rPr>
        <w:t xml:space="preserve"> kWh/an în tone echivalent petrol : 33,24 tep ;</w:t>
      </w:r>
    </w:p>
    <w:p w:rsidR="004A27B0" w:rsidRPr="00AD4E2F" w:rsidRDefault="004A27B0" w:rsidP="00B323AF">
      <w:pPr>
        <w:autoSpaceDE w:val="0"/>
        <w:autoSpaceDN w:val="0"/>
        <w:adjustRightInd w:val="0"/>
        <w:jc w:val="both"/>
        <w:rPr>
          <w:rFonts w:ascii="Arial" w:hAnsi="Arial" w:cs="Arial"/>
          <w:color w:val="000000"/>
          <w:lang w:val="fr-FR" w:eastAsia="en-US"/>
        </w:rPr>
      </w:pPr>
    </w:p>
    <w:p w:rsidR="004A27B0" w:rsidRPr="001A07D6" w:rsidRDefault="004A27B0" w:rsidP="00B323AF">
      <w:pPr>
        <w:autoSpaceDE w:val="0"/>
        <w:autoSpaceDN w:val="0"/>
        <w:adjustRightInd w:val="0"/>
        <w:jc w:val="both"/>
        <w:rPr>
          <w:rFonts w:ascii="Arial" w:hAnsi="Arial" w:cs="Arial"/>
          <w:color w:val="000000"/>
          <w:lang w:val="en-US" w:eastAsia="en-US"/>
        </w:rPr>
      </w:pPr>
      <w:r w:rsidRPr="001A07D6">
        <w:rPr>
          <w:rFonts w:ascii="Arial" w:hAnsi="Arial" w:cs="Arial"/>
          <w:color w:val="000000"/>
          <w:lang w:val="en-US" w:eastAsia="en-US"/>
        </w:rPr>
        <w:t xml:space="preserve">6.2.6.Reducerea anuală a emisiilor de gaze cu efect de seră echivalent CO2 : </w:t>
      </w:r>
      <w:r>
        <w:rPr>
          <w:rFonts w:ascii="Arial" w:hAnsi="Arial" w:cs="Arial"/>
          <w:lang w:val="en-US" w:eastAsia="en-US"/>
        </w:rPr>
        <w:t>83.032,95</w:t>
      </w:r>
      <w:r w:rsidRPr="001A07D6">
        <w:rPr>
          <w:rFonts w:ascii="Arial" w:hAnsi="Arial" w:cs="Arial"/>
          <w:color w:val="000000"/>
          <w:lang w:val="en-US" w:eastAsia="en-US"/>
        </w:rPr>
        <w:t xml:space="preserve"> kg CO2/an ;</w:t>
      </w:r>
    </w:p>
    <w:p w:rsidR="004A27B0" w:rsidRPr="001A07D6" w:rsidRDefault="004A27B0" w:rsidP="00B323AF">
      <w:pPr>
        <w:autoSpaceDE w:val="0"/>
        <w:autoSpaceDN w:val="0"/>
        <w:adjustRightInd w:val="0"/>
        <w:jc w:val="both"/>
        <w:rPr>
          <w:rFonts w:ascii="Arial" w:hAnsi="Arial" w:cs="Arial"/>
          <w:color w:val="000000"/>
          <w:lang w:val="en-US" w:eastAsia="en-US"/>
        </w:rPr>
      </w:pPr>
    </w:p>
    <w:p w:rsidR="004A27B0" w:rsidRPr="001D4D11" w:rsidRDefault="004A27B0" w:rsidP="00B323AF">
      <w:pPr>
        <w:autoSpaceDE w:val="0"/>
        <w:autoSpaceDN w:val="0"/>
        <w:adjustRightInd w:val="0"/>
        <w:jc w:val="both"/>
        <w:rPr>
          <w:rFonts w:ascii="Arial" w:hAnsi="Arial" w:cs="Arial"/>
          <w:color w:val="000000"/>
          <w:lang w:val="fr-FR" w:eastAsia="en-US"/>
        </w:rPr>
      </w:pPr>
      <w:r>
        <w:rPr>
          <w:rFonts w:ascii="Arial" w:hAnsi="Arial" w:cs="Arial"/>
          <w:color w:val="000000"/>
          <w:lang w:val="fr-FR" w:eastAsia="en-US"/>
        </w:rPr>
        <w:t>6</w:t>
      </w:r>
      <w:r w:rsidRPr="000E0F61">
        <w:rPr>
          <w:rFonts w:ascii="Arial" w:hAnsi="Arial" w:cs="Arial"/>
          <w:color w:val="000000"/>
          <w:lang w:val="fr-FR" w:eastAsia="en-US"/>
        </w:rPr>
        <w:t>.</w:t>
      </w:r>
      <w:r w:rsidRPr="001D4D11">
        <w:rPr>
          <w:rFonts w:ascii="Arial" w:hAnsi="Arial" w:cs="Arial"/>
          <w:color w:val="000000"/>
          <w:lang w:val="fr-FR" w:eastAsia="en-US"/>
        </w:rPr>
        <w:t>2.7.Numărul de apartamente reabilitate pentru creşterea eficienţei energetice</w:t>
      </w:r>
      <w:r>
        <w:rPr>
          <w:rFonts w:ascii="Arial" w:hAnsi="Arial" w:cs="Arial"/>
          <w:color w:val="000000"/>
          <w:lang w:val="fr-FR" w:eastAsia="en-US"/>
        </w:rPr>
        <w:t xml:space="preserve"> : 44  </w:t>
      </w:r>
      <w:r w:rsidRPr="001D4D11">
        <w:rPr>
          <w:rFonts w:ascii="Arial" w:hAnsi="Arial" w:cs="Arial"/>
          <w:color w:val="000000"/>
          <w:lang w:val="fr-FR" w:eastAsia="en-US"/>
        </w:rPr>
        <w:t>apartamente ;</w:t>
      </w:r>
    </w:p>
    <w:p w:rsidR="004A27B0" w:rsidRPr="001D4D11" w:rsidRDefault="004A27B0" w:rsidP="00B323AF">
      <w:pPr>
        <w:autoSpaceDE w:val="0"/>
        <w:autoSpaceDN w:val="0"/>
        <w:adjustRightInd w:val="0"/>
        <w:jc w:val="both"/>
        <w:rPr>
          <w:rFonts w:ascii="Arial" w:hAnsi="Arial" w:cs="Arial"/>
          <w:color w:val="000000"/>
          <w:lang w:val="fr-FR" w:eastAsia="en-US"/>
        </w:rPr>
      </w:pPr>
    </w:p>
    <w:p w:rsidR="004A27B0" w:rsidRPr="001D4D11" w:rsidRDefault="004A27B0" w:rsidP="00B323AF">
      <w:pPr>
        <w:autoSpaceDE w:val="0"/>
        <w:autoSpaceDN w:val="0"/>
        <w:adjustRightInd w:val="0"/>
        <w:jc w:val="both"/>
        <w:rPr>
          <w:rFonts w:ascii="Arial" w:hAnsi="Arial" w:cs="Arial"/>
          <w:color w:val="FFFFFF"/>
          <w:lang w:val="en-US" w:eastAsia="en-US"/>
        </w:rPr>
      </w:pPr>
      <w:r>
        <w:rPr>
          <w:rFonts w:ascii="Arial" w:hAnsi="Arial" w:cs="Arial"/>
          <w:b/>
          <w:bCs/>
          <w:i/>
          <w:iCs/>
          <w:color w:val="000000"/>
          <w:lang w:val="en-US" w:eastAsia="en-US"/>
        </w:rPr>
        <w:t>6.</w:t>
      </w:r>
      <w:r w:rsidRPr="001D4D11">
        <w:rPr>
          <w:rFonts w:ascii="Arial" w:hAnsi="Arial" w:cs="Arial"/>
          <w:b/>
          <w:bCs/>
          <w:i/>
          <w:iCs/>
          <w:color w:val="000000"/>
          <w:lang w:val="en-US" w:eastAsia="en-US"/>
        </w:rPr>
        <w:t>3. Esalonarea investi</w:t>
      </w:r>
      <w:r w:rsidRPr="001D4D11">
        <w:rPr>
          <w:rFonts w:ascii="Arial" w:hAnsi="Cambria Math" w:cs="Cambria Math"/>
          <w:b/>
          <w:bCs/>
          <w:i/>
          <w:iCs/>
          <w:color w:val="000000"/>
          <w:lang w:val="en-US" w:eastAsia="en-US"/>
        </w:rPr>
        <w:t>ț</w:t>
      </w:r>
      <w:r w:rsidRPr="001D4D11">
        <w:rPr>
          <w:rFonts w:ascii="Arial" w:hAnsi="Arial" w:cs="Arial"/>
          <w:b/>
          <w:bCs/>
          <w:i/>
          <w:iCs/>
          <w:color w:val="000000"/>
          <w:lang w:val="en-US" w:eastAsia="en-US"/>
        </w:rPr>
        <w:t xml:space="preserve">iei </w:t>
      </w:r>
      <w:r w:rsidRPr="001D4D11">
        <w:rPr>
          <w:rFonts w:ascii="Arial" w:hAnsi="Arial" w:cs="Arial"/>
          <w:i/>
          <w:iCs/>
          <w:color w:val="000000"/>
          <w:lang w:val="en-US" w:eastAsia="en-US"/>
        </w:rPr>
        <w:t>- total INV/C+M in lei:</w:t>
      </w:r>
    </w:p>
    <w:p w:rsidR="004A27B0" w:rsidRPr="001D4D11" w:rsidRDefault="004A27B0" w:rsidP="00B323AF">
      <w:pPr>
        <w:autoSpaceDE w:val="0"/>
        <w:autoSpaceDN w:val="0"/>
        <w:adjustRightInd w:val="0"/>
        <w:jc w:val="both"/>
        <w:rPr>
          <w:rFonts w:ascii="Arial" w:hAnsi="Arial" w:cs="Arial"/>
          <w:color w:val="000000"/>
          <w:lang w:val="en-US" w:eastAsia="en-US"/>
        </w:rPr>
      </w:pPr>
    </w:p>
    <w:p w:rsidR="004A27B0" w:rsidRPr="001D4D11" w:rsidRDefault="004A27B0" w:rsidP="00B323AF">
      <w:pPr>
        <w:autoSpaceDE w:val="0"/>
        <w:autoSpaceDN w:val="0"/>
        <w:adjustRightInd w:val="0"/>
        <w:jc w:val="both"/>
        <w:rPr>
          <w:rFonts w:ascii="Arial" w:hAnsi="Arial" w:cs="Arial"/>
          <w:color w:val="000000"/>
          <w:lang w:val="en-US" w:eastAsia="en-US"/>
        </w:rPr>
      </w:pPr>
      <w:r>
        <w:rPr>
          <w:rFonts w:ascii="Arial" w:hAnsi="Arial" w:cs="Arial"/>
          <w:color w:val="000000"/>
          <w:lang w:val="en-US" w:eastAsia="en-US"/>
        </w:rPr>
        <w:t>6.</w:t>
      </w:r>
      <w:r w:rsidRPr="001D4D11">
        <w:rPr>
          <w:rFonts w:ascii="Arial" w:hAnsi="Arial" w:cs="Arial"/>
          <w:color w:val="000000"/>
          <w:lang w:val="en-US" w:eastAsia="en-US"/>
        </w:rPr>
        <w:t>3.1. Anul 1</w:t>
      </w:r>
      <w:r>
        <w:rPr>
          <w:rFonts w:ascii="Arial" w:hAnsi="Arial" w:cs="Arial"/>
          <w:color w:val="000000"/>
          <w:lang w:val="en-US" w:eastAsia="en-US"/>
        </w:rPr>
        <w:t xml:space="preserve"> : </w:t>
      </w:r>
      <w:r w:rsidRPr="001D4D11">
        <w:rPr>
          <w:rFonts w:ascii="Arial" w:hAnsi="Arial" w:cs="Arial"/>
          <w:color w:val="000000"/>
          <w:lang w:val="en-US" w:eastAsia="en-US"/>
        </w:rPr>
        <w:t xml:space="preserve"> </w:t>
      </w:r>
      <w:r>
        <w:rPr>
          <w:rFonts w:ascii="Arial" w:hAnsi="Arial" w:cs="Arial"/>
          <w:lang w:eastAsia="en-US"/>
        </w:rPr>
        <w:t>842,23280</w:t>
      </w:r>
      <w:r w:rsidRPr="001D4D11">
        <w:rPr>
          <w:rFonts w:ascii="Arial" w:hAnsi="Arial" w:cs="Arial"/>
          <w:color w:val="000000"/>
          <w:lang w:eastAsia="en-US"/>
        </w:rPr>
        <w:t xml:space="preserve"> </w:t>
      </w:r>
      <w:r w:rsidRPr="001D4D11">
        <w:rPr>
          <w:rFonts w:ascii="Arial" w:hAnsi="Arial" w:cs="Arial"/>
          <w:color w:val="000000"/>
          <w:lang w:val="en-US" w:eastAsia="en-US"/>
        </w:rPr>
        <w:t>Mii lei ;</w:t>
      </w:r>
    </w:p>
    <w:p w:rsidR="004A27B0" w:rsidRPr="001D4D11" w:rsidRDefault="004A27B0" w:rsidP="00B323AF">
      <w:pPr>
        <w:autoSpaceDE w:val="0"/>
        <w:autoSpaceDN w:val="0"/>
        <w:adjustRightInd w:val="0"/>
        <w:jc w:val="both"/>
        <w:rPr>
          <w:rFonts w:ascii="Arial" w:hAnsi="Arial" w:cs="Arial"/>
          <w:color w:val="000000"/>
          <w:lang w:val="en-US" w:eastAsia="en-US"/>
        </w:rPr>
      </w:pPr>
    </w:p>
    <w:p w:rsidR="004A27B0" w:rsidRDefault="004A27B0" w:rsidP="00B323AF">
      <w:pPr>
        <w:autoSpaceDE w:val="0"/>
        <w:autoSpaceDN w:val="0"/>
        <w:adjustRightInd w:val="0"/>
        <w:jc w:val="both"/>
        <w:rPr>
          <w:rFonts w:ascii="Arial" w:hAnsi="Arial" w:cs="Arial"/>
          <w:color w:val="000000"/>
          <w:lang w:val="en-US" w:eastAsia="en-US"/>
        </w:rPr>
      </w:pPr>
      <w:r>
        <w:rPr>
          <w:rFonts w:ascii="Arial" w:hAnsi="Arial" w:cs="Arial"/>
          <w:color w:val="000000"/>
          <w:lang w:val="en-US" w:eastAsia="en-US"/>
        </w:rPr>
        <w:t>6.</w:t>
      </w:r>
      <w:r w:rsidRPr="001D4D11">
        <w:rPr>
          <w:rFonts w:ascii="Arial" w:hAnsi="Arial" w:cs="Arial"/>
          <w:color w:val="000000"/>
          <w:lang w:val="en-US" w:eastAsia="en-US"/>
        </w:rPr>
        <w:t xml:space="preserve">3.2. Anul 2 </w:t>
      </w:r>
      <w:r>
        <w:rPr>
          <w:rFonts w:ascii="Arial" w:hAnsi="Arial" w:cs="Arial"/>
          <w:color w:val="000000"/>
          <w:lang w:val="en-US" w:eastAsia="en-US"/>
        </w:rPr>
        <w:t xml:space="preserve">:   </w:t>
      </w:r>
      <w:r w:rsidRPr="001D4D11">
        <w:rPr>
          <w:rFonts w:ascii="Arial" w:hAnsi="Arial" w:cs="Arial"/>
          <w:color w:val="000000"/>
          <w:lang w:val="en-US" w:eastAsia="en-US"/>
        </w:rPr>
        <w:t xml:space="preserve"> -</w:t>
      </w:r>
      <w:r>
        <w:rPr>
          <w:rFonts w:ascii="Arial" w:hAnsi="Arial" w:cs="Arial"/>
          <w:color w:val="000000"/>
          <w:lang w:val="en-US" w:eastAsia="en-US"/>
        </w:rPr>
        <w:t xml:space="preserve">     </w:t>
      </w:r>
      <w:r w:rsidRPr="001D4D11">
        <w:rPr>
          <w:rFonts w:ascii="Arial" w:hAnsi="Arial" w:cs="Arial"/>
          <w:color w:val="000000"/>
          <w:lang w:val="en-US" w:eastAsia="en-US"/>
        </w:rPr>
        <w:t xml:space="preserve"> Mii lei .</w:t>
      </w:r>
    </w:p>
    <w:p w:rsidR="004A27B0" w:rsidRDefault="004A27B0" w:rsidP="00B323AF">
      <w:pPr>
        <w:autoSpaceDE w:val="0"/>
        <w:autoSpaceDN w:val="0"/>
        <w:adjustRightInd w:val="0"/>
        <w:jc w:val="both"/>
        <w:rPr>
          <w:rFonts w:ascii="Arial" w:hAnsi="Arial" w:cs="Arial"/>
          <w:color w:val="000000"/>
          <w:lang w:val="en-US" w:eastAsia="en-US"/>
        </w:rPr>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p>
    <w:p w:rsidR="004A27B0" w:rsidRDefault="004A27B0" w:rsidP="00B323AF">
      <w:pPr>
        <w:ind w:firstLine="567"/>
        <w:jc w:val="both"/>
      </w:pPr>
      <w:r>
        <w:t xml:space="preserve">În temeiul prevederilor  art. 51 din Regulamentul de organizare şi funcţionare a Consiliului local municipal Târgu-Mureş, </w:t>
      </w:r>
    </w:p>
    <w:p w:rsidR="004A27B0" w:rsidRDefault="004A27B0" w:rsidP="00B323AF">
      <w:pPr>
        <w:ind w:firstLine="567"/>
        <w:jc w:val="both"/>
        <w:rPr>
          <w:b/>
          <w:bCs/>
          <w:i/>
          <w:iCs/>
        </w:rPr>
      </w:pPr>
      <w:r>
        <w:t>Comisiile de specialitate ale autorităţii publice deliberative,  în conformitate cu art. 54, alin. (4) din Legea nr. 215/2001 privind administraţia publică locală, republicată, prezintă următorul raport :</w:t>
      </w:r>
    </w:p>
    <w:p w:rsidR="004A27B0" w:rsidRDefault="004A27B0" w:rsidP="00B323AF">
      <w:pPr>
        <w:ind w:firstLine="720"/>
        <w:jc w:val="both"/>
      </w:pPr>
      <w:r>
        <w:t>1. Comisia de studii, prognoze economico-sociale, buget-finanţe şi administrarea domeniului public şi privat al municipiului.</w:t>
      </w:r>
    </w:p>
    <w:p w:rsidR="004A27B0" w:rsidRDefault="004A27B0" w:rsidP="00B323AF">
      <w:pPr>
        <w:pStyle w:val="BodyTextIndent2"/>
        <w:spacing w:after="0" w:line="240" w:lineRule="auto"/>
        <w:ind w:firstLine="360"/>
        <w:rPr>
          <w:rFonts w:cs="Times New Roman"/>
          <w:sz w:val="24"/>
          <w:szCs w:val="24"/>
          <w:lang w:val="ro-RO"/>
        </w:rPr>
      </w:pPr>
    </w:p>
    <w:p w:rsidR="004A27B0" w:rsidRDefault="004A27B0" w:rsidP="00B323AF">
      <w:pPr>
        <w:pStyle w:val="BodyTextIndent2"/>
        <w:spacing w:after="0" w:line="240" w:lineRule="auto"/>
        <w:ind w:firstLine="360"/>
        <w:rPr>
          <w:rFonts w:cs="Times New Roman"/>
          <w:sz w:val="24"/>
          <w:szCs w:val="24"/>
          <w:lang w:val="ro-RO"/>
        </w:rPr>
      </w:pPr>
    </w:p>
    <w:p w:rsidR="004A27B0" w:rsidRDefault="004A27B0" w:rsidP="00B323AF">
      <w:pPr>
        <w:pStyle w:val="BodyTextIndent2"/>
        <w:spacing w:after="0" w:line="240" w:lineRule="auto"/>
        <w:ind w:firstLine="360"/>
        <w:rPr>
          <w:rFonts w:cs="Times New Roman"/>
          <w:sz w:val="24"/>
          <w:szCs w:val="24"/>
          <w:lang w:val="ro-RO"/>
        </w:rPr>
      </w:pPr>
    </w:p>
    <w:p w:rsidR="004A27B0" w:rsidRDefault="004A27B0" w:rsidP="00B323AF">
      <w:pPr>
        <w:pStyle w:val="BodyTextIndent2"/>
        <w:spacing w:after="0" w:line="240" w:lineRule="auto"/>
        <w:ind w:firstLine="360"/>
        <w:rPr>
          <w:rFonts w:cs="Times New Roman"/>
          <w:sz w:val="24"/>
          <w:szCs w:val="24"/>
          <w:lang w:val="ro-RO"/>
        </w:rPr>
      </w:pPr>
    </w:p>
    <w:p w:rsidR="004A27B0" w:rsidRDefault="004A27B0" w:rsidP="00B323AF">
      <w:pPr>
        <w:pStyle w:val="BodyTextIndent2"/>
        <w:spacing w:after="0" w:line="240" w:lineRule="auto"/>
        <w:ind w:firstLine="360"/>
        <w:rPr>
          <w:sz w:val="24"/>
          <w:szCs w:val="24"/>
          <w:lang w:val="ro-RO"/>
        </w:rPr>
      </w:pPr>
      <w:r>
        <w:rPr>
          <w:sz w:val="24"/>
          <w:szCs w:val="24"/>
          <w:lang w:val="ro-RO"/>
        </w:rPr>
        <w:t>Preşedinte  ,                                                                          Secretar ,</w:t>
      </w:r>
    </w:p>
    <w:p w:rsidR="004A27B0" w:rsidRPr="009072CB" w:rsidRDefault="004A27B0" w:rsidP="00B323AF">
      <w:pPr>
        <w:pStyle w:val="BodyTextIndent2"/>
        <w:spacing w:after="0" w:line="240" w:lineRule="auto"/>
        <w:ind w:left="0"/>
        <w:rPr>
          <w:sz w:val="24"/>
          <w:szCs w:val="24"/>
          <w:lang w:val="ro-RO"/>
        </w:rPr>
      </w:pPr>
      <w:r>
        <w:rPr>
          <w:sz w:val="24"/>
          <w:szCs w:val="24"/>
          <w:lang w:val="ro-RO"/>
        </w:rPr>
        <w:t xml:space="preserve">       jrs. Peti Andrei                                                                ing. </w:t>
      </w:r>
      <w:r w:rsidRPr="009072CB">
        <w:rPr>
          <w:sz w:val="24"/>
          <w:szCs w:val="24"/>
          <w:lang w:val="ro-RO"/>
        </w:rPr>
        <w:t>Maior Sergiu Claudiu</w:t>
      </w:r>
    </w:p>
    <w:p w:rsidR="004A27B0" w:rsidRPr="009072CB" w:rsidRDefault="004A27B0" w:rsidP="00B323AF">
      <w:pPr>
        <w:jc w:val="both"/>
      </w:pPr>
      <w:r w:rsidRPr="009072CB">
        <w:t xml:space="preserve">          </w:t>
      </w:r>
    </w:p>
    <w:p w:rsidR="004A27B0" w:rsidRDefault="004A27B0" w:rsidP="00B323AF">
      <w:pPr>
        <w:jc w:val="both"/>
      </w:pPr>
      <w:r w:rsidRPr="009072CB">
        <w:tab/>
      </w:r>
      <w:r>
        <w:t xml:space="preserve"> </w:t>
      </w:r>
      <w:r>
        <w:rPr>
          <w:lang w:val="hu-HU"/>
        </w:rPr>
        <w:t xml:space="preserve">2. </w:t>
      </w:r>
      <w:r>
        <w:t>Comisia de organizare şi dezvoltare urbanistică, realizarea lucrărilor publice, protecţia mediului înconjurător, conservarea monumentelor istorice şi de arhitectură.</w:t>
      </w:r>
    </w:p>
    <w:p w:rsidR="004A27B0" w:rsidRDefault="004A27B0" w:rsidP="00B323AF">
      <w:pPr>
        <w:jc w:val="both"/>
      </w:pPr>
    </w:p>
    <w:p w:rsidR="004A27B0" w:rsidRDefault="004A27B0" w:rsidP="00B323AF">
      <w:pPr>
        <w:jc w:val="both"/>
      </w:pPr>
    </w:p>
    <w:p w:rsidR="004A27B0" w:rsidRDefault="004A27B0" w:rsidP="00B323AF">
      <w:pPr>
        <w:ind w:firstLine="720"/>
        <w:jc w:val="both"/>
      </w:pPr>
    </w:p>
    <w:p w:rsidR="004A27B0" w:rsidRDefault="004A27B0" w:rsidP="00B323AF">
      <w:pPr>
        <w:ind w:firstLine="720"/>
        <w:jc w:val="both"/>
      </w:pPr>
    </w:p>
    <w:p w:rsidR="004A27B0" w:rsidRPr="009072CB" w:rsidRDefault="004A27B0" w:rsidP="00B323AF">
      <w:pPr>
        <w:ind w:firstLine="720"/>
        <w:jc w:val="both"/>
      </w:pPr>
      <w:r w:rsidRPr="009072CB">
        <w:t>Preşedinte ,</w:t>
      </w:r>
      <w:r w:rsidRPr="009072CB">
        <w:tab/>
      </w:r>
      <w:r w:rsidRPr="009072CB">
        <w:tab/>
      </w:r>
      <w:r w:rsidRPr="009072CB">
        <w:tab/>
      </w:r>
      <w:r w:rsidRPr="009072CB">
        <w:tab/>
      </w:r>
      <w:r w:rsidRPr="009072CB">
        <w:tab/>
      </w:r>
      <w:r w:rsidRPr="009072CB">
        <w:tab/>
      </w:r>
      <w:r w:rsidRPr="009072CB">
        <w:tab/>
        <w:t>Secretar ,</w:t>
      </w:r>
    </w:p>
    <w:p w:rsidR="004A27B0" w:rsidRPr="009072CB" w:rsidRDefault="004A27B0" w:rsidP="00B323AF">
      <w:pPr>
        <w:tabs>
          <w:tab w:val="left" w:pos="5760"/>
        </w:tabs>
        <w:jc w:val="both"/>
      </w:pPr>
      <w:r w:rsidRPr="009072CB">
        <w:tab/>
        <w:t xml:space="preserve"> ec. Loghin Lucian Mircea</w:t>
      </w:r>
    </w:p>
    <w:p w:rsidR="004A27B0" w:rsidRPr="009072CB" w:rsidRDefault="004A27B0" w:rsidP="00B323AF">
      <w:pPr>
        <w:ind w:firstLine="720"/>
        <w:jc w:val="both"/>
      </w:pPr>
    </w:p>
    <w:p w:rsidR="004A27B0" w:rsidRPr="009072CB" w:rsidRDefault="004A27B0" w:rsidP="00B323AF">
      <w:pPr>
        <w:ind w:firstLine="720"/>
        <w:jc w:val="both"/>
      </w:pPr>
    </w:p>
    <w:p w:rsidR="004A27B0" w:rsidRDefault="004A27B0" w:rsidP="00B323AF">
      <w:pPr>
        <w:ind w:firstLine="720"/>
        <w:jc w:val="both"/>
        <w:rPr>
          <w:lang w:val="hu-HU"/>
        </w:rPr>
      </w:pPr>
      <w:r w:rsidRPr="009072CB">
        <w:t xml:space="preserve">3. </w:t>
      </w:r>
      <w:r>
        <w:rPr>
          <w:lang w:val="hu-HU"/>
        </w:rPr>
        <w:t>Comisia pentru servicii publice şi comerţ.</w:t>
      </w:r>
    </w:p>
    <w:p w:rsidR="004A27B0" w:rsidRPr="009072CB" w:rsidRDefault="004A27B0" w:rsidP="00B323AF">
      <w:pPr>
        <w:ind w:firstLine="720"/>
        <w:jc w:val="both"/>
      </w:pPr>
    </w:p>
    <w:p w:rsidR="004A27B0" w:rsidRPr="009072CB" w:rsidRDefault="004A27B0" w:rsidP="00B323AF">
      <w:pPr>
        <w:ind w:firstLine="720"/>
        <w:jc w:val="both"/>
      </w:pPr>
    </w:p>
    <w:p w:rsidR="004A27B0" w:rsidRDefault="004A27B0" w:rsidP="00B323AF">
      <w:pPr>
        <w:ind w:firstLine="720"/>
        <w:jc w:val="both"/>
      </w:pPr>
    </w:p>
    <w:p w:rsidR="004A27B0" w:rsidRDefault="004A27B0" w:rsidP="00B323AF">
      <w:pPr>
        <w:ind w:firstLine="720"/>
        <w:jc w:val="both"/>
      </w:pPr>
    </w:p>
    <w:p w:rsidR="004A27B0" w:rsidRPr="009072CB" w:rsidRDefault="004A27B0" w:rsidP="00B323AF">
      <w:pPr>
        <w:ind w:firstLine="720"/>
        <w:jc w:val="both"/>
      </w:pPr>
      <w:r w:rsidRPr="009072CB">
        <w:t>Preşedinte ,</w:t>
      </w:r>
      <w:r w:rsidRPr="009072CB">
        <w:tab/>
      </w:r>
      <w:r w:rsidRPr="009072CB">
        <w:tab/>
      </w:r>
      <w:r w:rsidRPr="009072CB">
        <w:tab/>
      </w:r>
      <w:r w:rsidRPr="009072CB">
        <w:tab/>
      </w:r>
      <w:r w:rsidRPr="009072CB">
        <w:tab/>
      </w:r>
      <w:r w:rsidRPr="009072CB">
        <w:tab/>
      </w:r>
      <w:r w:rsidRPr="009072CB">
        <w:tab/>
        <w:t>Secretar ,</w:t>
      </w:r>
    </w:p>
    <w:p w:rsidR="004A27B0" w:rsidRDefault="004A27B0" w:rsidP="00B323AF">
      <w:pPr>
        <w:tabs>
          <w:tab w:val="left" w:pos="5680"/>
          <w:tab w:val="left" w:pos="6000"/>
        </w:tabs>
        <w:jc w:val="both"/>
        <w:rPr>
          <w:lang w:val="hu-HU"/>
        </w:rPr>
      </w:pPr>
      <w:r>
        <w:rPr>
          <w:lang w:val="hu-HU"/>
        </w:rPr>
        <w:t xml:space="preserve">      ec. Bakos Levente </w:t>
      </w:r>
      <w:r>
        <w:rPr>
          <w:lang w:val="hu-HU"/>
        </w:rPr>
        <w:tab/>
        <w:t xml:space="preserve">  ing. Moldovan Octavian Dan</w:t>
      </w:r>
    </w:p>
    <w:p w:rsidR="004A27B0" w:rsidRDefault="004A27B0" w:rsidP="00B323AF">
      <w:pPr>
        <w:ind w:firstLine="720"/>
        <w:jc w:val="both"/>
        <w:rPr>
          <w:lang w:val="hu-HU"/>
        </w:rPr>
      </w:pPr>
    </w:p>
    <w:p w:rsidR="004A27B0" w:rsidRDefault="004A27B0" w:rsidP="00B323AF">
      <w:pPr>
        <w:ind w:firstLine="720"/>
        <w:jc w:val="both"/>
        <w:rPr>
          <w:lang w:val="hu-HU"/>
        </w:rPr>
      </w:pPr>
    </w:p>
    <w:p w:rsidR="004A27B0" w:rsidRPr="009072CB" w:rsidRDefault="004A27B0" w:rsidP="00B323AF">
      <w:pPr>
        <w:ind w:firstLine="720"/>
        <w:jc w:val="both"/>
        <w:rPr>
          <w:lang w:val="hu-HU"/>
        </w:rPr>
      </w:pPr>
      <w:r>
        <w:rPr>
          <w:lang w:val="hu-HU"/>
        </w:rPr>
        <w:t xml:space="preserve">4. </w:t>
      </w:r>
      <w:r w:rsidRPr="009072CB">
        <w:rPr>
          <w:lang w:val="hu-HU"/>
        </w:rPr>
        <w:t>Comisia pentru activităţi ştiinţifice, învăţământ, sănătate, cultură, sport, agrement şi integrare europeană.</w:t>
      </w:r>
    </w:p>
    <w:p w:rsidR="004A27B0" w:rsidRPr="009072CB" w:rsidRDefault="004A27B0" w:rsidP="00B323AF">
      <w:pPr>
        <w:jc w:val="both"/>
        <w:rPr>
          <w:lang w:val="hu-HU"/>
        </w:rPr>
      </w:pPr>
    </w:p>
    <w:p w:rsidR="004A27B0" w:rsidRDefault="004A27B0" w:rsidP="00B323AF">
      <w:pPr>
        <w:jc w:val="both"/>
        <w:rPr>
          <w:lang w:val="hu-HU"/>
        </w:rPr>
      </w:pPr>
      <w:r w:rsidRPr="009072CB">
        <w:rPr>
          <w:lang w:val="hu-HU"/>
        </w:rPr>
        <w:t xml:space="preserve"> </w:t>
      </w:r>
    </w:p>
    <w:p w:rsidR="004A27B0" w:rsidRDefault="004A27B0" w:rsidP="00B323AF">
      <w:pPr>
        <w:ind w:firstLine="720"/>
        <w:jc w:val="both"/>
        <w:rPr>
          <w:lang w:val="hu-HU"/>
        </w:rPr>
      </w:pPr>
    </w:p>
    <w:p w:rsidR="004A27B0" w:rsidRDefault="004A27B0" w:rsidP="00B323AF">
      <w:pPr>
        <w:ind w:firstLine="720"/>
        <w:jc w:val="both"/>
      </w:pPr>
      <w:r w:rsidRPr="009072CB">
        <w:rPr>
          <w:lang w:val="hu-HU"/>
        </w:rPr>
        <w:t xml:space="preserve">  </w:t>
      </w:r>
      <w:r>
        <w:t>Preşedinte ,</w:t>
      </w:r>
      <w:r>
        <w:tab/>
      </w:r>
      <w:r>
        <w:tab/>
      </w:r>
      <w:r>
        <w:tab/>
      </w:r>
      <w:r>
        <w:tab/>
      </w:r>
      <w:r>
        <w:tab/>
      </w:r>
      <w:r>
        <w:tab/>
      </w:r>
      <w:r>
        <w:tab/>
      </w:r>
      <w:r>
        <w:tab/>
        <w:t>Secretar ,</w:t>
      </w:r>
    </w:p>
    <w:p w:rsidR="004A27B0" w:rsidRDefault="004A27B0" w:rsidP="00B323AF">
      <w:pPr>
        <w:ind w:firstLine="720"/>
        <w:jc w:val="both"/>
      </w:pPr>
      <w:r>
        <w:t>Moldovan Călin                                                                        prof. Someşan Cristina Ligia</w:t>
      </w:r>
    </w:p>
    <w:p w:rsidR="004A27B0" w:rsidRDefault="004A27B0" w:rsidP="00B323AF">
      <w:pPr>
        <w:ind w:firstLine="720"/>
        <w:jc w:val="both"/>
      </w:pPr>
    </w:p>
    <w:p w:rsidR="004A27B0" w:rsidRDefault="004A27B0" w:rsidP="00B323AF">
      <w:pPr>
        <w:ind w:firstLine="720"/>
        <w:jc w:val="both"/>
      </w:pPr>
    </w:p>
    <w:p w:rsidR="004A27B0" w:rsidRDefault="004A27B0" w:rsidP="00B323AF">
      <w:pPr>
        <w:ind w:firstLine="720"/>
        <w:jc w:val="both"/>
      </w:pPr>
      <w:r>
        <w:t>5. Comisia pentru administraţie publică locală, protecţie socială, juridică, apărarea ordinii publice, respectarea drepturilor şi libertăţilor cetăţeneşti, probleme de minorităţi şi culte.</w:t>
      </w:r>
    </w:p>
    <w:p w:rsidR="004A27B0" w:rsidRDefault="004A27B0" w:rsidP="00B323AF">
      <w:pPr>
        <w:ind w:firstLine="720"/>
        <w:jc w:val="both"/>
      </w:pPr>
    </w:p>
    <w:p w:rsidR="004A27B0" w:rsidRDefault="004A27B0" w:rsidP="00B323AF">
      <w:pPr>
        <w:ind w:firstLine="720"/>
        <w:jc w:val="both"/>
      </w:pPr>
    </w:p>
    <w:p w:rsidR="004A27B0" w:rsidRDefault="004A27B0" w:rsidP="00B323AF">
      <w:pPr>
        <w:jc w:val="both"/>
      </w:pPr>
      <w:r>
        <w:t xml:space="preserve">          </w:t>
      </w:r>
    </w:p>
    <w:p w:rsidR="004A27B0" w:rsidRDefault="004A27B0" w:rsidP="00B323AF">
      <w:pPr>
        <w:jc w:val="both"/>
      </w:pPr>
    </w:p>
    <w:p w:rsidR="004A27B0" w:rsidRDefault="004A27B0" w:rsidP="00B323AF">
      <w:pPr>
        <w:jc w:val="both"/>
      </w:pPr>
      <w:r>
        <w:tab/>
        <w:t xml:space="preserve">  Preşedinte ,</w:t>
      </w:r>
      <w:r>
        <w:tab/>
      </w:r>
      <w:r>
        <w:tab/>
      </w:r>
      <w:r>
        <w:tab/>
      </w:r>
      <w:r>
        <w:tab/>
      </w:r>
      <w:r>
        <w:tab/>
      </w:r>
      <w:r>
        <w:tab/>
      </w:r>
      <w:r>
        <w:tab/>
        <w:t xml:space="preserve">     Secretar ,</w:t>
      </w:r>
    </w:p>
    <w:p w:rsidR="004A27B0" w:rsidRDefault="004A27B0" w:rsidP="00B323AF">
      <w:pPr>
        <w:tabs>
          <w:tab w:val="left" w:pos="5670"/>
        </w:tabs>
        <w:jc w:val="both"/>
      </w:pPr>
      <w:r>
        <w:t xml:space="preserve">     </w:t>
      </w:r>
      <w:r>
        <w:tab/>
        <w:t xml:space="preserve">       av. Karácsony Erdei Etel</w:t>
      </w:r>
    </w:p>
    <w:p w:rsidR="004A27B0" w:rsidRDefault="004A27B0" w:rsidP="00B323AF">
      <w:r>
        <w:tab/>
      </w:r>
      <w:r>
        <w:tab/>
      </w:r>
      <w:r>
        <w:tab/>
      </w:r>
      <w:r>
        <w:tab/>
        <w:t xml:space="preserve">    </w:t>
      </w:r>
      <w:r>
        <w:tab/>
      </w:r>
      <w:r>
        <w:tab/>
      </w:r>
      <w:r>
        <w:tab/>
      </w:r>
      <w:r>
        <w:tab/>
      </w:r>
      <w:r w:rsidRPr="005F5F64">
        <w:t xml:space="preserve"> </w:t>
      </w:r>
    </w:p>
    <w:p w:rsidR="004A27B0" w:rsidRDefault="004A27B0" w:rsidP="00CB33F4">
      <w:pPr>
        <w:jc w:val="both"/>
      </w:pPr>
      <w:r>
        <w:t>ROMANIA</w:t>
      </w:r>
      <w:r>
        <w:tab/>
      </w:r>
      <w:r>
        <w:tab/>
      </w:r>
      <w:r>
        <w:tab/>
      </w:r>
      <w:r>
        <w:tab/>
      </w:r>
      <w:r>
        <w:tab/>
      </w:r>
      <w:r>
        <w:tab/>
      </w:r>
      <w:r>
        <w:tab/>
      </w:r>
      <w:r>
        <w:tab/>
      </w:r>
      <w:r>
        <w:tab/>
      </w:r>
    </w:p>
    <w:p w:rsidR="004A27B0" w:rsidRDefault="004A27B0" w:rsidP="00CB33F4">
      <w:pPr>
        <w:jc w:val="both"/>
      </w:pPr>
      <w:r>
        <w:t>JUDETUL MURES</w:t>
      </w:r>
      <w:r>
        <w:tab/>
      </w:r>
      <w:r>
        <w:tab/>
      </w:r>
      <w:r>
        <w:tab/>
      </w:r>
      <w:r>
        <w:tab/>
      </w:r>
      <w:r>
        <w:tab/>
      </w:r>
      <w:r>
        <w:tab/>
      </w:r>
      <w:r>
        <w:tab/>
      </w:r>
      <w:r>
        <w:tab/>
        <w:t xml:space="preserve">                  Proiect,</w:t>
      </w:r>
    </w:p>
    <w:p w:rsidR="004A27B0" w:rsidRDefault="004A27B0" w:rsidP="00CB33F4">
      <w:pPr>
        <w:jc w:val="both"/>
      </w:pPr>
      <w:r>
        <w:t>CONSILIUL LOCAL MUNICIPAL TÂRGU-MURES</w:t>
      </w:r>
    </w:p>
    <w:p w:rsidR="004A27B0" w:rsidRDefault="004A27B0" w:rsidP="00CB33F4">
      <w:pPr>
        <w:jc w:val="both"/>
      </w:pPr>
    </w:p>
    <w:p w:rsidR="004A27B0" w:rsidRDefault="004A27B0" w:rsidP="00CB33F4">
      <w:pPr>
        <w:pStyle w:val="Heading4"/>
        <w:rPr>
          <w:lang w:val="ro-RO"/>
        </w:rPr>
      </w:pPr>
    </w:p>
    <w:p w:rsidR="004A27B0" w:rsidRDefault="004A27B0" w:rsidP="00CB33F4">
      <w:pPr>
        <w:pStyle w:val="Heading4"/>
        <w:rPr>
          <w:lang w:val="ro-RO"/>
        </w:rPr>
      </w:pPr>
    </w:p>
    <w:p w:rsidR="004A27B0" w:rsidRDefault="004A27B0" w:rsidP="00CB33F4">
      <w:pPr>
        <w:pStyle w:val="Heading4"/>
        <w:rPr>
          <w:lang w:val="ro-RO"/>
        </w:rPr>
      </w:pPr>
      <w:r>
        <w:rPr>
          <w:lang w:val="ro-RO"/>
        </w:rPr>
        <w:t xml:space="preserve">HOTĂRÂREA </w:t>
      </w:r>
    </w:p>
    <w:p w:rsidR="004A27B0" w:rsidRDefault="004A27B0" w:rsidP="00CB33F4">
      <w:pPr>
        <w:jc w:val="center"/>
      </w:pPr>
    </w:p>
    <w:p w:rsidR="004A27B0" w:rsidRDefault="004A27B0" w:rsidP="00CB33F4">
      <w:pPr>
        <w:pStyle w:val="Heading4"/>
        <w:rPr>
          <w:lang w:val="ro-RO"/>
        </w:rPr>
      </w:pPr>
      <w:r>
        <w:rPr>
          <w:lang w:val="ro-RO"/>
        </w:rPr>
        <w:t>Nr._________din_________2016</w:t>
      </w:r>
    </w:p>
    <w:p w:rsidR="004A27B0" w:rsidRDefault="004A27B0" w:rsidP="00CB33F4">
      <w:pPr>
        <w:spacing w:before="100" w:beforeAutospacing="1" w:after="100" w:afterAutospacing="1"/>
        <w:jc w:val="both"/>
        <w:rPr>
          <w:b/>
          <w:bCs/>
          <w:i/>
          <w:iCs/>
          <w:color w:val="000000"/>
        </w:rPr>
      </w:pPr>
      <w:r>
        <w:rPr>
          <w:b/>
          <w:bCs/>
          <w:i/>
          <w:iCs/>
        </w:rPr>
        <w:t>privind aprobarea</w:t>
      </w:r>
      <w:r>
        <w:rPr>
          <w:b/>
          <w:bCs/>
          <w:i/>
          <w:iCs/>
          <w:color w:val="000000"/>
        </w:rPr>
        <w:t xml:space="preserve"> indicatorilor tehnico-economici  pentru şase proiecte, respectiv „Lucrări de creştere a eficienţei energetice la 6 blocuri de locuinţe din Târgu-Mureş prin POR 2014-2020, Axa prioritară 3, Prioritatea de investiţii 3.1, Operaţiunea A - Clădiri rezidenţiale”.</w:t>
      </w:r>
    </w:p>
    <w:p w:rsidR="004A27B0" w:rsidRDefault="004A27B0" w:rsidP="00CB33F4">
      <w:pPr>
        <w:spacing w:line="276" w:lineRule="auto"/>
        <w:jc w:val="both"/>
      </w:pPr>
      <w:r>
        <w:rPr>
          <w:b/>
          <w:bCs/>
          <w:i/>
          <w:iCs/>
          <w:color w:val="000000"/>
        </w:rPr>
        <w:tab/>
      </w:r>
      <w:r>
        <w:rPr>
          <w:b/>
          <w:bCs/>
        </w:rPr>
        <w:t>Consiliul Local al Municipiului Târgu-Mureş, întrunit în şedinţa ordinară de lucru</w:t>
      </w:r>
      <w:r>
        <w:t>,</w:t>
      </w:r>
    </w:p>
    <w:p w:rsidR="004A27B0" w:rsidRDefault="004A27B0" w:rsidP="00CB33F4">
      <w:pPr>
        <w:spacing w:line="276" w:lineRule="auto"/>
        <w:jc w:val="both"/>
      </w:pPr>
    </w:p>
    <w:p w:rsidR="004A27B0" w:rsidRDefault="004A27B0" w:rsidP="00CB33F4">
      <w:pPr>
        <w:spacing w:line="276" w:lineRule="auto"/>
        <w:ind w:firstLine="720"/>
        <w:jc w:val="both"/>
        <w:rPr>
          <w:b/>
          <w:bCs/>
          <w:i/>
          <w:iCs/>
          <w:color w:val="000000"/>
        </w:rPr>
      </w:pPr>
      <w:r>
        <w:t>Văzând Expunerea de motive nr.B1/121/10591 din 19.02.2016 prezentată prin Direcţia Şcoli - Serviciul Juridic, Logistic, Licitaţii şi Asociaţii de Proprietari, privind aprobarea</w:t>
      </w:r>
      <w:r>
        <w:rPr>
          <w:color w:val="000000"/>
        </w:rPr>
        <w:t xml:space="preserve"> documentaţiei tehnice şi a indicatorilor tehnico-economici pentru </w:t>
      </w:r>
      <w:r>
        <w:rPr>
          <w:b/>
          <w:bCs/>
          <w:i/>
          <w:iCs/>
        </w:rPr>
        <w:t>aprobarea</w:t>
      </w:r>
      <w:r>
        <w:rPr>
          <w:b/>
          <w:bCs/>
          <w:i/>
          <w:iCs/>
          <w:color w:val="000000"/>
        </w:rPr>
        <w:t xml:space="preserve"> indicatorilor tehnico-economici  pentru şase proiecte, respectiv „Lucrări de creştere a eficienţei energetice la 6 blocuri de locuinţe din Târgu-Mureş prin POR 2014-2020, Axa prioritară 3, Prioritatea de investiţii 3.1, Operaţiunea A - Clădiri rezidenţiale”,</w:t>
      </w:r>
    </w:p>
    <w:p w:rsidR="004A27B0" w:rsidRDefault="004A27B0" w:rsidP="00CB33F4">
      <w:pPr>
        <w:spacing w:line="276" w:lineRule="auto"/>
        <w:ind w:firstLine="720"/>
        <w:jc w:val="both"/>
        <w:rPr>
          <w:b/>
          <w:bCs/>
          <w:i/>
          <w:iCs/>
          <w:color w:val="000000"/>
        </w:rPr>
      </w:pPr>
    </w:p>
    <w:p w:rsidR="004A27B0" w:rsidRDefault="004A27B0" w:rsidP="00CB33F4">
      <w:pPr>
        <w:spacing w:line="276" w:lineRule="auto"/>
        <w:ind w:firstLine="720"/>
        <w:jc w:val="both"/>
      </w:pPr>
      <w:r>
        <w:rPr>
          <w:color w:val="000000"/>
        </w:rPr>
        <w:t>În baza prevederile art. 19, lit. a) din OUG nr. 18/2009, privind creşterea performanţelor energetice la blocurile de locuinţe şi ale</w:t>
      </w:r>
      <w:r>
        <w:t xml:space="preserve">Hotărârii Guvernului nr. 1061/2012 pentru modificarea anexei nr. 2.4 la Hotărârea Guvernului nr. 363/2010 privind aprobarea standardelor de cost pentru obiective de investiţii finanţate din fonduri publice şi a ghidului solicitantului pentru Domeniul de intervenţie 1.2 – </w:t>
      </w:r>
      <w:r>
        <w:rPr>
          <w:i/>
          <w:iCs/>
        </w:rPr>
        <w:t>Sprijinirea investiţiilor în eficienţa energetică a blocurilor de locuinţe”.</w:t>
      </w:r>
      <w:r>
        <w:rPr>
          <w:color w:val="000000"/>
        </w:rPr>
        <w:t>Ţinând cont de documentaţia tehnică întocmită  ;</w:t>
      </w:r>
    </w:p>
    <w:p w:rsidR="004A27B0" w:rsidRDefault="004A27B0" w:rsidP="00CB33F4">
      <w:pPr>
        <w:spacing w:line="276" w:lineRule="auto"/>
        <w:ind w:firstLine="720"/>
        <w:jc w:val="both"/>
      </w:pPr>
      <w:r>
        <w:t xml:space="preserve">În temeiul art.36, alin (4), lit. d şi ale art. 45 alin (1) şi art. 115, alin. (1), lit. b din Legea nr. 215/2001 privind administraţia publică locală, republicată,  </w:t>
      </w:r>
    </w:p>
    <w:p w:rsidR="004A27B0" w:rsidRDefault="004A27B0" w:rsidP="00CB33F4">
      <w:pPr>
        <w:ind w:firstLine="720"/>
        <w:jc w:val="both"/>
      </w:pPr>
    </w:p>
    <w:p w:rsidR="004A27B0" w:rsidRDefault="004A27B0" w:rsidP="00CB33F4">
      <w:pPr>
        <w:jc w:val="center"/>
        <w:rPr>
          <w:b/>
          <w:bCs/>
          <w:i/>
          <w:iCs/>
        </w:rPr>
      </w:pPr>
      <w:r>
        <w:rPr>
          <w:b/>
          <w:bCs/>
          <w:i/>
          <w:iCs/>
        </w:rPr>
        <w:t>H o t ă r ă ş t e :</w:t>
      </w:r>
    </w:p>
    <w:p w:rsidR="004A27B0" w:rsidRDefault="004A27B0" w:rsidP="00CB33F4">
      <w:pPr>
        <w:jc w:val="both"/>
        <w:rPr>
          <w:b/>
          <w:bCs/>
        </w:rPr>
      </w:pPr>
    </w:p>
    <w:p w:rsidR="004A27B0" w:rsidRDefault="004A27B0" w:rsidP="00CB33F4">
      <w:pPr>
        <w:spacing w:line="360" w:lineRule="auto"/>
        <w:jc w:val="both"/>
      </w:pPr>
      <w:r>
        <w:rPr>
          <w:b/>
          <w:bCs/>
        </w:rPr>
        <w:tab/>
        <w:t>Art.1.</w:t>
      </w:r>
      <w:r>
        <w:t>Se aprobă indicatorii tehnico-economici</w:t>
      </w:r>
      <w:r>
        <w:rPr>
          <w:b/>
          <w:bCs/>
          <w:i/>
          <w:iCs/>
          <w:color w:val="000000"/>
        </w:rPr>
        <w:t xml:space="preserve"> pentru şase proiecte, respectiv „Lucrări de creştere a eficienţei energetice la 6 blocuri de locuinţe din Târgu-Mureş prin POR 2014-2020, Axa prioritară 3, Prioritatea de investiţii 3.1, Operaţiunea A - Clădiri rezidenţiale”,</w:t>
      </w:r>
      <w:r>
        <w:t xml:space="preserve"> conform Anexei care face parte integrantă din prezenta hotărâre ;</w:t>
      </w:r>
    </w:p>
    <w:p w:rsidR="004A27B0" w:rsidRDefault="004A27B0" w:rsidP="00CB33F4">
      <w:pPr>
        <w:spacing w:line="276" w:lineRule="auto"/>
        <w:jc w:val="both"/>
      </w:pPr>
      <w:r>
        <w:tab/>
      </w:r>
    </w:p>
    <w:p w:rsidR="004A27B0" w:rsidRDefault="004A27B0" w:rsidP="00CB33F4">
      <w:pPr>
        <w:spacing w:line="276" w:lineRule="auto"/>
        <w:jc w:val="both"/>
      </w:pPr>
      <w:r>
        <w:tab/>
      </w:r>
      <w:r>
        <w:rPr>
          <w:b/>
          <w:bCs/>
        </w:rPr>
        <w:t>Art.2.</w:t>
      </w:r>
      <w:r>
        <w:t>Cu aducere la îndeplinire a prevederilor prezentei hotărâri, se încredinţează Executivul Municipiului Târgu - Mureş, prin Serviciul Investiţii, Serviciul Proiecte cu Finanţare Internaţională şi Serviciul Juridic, Logistic, Licitaţii şi Asociaţii de Proprietari .</w:t>
      </w:r>
    </w:p>
    <w:p w:rsidR="004A27B0" w:rsidRDefault="004A27B0" w:rsidP="00CB33F4">
      <w:pPr>
        <w:spacing w:line="276" w:lineRule="auto"/>
        <w:jc w:val="both"/>
      </w:pPr>
    </w:p>
    <w:p w:rsidR="004A27B0" w:rsidRDefault="004A27B0" w:rsidP="00CB33F4">
      <w:pPr>
        <w:jc w:val="both"/>
        <w:rPr>
          <w:b/>
          <w:bCs/>
        </w:rPr>
      </w:pPr>
      <w:r>
        <w:rPr>
          <w:color w:val="000000"/>
        </w:rPr>
        <w:tab/>
      </w:r>
      <w:r>
        <w:rPr>
          <w:b/>
          <w:bCs/>
        </w:rPr>
        <w:t xml:space="preserve">VIZĂ DE LEGALITATE  </w:t>
      </w:r>
      <w:r>
        <w:rPr>
          <w:b/>
          <w:bCs/>
        </w:rPr>
        <w:tab/>
      </w:r>
      <w:r>
        <w:rPr>
          <w:b/>
          <w:bCs/>
        </w:rPr>
        <w:tab/>
      </w:r>
      <w:r>
        <w:rPr>
          <w:b/>
          <w:bCs/>
        </w:rPr>
        <w:tab/>
      </w:r>
      <w:r>
        <w:rPr>
          <w:b/>
          <w:bCs/>
        </w:rPr>
        <w:tab/>
        <w:t>PREŞEDINTE DE ŞEDINŢĂ,</w:t>
      </w:r>
    </w:p>
    <w:p w:rsidR="004A27B0" w:rsidRDefault="004A27B0" w:rsidP="00CB33F4">
      <w:pPr>
        <w:rPr>
          <w:b/>
          <w:bCs/>
        </w:rPr>
      </w:pPr>
      <w:r>
        <w:rPr>
          <w:b/>
          <w:bCs/>
        </w:rPr>
        <w:t xml:space="preserve">SECRETARUL MUNICIPIULUI TG-MUREŞ, </w:t>
      </w:r>
    </w:p>
    <w:p w:rsidR="004A27B0" w:rsidRDefault="004A27B0" w:rsidP="00CB33F4">
      <w:pPr>
        <w:rPr>
          <w:color w:val="000000"/>
        </w:rPr>
      </w:pPr>
      <w:r>
        <w:rPr>
          <w:b/>
          <w:bCs/>
        </w:rPr>
        <w:t xml:space="preserve">                     Jrs. Andrei Mureşan</w:t>
      </w:r>
    </w:p>
    <w:p w:rsidR="004A27B0" w:rsidRDefault="004A27B0" w:rsidP="00CB33F4">
      <w:r>
        <w:br w:type="page"/>
      </w:r>
      <w:bookmarkStart w:id="1" w:name="_GoBack"/>
      <w:bookmarkEnd w:id="1"/>
    </w:p>
    <w:sectPr w:rsidR="004A27B0" w:rsidSect="00B323AF">
      <w:pgSz w:w="11906" w:h="16838"/>
      <w:pgMar w:top="1079" w:right="1417" w:bottom="107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4C58"/>
    <w:rsid w:val="00033481"/>
    <w:rsid w:val="000D5B75"/>
    <w:rsid w:val="000E0F61"/>
    <w:rsid w:val="00125CE9"/>
    <w:rsid w:val="001A07D6"/>
    <w:rsid w:val="001D4D11"/>
    <w:rsid w:val="003A428F"/>
    <w:rsid w:val="003C30E0"/>
    <w:rsid w:val="004507A2"/>
    <w:rsid w:val="004A27B0"/>
    <w:rsid w:val="00537B3F"/>
    <w:rsid w:val="005F5F64"/>
    <w:rsid w:val="00804C58"/>
    <w:rsid w:val="009072CB"/>
    <w:rsid w:val="009D4755"/>
    <w:rsid w:val="00AD4E2F"/>
    <w:rsid w:val="00B323AF"/>
    <w:rsid w:val="00C91492"/>
    <w:rsid w:val="00CB33F4"/>
    <w:rsid w:val="00D93164"/>
    <w:rsid w:val="00F779A5"/>
    <w:rsid w:val="00F920A0"/>
    <w:rsid w:val="00F9260C"/>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3F4"/>
    <w:rPr>
      <w:rFonts w:ascii="Times New Roman" w:eastAsia="Times New Roman" w:hAnsi="Times New Roman"/>
      <w:sz w:val="24"/>
      <w:szCs w:val="24"/>
    </w:rPr>
  </w:style>
  <w:style w:type="paragraph" w:styleId="Heading4">
    <w:name w:val="heading 4"/>
    <w:basedOn w:val="Normal"/>
    <w:next w:val="Normal"/>
    <w:link w:val="Heading4Char"/>
    <w:uiPriority w:val="99"/>
    <w:qFormat/>
    <w:rsid w:val="00CB33F4"/>
    <w:pPr>
      <w:keepNext/>
      <w:jc w:val="center"/>
      <w:outlineLvl w:val="3"/>
    </w:pPr>
    <w:rPr>
      <w:b/>
      <w:bCs/>
      <w:lang w:val="en-A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CB33F4"/>
    <w:rPr>
      <w:rFonts w:ascii="Times New Roman" w:hAnsi="Times New Roman" w:cs="Times New Roman"/>
      <w:b/>
      <w:bCs/>
      <w:sz w:val="20"/>
      <w:szCs w:val="20"/>
      <w:lang w:val="en-AU"/>
    </w:rPr>
  </w:style>
  <w:style w:type="paragraph" w:styleId="NoSpacing">
    <w:name w:val="No Spacing"/>
    <w:uiPriority w:val="99"/>
    <w:qFormat/>
    <w:rsid w:val="00B323AF"/>
    <w:rPr>
      <w:rFonts w:eastAsia="Times New Roman" w:cs="Calibri"/>
    </w:rPr>
  </w:style>
  <w:style w:type="paragraph" w:styleId="ListParagraph">
    <w:name w:val="List Paragraph"/>
    <w:basedOn w:val="Normal"/>
    <w:uiPriority w:val="99"/>
    <w:qFormat/>
    <w:rsid w:val="00B323AF"/>
    <w:pPr>
      <w:ind w:left="720"/>
    </w:pPr>
    <w:rPr>
      <w:rFonts w:eastAsia="Calibri"/>
    </w:rPr>
  </w:style>
  <w:style w:type="paragraph" w:styleId="BodyTextIndent2">
    <w:name w:val="Body Text Indent 2"/>
    <w:basedOn w:val="Normal"/>
    <w:link w:val="BodyTextIndent2Char1"/>
    <w:uiPriority w:val="99"/>
    <w:semiHidden/>
    <w:rsid w:val="00B323AF"/>
    <w:pPr>
      <w:widowControl w:val="0"/>
      <w:suppressAutoHyphens/>
      <w:autoSpaceDN w:val="0"/>
      <w:spacing w:after="120" w:line="480" w:lineRule="auto"/>
      <w:ind w:left="283"/>
    </w:pPr>
    <w:rPr>
      <w:rFonts w:ascii="Calibri" w:eastAsia="SimSun" w:hAnsi="Calibri" w:cs="Calibri"/>
      <w:kern w:val="3"/>
      <w:sz w:val="22"/>
      <w:szCs w:val="22"/>
      <w:lang w:val="en-US" w:eastAsia="en-US"/>
    </w:rPr>
  </w:style>
  <w:style w:type="character" w:customStyle="1" w:styleId="BodyTextIndent2Char">
    <w:name w:val="Body Text Indent 2 Char"/>
    <w:basedOn w:val="DefaultParagraphFont"/>
    <w:link w:val="BodyTextIndent2"/>
    <w:uiPriority w:val="99"/>
    <w:semiHidden/>
    <w:rsid w:val="000268EE"/>
    <w:rPr>
      <w:rFonts w:ascii="Times New Roman" w:eastAsia="Times New Roman" w:hAnsi="Times New Roman"/>
      <w:sz w:val="24"/>
      <w:szCs w:val="24"/>
    </w:rPr>
  </w:style>
  <w:style w:type="character" w:customStyle="1" w:styleId="BodyTextIndent2Char1">
    <w:name w:val="Body Text Indent 2 Char1"/>
    <w:basedOn w:val="DefaultParagraphFont"/>
    <w:link w:val="BodyTextIndent2"/>
    <w:uiPriority w:val="99"/>
    <w:semiHidden/>
    <w:locked/>
    <w:rsid w:val="00B323AF"/>
    <w:rPr>
      <w:rFonts w:ascii="Calibri" w:eastAsia="SimSun" w:hAnsi="Calibri" w:cs="Calibri"/>
      <w:kern w:val="3"/>
      <w:sz w:val="22"/>
      <w:szCs w:val="22"/>
      <w:lang w:val="en-US" w:eastAsia="en-US"/>
    </w:rPr>
  </w:style>
  <w:style w:type="paragraph" w:customStyle="1" w:styleId="Standard">
    <w:name w:val="Standard"/>
    <w:uiPriority w:val="99"/>
    <w:rsid w:val="00B323AF"/>
    <w:pPr>
      <w:suppressAutoHyphens/>
      <w:autoSpaceDN w:val="0"/>
    </w:pPr>
    <w:rPr>
      <w:rFonts w:ascii="Times New Roman" w:eastAsia="Times New Roman" w:hAnsi="Times New Roman"/>
      <w:color w:val="000000"/>
      <w:kern w:val="3"/>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13</Pages>
  <Words>2846</Words>
  <Characters>16508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x</cp:lastModifiedBy>
  <cp:revision>3</cp:revision>
  <dcterms:created xsi:type="dcterms:W3CDTF">2016-02-19T12:09:00Z</dcterms:created>
  <dcterms:modified xsi:type="dcterms:W3CDTF">2016-02-24T07:00:00Z</dcterms:modified>
</cp:coreProperties>
</file>