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0A5" w:rsidRDefault="00FD70A5" w:rsidP="00F42B57">
      <w:pPr>
        <w:jc w:val="both"/>
        <w:rPr>
          <w:lang w:val="en-US"/>
        </w:rPr>
      </w:pPr>
      <w:r>
        <w:rPr>
          <w:lang w:val="en-US"/>
        </w:rPr>
        <w:t>ROMANIA</w:t>
      </w:r>
      <w:r>
        <w:tab/>
      </w:r>
      <w:r>
        <w:tab/>
      </w:r>
      <w:r>
        <w:tab/>
      </w:r>
      <w:r>
        <w:tab/>
      </w:r>
      <w:r>
        <w:tab/>
      </w:r>
      <w:r>
        <w:tab/>
      </w:r>
      <w:r>
        <w:tab/>
      </w:r>
      <w:r>
        <w:tab/>
      </w:r>
      <w:r>
        <w:tab/>
      </w:r>
    </w:p>
    <w:p w:rsidR="00FD70A5" w:rsidRDefault="00FD70A5" w:rsidP="00F42B57">
      <w:pPr>
        <w:jc w:val="both"/>
        <w:rPr>
          <w:lang w:val="en-US"/>
        </w:rPr>
      </w:pPr>
      <w:r>
        <w:rPr>
          <w:lang w:val="en-US"/>
        </w:rPr>
        <w:t>JUDETUL MURES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Proiect,</w:t>
      </w:r>
    </w:p>
    <w:p w:rsidR="00FD70A5" w:rsidRDefault="00FD70A5" w:rsidP="00F42B57">
      <w:pPr>
        <w:jc w:val="both"/>
        <w:rPr>
          <w:lang w:val="en-US"/>
        </w:rPr>
      </w:pPr>
      <w:r>
        <w:rPr>
          <w:lang w:val="en-US"/>
        </w:rPr>
        <w:t>CONSILIUL LOCAL MUNICIPAL TIRGU-MURES</w:t>
      </w:r>
    </w:p>
    <w:p w:rsidR="00FD70A5" w:rsidRDefault="00FD70A5" w:rsidP="00F42B57">
      <w:pPr>
        <w:jc w:val="both"/>
        <w:rPr>
          <w:lang w:val="en-US"/>
        </w:rPr>
      </w:pPr>
    </w:p>
    <w:p w:rsidR="00FD70A5" w:rsidRDefault="00FD70A5" w:rsidP="00F42B57">
      <w:pPr>
        <w:pStyle w:val="Heading4"/>
      </w:pPr>
      <w:r>
        <w:t xml:space="preserve">HOTĂRÂREA </w:t>
      </w:r>
    </w:p>
    <w:p w:rsidR="00FD70A5" w:rsidRDefault="00FD70A5" w:rsidP="00F42B57">
      <w:pPr>
        <w:jc w:val="center"/>
        <w:rPr>
          <w:lang w:val="en-US"/>
        </w:rPr>
      </w:pPr>
    </w:p>
    <w:p w:rsidR="00FD70A5" w:rsidRDefault="00FD70A5" w:rsidP="00EE20B0">
      <w:pPr>
        <w:pStyle w:val="Heading4"/>
        <w:rPr>
          <w:lang w:val="en-US"/>
        </w:rPr>
      </w:pPr>
      <w:r>
        <w:rPr>
          <w:lang w:val="en-US"/>
        </w:rPr>
        <w:t>Nr._________din________________________ 2011</w:t>
      </w:r>
    </w:p>
    <w:p w:rsidR="00FD70A5" w:rsidRPr="00EE20B0" w:rsidRDefault="00FD70A5" w:rsidP="00EE20B0">
      <w:pPr>
        <w:spacing w:before="100" w:beforeAutospacing="1" w:after="100" w:afterAutospacing="1"/>
        <w:jc w:val="center"/>
        <w:rPr>
          <w:b/>
          <w:bCs/>
          <w:i/>
          <w:iCs/>
          <w:color w:val="000000"/>
        </w:rPr>
      </w:pPr>
      <w:r>
        <w:rPr>
          <w:b/>
          <w:bCs/>
          <w:i/>
          <w:iCs/>
        </w:rPr>
        <w:t>privind aprobarea</w:t>
      </w:r>
      <w:r>
        <w:rPr>
          <w:b/>
          <w:bCs/>
          <w:i/>
          <w:iCs/>
          <w:color w:val="000000"/>
        </w:rPr>
        <w:t xml:space="preserve"> cofinanţării de către municipiul Tîrgu-Mureş </w:t>
      </w:r>
      <w:r w:rsidRPr="008C5111">
        <w:rPr>
          <w:b/>
          <w:bCs/>
          <w:i/>
          <w:iCs/>
        </w:rPr>
        <w:t>la</w:t>
      </w:r>
      <w:r>
        <w:rPr>
          <w:b/>
          <w:bCs/>
          <w:i/>
          <w:iCs/>
          <w:color w:val="000000"/>
        </w:rPr>
        <w:t xml:space="preserve"> valoarea proiectului „Reabilitare sit poluat istoric IAZ Batal de deşeuri 30 ha – Tîrgu-Mureş”</w:t>
      </w:r>
    </w:p>
    <w:p w:rsidR="00FD70A5" w:rsidRDefault="00FD70A5" w:rsidP="00D7742D">
      <w:pPr>
        <w:spacing w:before="240" w:after="240"/>
        <w:jc w:val="both"/>
      </w:pPr>
      <w:r>
        <w:tab/>
      </w:r>
      <w:r>
        <w:rPr>
          <w:b/>
          <w:bCs/>
        </w:rPr>
        <w:t>Consiliul Local al Municipiului Tîrgu-Mureş, întrunit în şedinţa ordinară de lucru</w:t>
      </w:r>
      <w:r>
        <w:t>,</w:t>
      </w:r>
    </w:p>
    <w:p w:rsidR="00FD70A5" w:rsidRPr="00002FC8" w:rsidRDefault="00FD70A5" w:rsidP="00002FC8">
      <w:pPr>
        <w:spacing w:before="100" w:beforeAutospacing="1" w:after="100" w:afterAutospacing="1"/>
        <w:ind w:firstLine="720"/>
        <w:jc w:val="both"/>
        <w:rPr>
          <w:color w:val="000000"/>
        </w:rPr>
      </w:pPr>
      <w:r>
        <w:t xml:space="preserve">Văzând Expunerea de motive nr. </w:t>
      </w:r>
      <w:r>
        <w:rPr>
          <w:lang w:val="it-IT"/>
        </w:rPr>
        <w:t xml:space="preserve">60 501  din 29.06. 2011 </w:t>
      </w:r>
      <w:r>
        <w:t>a Primarului municipiului Tîrgu-</w:t>
      </w:r>
      <w:r w:rsidRPr="002F2A27">
        <w:t xml:space="preserve">Mureş </w:t>
      </w:r>
      <w:r w:rsidRPr="00002FC8">
        <w:t>privind aprobarea</w:t>
      </w:r>
      <w:r w:rsidRPr="00002FC8">
        <w:rPr>
          <w:color w:val="000000"/>
        </w:rPr>
        <w:t xml:space="preserve"> cofinanţării de către municipiul Tîrgu-Mureş la valoarea proiectului „Reabilitare sit poluat istoric IAZ Batal de deşeuri 30 ha – Tîrgu-Mureş”</w:t>
      </w:r>
      <w:r>
        <w:rPr>
          <w:color w:val="000000"/>
        </w:rPr>
        <w:t>,</w:t>
      </w:r>
    </w:p>
    <w:p w:rsidR="00FD70A5" w:rsidRPr="00EE20B0" w:rsidRDefault="00FD70A5" w:rsidP="00EE20B0">
      <w:pPr>
        <w:spacing w:before="240" w:after="240"/>
        <w:ind w:firstLine="720"/>
        <w:jc w:val="both"/>
        <w:rPr>
          <w:b/>
          <w:bCs/>
        </w:rPr>
      </w:pPr>
      <w:r>
        <w:t>În baza art. 36, alin.1, alin. 2  lit.”b”, alin. 4 lit. „d”, art. 45 alin.1, alin. 2  lit.”d”, art.115 alin.1, lit. „b” din Legea nr. 215/2001 privind administraţia publică locală, republicată,</w:t>
      </w:r>
    </w:p>
    <w:p w:rsidR="00FD70A5" w:rsidRDefault="00FD70A5" w:rsidP="00491365">
      <w:pPr>
        <w:jc w:val="center"/>
        <w:rPr>
          <w:b/>
          <w:bCs/>
          <w:i/>
          <w:iCs/>
        </w:rPr>
      </w:pPr>
      <w:r>
        <w:rPr>
          <w:b/>
          <w:bCs/>
          <w:i/>
          <w:iCs/>
        </w:rPr>
        <w:t>H o t ă r ă ş t e :</w:t>
      </w:r>
    </w:p>
    <w:p w:rsidR="00FD70A5" w:rsidRPr="00491365" w:rsidRDefault="00FD70A5" w:rsidP="00491365">
      <w:pPr>
        <w:jc w:val="center"/>
        <w:rPr>
          <w:b/>
          <w:bCs/>
          <w:i/>
          <w:iCs/>
        </w:rPr>
      </w:pPr>
    </w:p>
    <w:p w:rsidR="00FD70A5" w:rsidRDefault="00FD70A5" w:rsidP="00EE20B0">
      <w:pPr>
        <w:spacing w:line="276" w:lineRule="auto"/>
        <w:jc w:val="both"/>
        <w:rPr>
          <w:b/>
          <w:bCs/>
          <w:i/>
          <w:iCs/>
          <w:color w:val="000000"/>
        </w:rPr>
      </w:pPr>
      <w:r>
        <w:rPr>
          <w:b/>
          <w:bCs/>
        </w:rPr>
        <w:tab/>
        <w:t xml:space="preserve">Art. 1. </w:t>
      </w:r>
      <w:r>
        <w:t xml:space="preserve">Se aprobă </w:t>
      </w:r>
      <w:r>
        <w:rPr>
          <w:lang w:val="fr-FR"/>
        </w:rPr>
        <w:t xml:space="preserve">cofinanţarea de minim 2% din valoarea proiectului şi a cheltuielilor, altele decât cele eligibile pentru proiectul  </w:t>
      </w:r>
      <w:r>
        <w:rPr>
          <w:b/>
          <w:bCs/>
          <w:i/>
          <w:iCs/>
          <w:color w:val="000000"/>
        </w:rPr>
        <w:t>„Reabilitare sit poluat istoric IAZ Batal de deşeuri 30 ha – Tîrgu-Mureş.</w:t>
      </w:r>
    </w:p>
    <w:p w:rsidR="00FD70A5" w:rsidRDefault="00FD70A5" w:rsidP="00EE20B0">
      <w:pPr>
        <w:spacing w:line="276" w:lineRule="auto"/>
        <w:jc w:val="both"/>
        <w:rPr>
          <w:color w:val="000000"/>
        </w:rPr>
      </w:pPr>
      <w:r>
        <w:rPr>
          <w:b/>
          <w:bCs/>
          <w:color w:val="000000"/>
        </w:rPr>
        <w:tab/>
        <w:t xml:space="preserve">Art. 2. </w:t>
      </w:r>
      <w:r>
        <w:rPr>
          <w:color w:val="000000"/>
        </w:rPr>
        <w:t xml:space="preserve">În termen de 15 zile de la data adoptării prezentei hotărâri se va încheia contractul de donaţie autentic, care va cuprinde clauzele instituite prin Hotărârea Consiliului Local nr. 20 din 8 februarie 2011, Hotărârea Consiliului Local nr. 21 din 8 februarie 2011 şi  Hotărârea Consiliului Local nr. 22 din 8 februarie 2011, inclusiv condiţia plăţii către municipiul Tîrgu-Mureş a contribuţiei acestuia la realizarea proiectului (2% din cheltuielile eligibile, conform art. 1 TVA </w:t>
      </w:r>
      <w:r>
        <w:t>integral</w:t>
      </w:r>
      <w:r w:rsidRPr="008C5111">
        <w:t>,</w:t>
      </w:r>
      <w:r>
        <w:rPr>
          <w:color w:val="000000"/>
        </w:rPr>
        <w:t xml:space="preserve"> cheltuielile neeligibile, adiacentele proiectului şi cheltuielile neprevăzute) inclusiv eventualele amenzi ori penalităţi/majorări de întârziere aplicate municipiului Tîrgu-Mureş </w:t>
      </w:r>
      <w:r w:rsidRPr="009A5B9A">
        <w:t>derivate din proiecte</w:t>
      </w:r>
      <w:r>
        <w:rPr>
          <w:color w:val="000000"/>
        </w:rPr>
        <w:t xml:space="preserve">  sau nerealizarea la timp ori realizarea corespunzătoare a lucrărilor, respectiv cel puţin 24,5% din valoarea integrală a proiectului.</w:t>
      </w:r>
    </w:p>
    <w:p w:rsidR="00FD70A5" w:rsidRDefault="00FD70A5" w:rsidP="00EE20B0">
      <w:pPr>
        <w:spacing w:line="276" w:lineRule="auto"/>
        <w:jc w:val="both"/>
        <w:rPr>
          <w:color w:val="000000"/>
        </w:rPr>
      </w:pPr>
      <w:r>
        <w:rPr>
          <w:color w:val="000000"/>
        </w:rPr>
        <w:tab/>
      </w:r>
      <w:r w:rsidRPr="00EE20B0">
        <w:rPr>
          <w:b/>
          <w:bCs/>
          <w:color w:val="000000"/>
        </w:rPr>
        <w:t xml:space="preserve">Art. 3. </w:t>
      </w:r>
      <w:r>
        <w:rPr>
          <w:b/>
          <w:bCs/>
          <w:color w:val="000000"/>
        </w:rPr>
        <w:t xml:space="preserve"> </w:t>
      </w:r>
      <w:r>
        <w:rPr>
          <w:color w:val="000000"/>
        </w:rPr>
        <w:t>În termen de 30 de zile de la adoptarea prezentei, S.C. AZOMUREŞ S.A. va depune la municipiul Tîrgu-Mureş o scrisoare de garanţie bancară care să cuprindă costurile de mai sus cu aproximarea celor neestimabile.</w:t>
      </w:r>
    </w:p>
    <w:p w:rsidR="00FD70A5" w:rsidRDefault="00FD70A5" w:rsidP="00EE20B0">
      <w:pPr>
        <w:spacing w:line="276" w:lineRule="auto"/>
        <w:jc w:val="both"/>
      </w:pPr>
      <w:r>
        <w:rPr>
          <w:color w:val="000000"/>
        </w:rPr>
        <w:tab/>
      </w:r>
      <w:r w:rsidRPr="0009037C">
        <w:rPr>
          <w:b/>
          <w:bCs/>
          <w:color w:val="000000"/>
        </w:rPr>
        <w:t xml:space="preserve">Art. 4. </w:t>
      </w:r>
      <w:r>
        <w:rPr>
          <w:b/>
          <w:bCs/>
          <w:color w:val="000000"/>
        </w:rPr>
        <w:t xml:space="preserve"> </w:t>
      </w:r>
      <w:r>
        <w:rPr>
          <w:color w:val="000000"/>
        </w:rPr>
        <w:t>Prevederile art. 1 intră în vigoare sub condiţiile prevăzute la art. 2 şi art. 3 ale prezentei.</w:t>
      </w:r>
    </w:p>
    <w:p w:rsidR="00FD70A5" w:rsidRDefault="00FD70A5" w:rsidP="00EE20B0">
      <w:pPr>
        <w:spacing w:line="276" w:lineRule="auto"/>
        <w:ind w:firstLine="708"/>
        <w:jc w:val="both"/>
      </w:pPr>
      <w:r>
        <w:rPr>
          <w:b/>
          <w:bCs/>
        </w:rPr>
        <w:t xml:space="preserve">Art. 5. </w:t>
      </w:r>
      <w:r>
        <w:t>Cu aducere la îndeplinire a prevederilor prezentei hotărâri se încredinţează primarul municipiului Tîrgu-Mureş – dr. Dorin Florea, prin Direcţia Economică şi Direcţia Comunicare, Proiecte cu Finanţare Internaţională şi Resurse Umane.</w:t>
      </w:r>
    </w:p>
    <w:p w:rsidR="00FD70A5" w:rsidRDefault="00FD70A5" w:rsidP="00F42B57">
      <w:pPr>
        <w:ind w:firstLine="708"/>
        <w:jc w:val="both"/>
        <w:rPr>
          <w:color w:val="000000"/>
        </w:rPr>
      </w:pPr>
    </w:p>
    <w:p w:rsidR="00FD70A5" w:rsidRDefault="00FD70A5" w:rsidP="00F42B57">
      <w:pPr>
        <w:jc w:val="both"/>
        <w:rPr>
          <w:b/>
          <w:bCs/>
        </w:rPr>
      </w:pPr>
    </w:p>
    <w:p w:rsidR="00FD70A5" w:rsidRDefault="00FD70A5" w:rsidP="00F42B57">
      <w:pPr>
        <w:jc w:val="both"/>
        <w:rPr>
          <w:b/>
          <w:bCs/>
        </w:rPr>
      </w:pPr>
      <w:r>
        <w:rPr>
          <w:b/>
          <w:bCs/>
        </w:rPr>
        <w:tab/>
        <w:t xml:space="preserve">VIZĂ DE LEGALITATE  </w:t>
      </w:r>
      <w:r>
        <w:rPr>
          <w:b/>
          <w:bCs/>
        </w:rPr>
        <w:tab/>
      </w:r>
      <w:r>
        <w:rPr>
          <w:b/>
          <w:bCs/>
        </w:rPr>
        <w:tab/>
      </w:r>
      <w:r>
        <w:rPr>
          <w:b/>
          <w:bCs/>
        </w:rPr>
        <w:tab/>
      </w:r>
      <w:r>
        <w:rPr>
          <w:b/>
          <w:bCs/>
        </w:rPr>
        <w:tab/>
        <w:t>PREŞEDINTE DE ŞEDINŢĂ,</w:t>
      </w:r>
    </w:p>
    <w:p w:rsidR="00FD70A5" w:rsidRDefault="00FD70A5" w:rsidP="00F42B57">
      <w:pPr>
        <w:rPr>
          <w:b/>
          <w:bCs/>
        </w:rPr>
      </w:pPr>
      <w:r>
        <w:rPr>
          <w:b/>
          <w:bCs/>
        </w:rPr>
        <w:t xml:space="preserve">SECRETARUL MUNICIPIULUI TG-MUREŞ, </w:t>
      </w:r>
    </w:p>
    <w:p w:rsidR="00FD70A5" w:rsidRPr="004B6114" w:rsidRDefault="00FD70A5" w:rsidP="004B6114">
      <w:r>
        <w:rPr>
          <w:b/>
          <w:bCs/>
        </w:rPr>
        <w:t xml:space="preserve">                     jrs.  Maria Cioban</w:t>
      </w:r>
    </w:p>
    <w:p w:rsidR="00FD70A5" w:rsidRDefault="00FD70A5" w:rsidP="00555C46">
      <w:pPr>
        <w:widowControl w:val="0"/>
        <w:rPr>
          <w:lang w:val="pt-BR"/>
        </w:rPr>
      </w:pPr>
    </w:p>
    <w:p w:rsidR="00FD70A5" w:rsidRDefault="00FD70A5" w:rsidP="00555C46">
      <w:pPr>
        <w:widowControl w:val="0"/>
        <w:rPr>
          <w:lang w:val="pt-BR"/>
        </w:rPr>
      </w:pPr>
    </w:p>
    <w:p w:rsidR="00FD70A5" w:rsidRDefault="00FD70A5" w:rsidP="008D5056">
      <w:pPr>
        <w:jc w:val="both"/>
        <w:rPr>
          <w:lang w:val="en-US"/>
        </w:rPr>
      </w:pPr>
      <w:r>
        <w:rPr>
          <w:lang w:val="en-US"/>
        </w:rPr>
        <w:t>ROMANIA</w:t>
      </w:r>
      <w:r>
        <w:tab/>
      </w:r>
      <w:r>
        <w:tab/>
      </w:r>
      <w:r>
        <w:tab/>
      </w:r>
      <w:r>
        <w:tab/>
      </w:r>
      <w:r>
        <w:tab/>
      </w:r>
      <w:r>
        <w:tab/>
      </w:r>
      <w:r>
        <w:tab/>
      </w:r>
      <w:r>
        <w:tab/>
      </w:r>
      <w:r>
        <w:tab/>
      </w:r>
    </w:p>
    <w:p w:rsidR="00FD70A5" w:rsidRDefault="00FD70A5" w:rsidP="008D5056">
      <w:pPr>
        <w:jc w:val="both"/>
        <w:rPr>
          <w:lang w:val="en-US"/>
        </w:rPr>
      </w:pPr>
      <w:r>
        <w:rPr>
          <w:lang w:val="en-US"/>
        </w:rPr>
        <w:t>JUDETUL MURES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Proiect,</w:t>
      </w:r>
    </w:p>
    <w:p w:rsidR="00FD70A5" w:rsidRDefault="00FD70A5" w:rsidP="008D5056">
      <w:pPr>
        <w:jc w:val="both"/>
        <w:rPr>
          <w:lang w:val="en-US"/>
        </w:rPr>
      </w:pPr>
      <w:r>
        <w:rPr>
          <w:lang w:val="en-US"/>
        </w:rPr>
        <w:t>CONSILIUL LOCAL MUNICIPAL TIRGU-MURES</w:t>
      </w:r>
      <w:r>
        <w:rPr>
          <w:lang w:val="en-US"/>
        </w:rPr>
        <w:tab/>
      </w:r>
      <w:r>
        <w:rPr>
          <w:lang w:val="en-US"/>
        </w:rPr>
        <w:tab/>
      </w:r>
      <w:r>
        <w:rPr>
          <w:lang w:val="en-US"/>
        </w:rPr>
        <w:tab/>
      </w:r>
      <w:r>
        <w:rPr>
          <w:lang w:val="en-US"/>
        </w:rPr>
        <w:tab/>
        <w:t>Varianta II</w:t>
      </w:r>
    </w:p>
    <w:p w:rsidR="00FD70A5" w:rsidRDefault="00FD70A5" w:rsidP="008D5056">
      <w:pPr>
        <w:jc w:val="both"/>
        <w:rPr>
          <w:lang w:val="en-US"/>
        </w:rPr>
      </w:pPr>
    </w:p>
    <w:p w:rsidR="00FD70A5" w:rsidRPr="00B267CA" w:rsidRDefault="00FD70A5" w:rsidP="00B267CA">
      <w:pPr>
        <w:pStyle w:val="Heading4"/>
      </w:pPr>
      <w:r>
        <w:t xml:space="preserve">HOTĂRÂREA </w:t>
      </w:r>
    </w:p>
    <w:p w:rsidR="00FD70A5" w:rsidRDefault="00FD70A5" w:rsidP="008D5056">
      <w:pPr>
        <w:pStyle w:val="Heading4"/>
        <w:rPr>
          <w:lang w:val="en-US"/>
        </w:rPr>
      </w:pPr>
      <w:r>
        <w:rPr>
          <w:lang w:val="en-US"/>
        </w:rPr>
        <w:t>Nr._________din________________________ 2011</w:t>
      </w:r>
    </w:p>
    <w:p w:rsidR="00FD70A5" w:rsidRPr="00EE20B0" w:rsidRDefault="00FD70A5" w:rsidP="008D5056">
      <w:pPr>
        <w:spacing w:before="100" w:beforeAutospacing="1" w:after="100" w:afterAutospacing="1"/>
        <w:jc w:val="center"/>
        <w:rPr>
          <w:b/>
          <w:bCs/>
          <w:i/>
          <w:iCs/>
          <w:color w:val="000000"/>
        </w:rPr>
      </w:pPr>
      <w:r>
        <w:rPr>
          <w:b/>
          <w:bCs/>
          <w:i/>
          <w:iCs/>
        </w:rPr>
        <w:t>privind aprobarea</w:t>
      </w:r>
      <w:r>
        <w:rPr>
          <w:b/>
          <w:bCs/>
          <w:i/>
          <w:iCs/>
          <w:color w:val="000000"/>
        </w:rPr>
        <w:t xml:space="preserve"> cofinanţării de către municipiul Tîrgu-Mureş </w:t>
      </w:r>
      <w:r w:rsidRPr="008C5111">
        <w:rPr>
          <w:b/>
          <w:bCs/>
          <w:i/>
          <w:iCs/>
        </w:rPr>
        <w:t>la</w:t>
      </w:r>
      <w:r>
        <w:rPr>
          <w:b/>
          <w:bCs/>
          <w:i/>
          <w:iCs/>
          <w:color w:val="000000"/>
        </w:rPr>
        <w:t xml:space="preserve"> valoarea proiectului „Reabilitare sit poluat istoric IAZ Batal de deşeuri 30 ha – Tîrgu-Mureş”</w:t>
      </w:r>
    </w:p>
    <w:p w:rsidR="00FD70A5" w:rsidRDefault="00FD70A5" w:rsidP="008D5056">
      <w:pPr>
        <w:spacing w:before="240" w:after="240"/>
        <w:jc w:val="both"/>
      </w:pPr>
      <w:r>
        <w:tab/>
      </w:r>
      <w:r>
        <w:rPr>
          <w:b/>
          <w:bCs/>
        </w:rPr>
        <w:t>Consiliul Local al Municipiului Tîrgu-Mureş, întrunit în şedinţa ordinară de lucru</w:t>
      </w:r>
      <w:r>
        <w:t>,</w:t>
      </w:r>
    </w:p>
    <w:p w:rsidR="00FD70A5" w:rsidRPr="00002FC8" w:rsidRDefault="00FD70A5" w:rsidP="008D5056">
      <w:pPr>
        <w:spacing w:before="100" w:beforeAutospacing="1" w:after="100" w:afterAutospacing="1"/>
        <w:ind w:firstLine="720"/>
        <w:jc w:val="both"/>
        <w:rPr>
          <w:color w:val="000000"/>
        </w:rPr>
      </w:pPr>
      <w:r>
        <w:t xml:space="preserve">Văzând Expunerea de motive nr. </w:t>
      </w:r>
      <w:r>
        <w:rPr>
          <w:lang w:val="it-IT"/>
        </w:rPr>
        <w:t xml:space="preserve">60 501  din 29.06. 2011 </w:t>
      </w:r>
      <w:r>
        <w:t>a Primarului municipiului Tîrgu-</w:t>
      </w:r>
      <w:r w:rsidRPr="002F2A27">
        <w:t xml:space="preserve">Mureş </w:t>
      </w:r>
      <w:r w:rsidRPr="00002FC8">
        <w:t>privind aprobarea</w:t>
      </w:r>
      <w:r w:rsidRPr="00002FC8">
        <w:rPr>
          <w:color w:val="000000"/>
        </w:rPr>
        <w:t xml:space="preserve"> cofinanţării de către municipiul Tîrgu-Mureş la valoarea proiectului „Reabilitare sit poluat istoric IAZ Batal de deşeuri 30 ha – Tîrgu-Mureş”</w:t>
      </w:r>
      <w:r>
        <w:rPr>
          <w:color w:val="000000"/>
        </w:rPr>
        <w:t>,</w:t>
      </w:r>
    </w:p>
    <w:p w:rsidR="00FD70A5" w:rsidRPr="00EE20B0" w:rsidRDefault="00FD70A5" w:rsidP="008D5056">
      <w:pPr>
        <w:spacing w:before="240" w:after="240"/>
        <w:ind w:firstLine="720"/>
        <w:jc w:val="both"/>
        <w:rPr>
          <w:b/>
          <w:bCs/>
        </w:rPr>
      </w:pPr>
      <w:r>
        <w:t>În baza art. 36, alin.1, alin. 2  lit.”b”, alin. 4 lit. „d”, art. 45 alin.1, alin. 2  lit.”d”, art.115 alin.1, lit. „b” din Legea nr. 215/2001 privind administraţia publică locală, republicată,</w:t>
      </w:r>
    </w:p>
    <w:p w:rsidR="00FD70A5" w:rsidRDefault="00FD70A5" w:rsidP="008D5056">
      <w:pPr>
        <w:jc w:val="center"/>
        <w:rPr>
          <w:b/>
          <w:bCs/>
          <w:i/>
          <w:iCs/>
        </w:rPr>
      </w:pPr>
      <w:r>
        <w:rPr>
          <w:b/>
          <w:bCs/>
          <w:i/>
          <w:iCs/>
        </w:rPr>
        <w:t>H o t ă r ă ş t e :</w:t>
      </w:r>
    </w:p>
    <w:p w:rsidR="00FD70A5" w:rsidRPr="00491365" w:rsidRDefault="00FD70A5" w:rsidP="008D5056">
      <w:pPr>
        <w:jc w:val="center"/>
        <w:rPr>
          <w:b/>
          <w:bCs/>
          <w:i/>
          <w:iCs/>
        </w:rPr>
      </w:pPr>
    </w:p>
    <w:p w:rsidR="00FD70A5" w:rsidRDefault="00FD70A5" w:rsidP="008D5056">
      <w:pPr>
        <w:spacing w:line="276" w:lineRule="auto"/>
        <w:jc w:val="both"/>
        <w:rPr>
          <w:b/>
          <w:bCs/>
          <w:i/>
          <w:iCs/>
          <w:color w:val="000000"/>
        </w:rPr>
      </w:pPr>
      <w:r>
        <w:rPr>
          <w:b/>
          <w:bCs/>
        </w:rPr>
        <w:tab/>
        <w:t xml:space="preserve">Art. 1. </w:t>
      </w:r>
      <w:r>
        <w:t xml:space="preserve">Se aprobă </w:t>
      </w:r>
      <w:r>
        <w:rPr>
          <w:lang w:val="fr-FR"/>
        </w:rPr>
        <w:t xml:space="preserve">cofinanţarea de minim 2% din valoarea proiectului şi a cheltuielilor, altele decât cele eligibile pentru proiectul  </w:t>
      </w:r>
      <w:r>
        <w:rPr>
          <w:b/>
          <w:bCs/>
          <w:i/>
          <w:iCs/>
          <w:color w:val="000000"/>
        </w:rPr>
        <w:t>„Reabilitare sit poluat istoric IAZ Batal de deşeuri 30 ha – Tîrgu-Mureş.</w:t>
      </w:r>
    </w:p>
    <w:p w:rsidR="00FD70A5" w:rsidRDefault="00FD70A5" w:rsidP="008D5056">
      <w:pPr>
        <w:spacing w:line="276" w:lineRule="auto"/>
        <w:jc w:val="both"/>
        <w:rPr>
          <w:color w:val="000000"/>
        </w:rPr>
      </w:pPr>
      <w:r>
        <w:rPr>
          <w:b/>
          <w:bCs/>
          <w:color w:val="000000"/>
        </w:rPr>
        <w:tab/>
        <w:t xml:space="preserve">Art. 2. </w:t>
      </w:r>
      <w:r>
        <w:rPr>
          <w:color w:val="000000"/>
        </w:rPr>
        <w:t xml:space="preserve">În termen de 15 zile de la data adoptării prezentei hotărâri se va încheia contractul de donaţie autentic, care va cuprinde clauzele instituite prin Hotărârea Consiliului Local nr. 20 din 8 februarie 2011, Hotărârea Consiliului Local nr. 21 din 8 februarie 2011 şi  Hotărârea Consiliului Local nr. 22 din 8 februarie 2011, inclusiv condiţia plăţii către municipiul Tîrgu-Mureş a contribuţiei acestuia la realizarea proiectului (2% din cheltuielile eligibile, conform art. 1 TVA </w:t>
      </w:r>
      <w:r>
        <w:t>integral</w:t>
      </w:r>
      <w:r w:rsidRPr="008C5111">
        <w:t>,</w:t>
      </w:r>
      <w:r>
        <w:rPr>
          <w:color w:val="000000"/>
        </w:rPr>
        <w:t xml:space="preserve"> cheltuielile neeligibile, adiacentele proiectului şi cheltuielile neprevăzute) inclusiv eventualele amenzi ori penalităţi/majorări de întârziere aplicate municipiului Tîrgu-Mureş </w:t>
      </w:r>
      <w:r w:rsidRPr="009A5B9A">
        <w:t>derivate din proiecte</w:t>
      </w:r>
      <w:r>
        <w:rPr>
          <w:color w:val="000000"/>
        </w:rPr>
        <w:t xml:space="preserve">  sau nerealizarea la timp ori realizarea corespunzătoare a lucrărilor, respectiv cel puţin 24,5% din valoarea integrală a proiectului.</w:t>
      </w:r>
    </w:p>
    <w:p w:rsidR="00FD70A5" w:rsidRDefault="00FD70A5" w:rsidP="008D5056">
      <w:pPr>
        <w:spacing w:line="276" w:lineRule="auto"/>
        <w:jc w:val="both"/>
        <w:rPr>
          <w:color w:val="000000"/>
        </w:rPr>
      </w:pPr>
      <w:r>
        <w:rPr>
          <w:color w:val="000000"/>
        </w:rPr>
        <w:tab/>
      </w:r>
      <w:r w:rsidRPr="00EE20B0">
        <w:rPr>
          <w:b/>
          <w:bCs/>
          <w:color w:val="000000"/>
        </w:rPr>
        <w:t xml:space="preserve">Art. 3. </w:t>
      </w:r>
      <w:r>
        <w:rPr>
          <w:b/>
          <w:bCs/>
          <w:color w:val="000000"/>
        </w:rPr>
        <w:t xml:space="preserve"> </w:t>
      </w:r>
      <w:r>
        <w:rPr>
          <w:color w:val="000000"/>
        </w:rPr>
        <w:t>Înainte de semnarea contractului prevăzut la art. 2 S.C. AZOMUREŞ S.A. va depune la municipiul Tîrgu-Mureş o scrisoare de garanţie bancară care să cuprindă costurile de mai sus cu aproximarea celor neestimabile.</w:t>
      </w:r>
    </w:p>
    <w:p w:rsidR="00FD70A5" w:rsidRPr="00B267CA" w:rsidRDefault="00FD70A5" w:rsidP="008D5056">
      <w:pPr>
        <w:spacing w:line="276" w:lineRule="auto"/>
        <w:jc w:val="both"/>
        <w:rPr>
          <w:color w:val="000000"/>
        </w:rPr>
      </w:pPr>
      <w:r>
        <w:rPr>
          <w:color w:val="000000"/>
        </w:rPr>
        <w:tab/>
      </w:r>
      <w:r w:rsidRPr="0009037C">
        <w:rPr>
          <w:b/>
          <w:bCs/>
          <w:color w:val="000000"/>
        </w:rPr>
        <w:t xml:space="preserve">Art. 4. </w:t>
      </w:r>
      <w:r>
        <w:rPr>
          <w:b/>
          <w:bCs/>
          <w:color w:val="000000"/>
        </w:rPr>
        <w:t xml:space="preserve"> </w:t>
      </w:r>
      <w:r>
        <w:rPr>
          <w:color w:val="000000"/>
        </w:rPr>
        <w:t>Pe măsura clarificării cuantumului unor obligaţii derivate din proiect conform art. 2 al prezentei, în termen de maxim 3 zile se vor depune scrisori de garanţie bancară suplimentare sub sancţiunea rezilierii contractului.</w:t>
      </w:r>
    </w:p>
    <w:p w:rsidR="00FD70A5" w:rsidRDefault="00FD70A5" w:rsidP="00B267CA">
      <w:pPr>
        <w:spacing w:line="276" w:lineRule="auto"/>
        <w:ind w:firstLine="720"/>
        <w:jc w:val="both"/>
      </w:pPr>
      <w:r>
        <w:rPr>
          <w:b/>
          <w:bCs/>
          <w:color w:val="000000"/>
        </w:rPr>
        <w:t xml:space="preserve">Art. 5. </w:t>
      </w:r>
      <w:r>
        <w:rPr>
          <w:color w:val="000000"/>
        </w:rPr>
        <w:t>Prevederile art. 1 intră în vigoare sub condiţiile prevăzute la art. 2 şi art. 3 ale prezentei.</w:t>
      </w:r>
    </w:p>
    <w:p w:rsidR="00FD70A5" w:rsidRDefault="00FD70A5" w:rsidP="008D5056">
      <w:pPr>
        <w:spacing w:line="276" w:lineRule="auto"/>
        <w:ind w:firstLine="708"/>
        <w:jc w:val="both"/>
      </w:pPr>
      <w:r>
        <w:rPr>
          <w:b/>
          <w:bCs/>
        </w:rPr>
        <w:t xml:space="preserve">Art. 6. </w:t>
      </w:r>
      <w:r>
        <w:t>Cu aducere la îndeplinire a prevederilor prezentei hotărâri se încredinţează primarul municipiului Tîrgu-Mureş – dr. Dorin Florea, prin Direcţia Economică şi Direcţia Comunicare, Proiecte cu Finanţare Internaţională şi Resurse Umane.</w:t>
      </w:r>
    </w:p>
    <w:p w:rsidR="00FD70A5" w:rsidRDefault="00FD70A5" w:rsidP="008D5056">
      <w:pPr>
        <w:jc w:val="both"/>
        <w:rPr>
          <w:b/>
          <w:bCs/>
        </w:rPr>
      </w:pPr>
    </w:p>
    <w:p w:rsidR="00FD70A5" w:rsidRDefault="00FD70A5" w:rsidP="008D5056">
      <w:pPr>
        <w:jc w:val="both"/>
        <w:rPr>
          <w:b/>
          <w:bCs/>
        </w:rPr>
      </w:pPr>
      <w:r>
        <w:rPr>
          <w:b/>
          <w:bCs/>
        </w:rPr>
        <w:tab/>
        <w:t xml:space="preserve">VIZĂ DE LEGALITATE  </w:t>
      </w:r>
      <w:r>
        <w:rPr>
          <w:b/>
          <w:bCs/>
        </w:rPr>
        <w:tab/>
      </w:r>
      <w:r>
        <w:rPr>
          <w:b/>
          <w:bCs/>
        </w:rPr>
        <w:tab/>
      </w:r>
      <w:r>
        <w:rPr>
          <w:b/>
          <w:bCs/>
        </w:rPr>
        <w:tab/>
      </w:r>
      <w:r>
        <w:rPr>
          <w:b/>
          <w:bCs/>
        </w:rPr>
        <w:tab/>
        <w:t>PREŞEDINTE DE ŞEDINŢĂ,</w:t>
      </w:r>
    </w:p>
    <w:p w:rsidR="00FD70A5" w:rsidRDefault="00FD70A5" w:rsidP="008D5056">
      <w:pPr>
        <w:rPr>
          <w:b/>
          <w:bCs/>
        </w:rPr>
      </w:pPr>
      <w:r>
        <w:rPr>
          <w:b/>
          <w:bCs/>
        </w:rPr>
        <w:t xml:space="preserve">SECRETARUL MUNICIPIULUI TG-MUREŞ, </w:t>
      </w:r>
    </w:p>
    <w:p w:rsidR="00FD70A5" w:rsidRPr="004B6114" w:rsidRDefault="00FD70A5" w:rsidP="008D5056">
      <w:r>
        <w:rPr>
          <w:b/>
          <w:bCs/>
        </w:rPr>
        <w:t xml:space="preserve">                     jrs.  Maria Cioban</w:t>
      </w:r>
    </w:p>
    <w:p w:rsidR="00FD70A5" w:rsidRDefault="00FD70A5" w:rsidP="00555C46">
      <w:pPr>
        <w:widowControl w:val="0"/>
        <w:rPr>
          <w:lang w:val="pt-BR"/>
        </w:rPr>
      </w:pPr>
    </w:p>
    <w:p w:rsidR="00FD70A5" w:rsidRDefault="00FD70A5" w:rsidP="00555C46">
      <w:pPr>
        <w:widowControl w:val="0"/>
        <w:rPr>
          <w:lang w:val="pt-BR"/>
        </w:rPr>
      </w:pPr>
      <w:r>
        <w:rPr>
          <w:lang w:val="pt-BR"/>
        </w:rPr>
        <w:t>ROMÂNIA</w:t>
      </w:r>
      <w:r>
        <w:rPr>
          <w:lang w:val="pt-BR"/>
        </w:rPr>
        <w:tab/>
      </w:r>
      <w:r>
        <w:rPr>
          <w:lang w:val="pt-BR"/>
        </w:rPr>
        <w:tab/>
      </w:r>
      <w:r>
        <w:rPr>
          <w:lang w:val="pt-BR"/>
        </w:rPr>
        <w:tab/>
      </w:r>
      <w:r>
        <w:rPr>
          <w:lang w:val="pt-BR"/>
        </w:rPr>
        <w:tab/>
      </w:r>
      <w:r>
        <w:rPr>
          <w:lang w:val="pt-BR"/>
        </w:rPr>
        <w:tab/>
      </w:r>
      <w:r>
        <w:rPr>
          <w:lang w:val="pt-BR"/>
        </w:rPr>
        <w:tab/>
        <w:t xml:space="preserve">    </w:t>
      </w:r>
      <w:r>
        <w:rPr>
          <w:lang w:val="pt-BR"/>
        </w:rPr>
        <w:tab/>
      </w:r>
      <w:r>
        <w:rPr>
          <w:lang w:val="pt-BR"/>
        </w:rPr>
        <w:tab/>
        <w:t xml:space="preserve">           </w:t>
      </w:r>
      <w:r>
        <w:rPr>
          <w:b/>
          <w:bCs/>
          <w:lang w:val="pt-BR"/>
        </w:rPr>
        <w:t>INIŢIATOR:</w:t>
      </w:r>
      <w:r>
        <w:rPr>
          <w:lang w:val="pt-BR"/>
        </w:rPr>
        <w:t xml:space="preserve"> </w:t>
      </w:r>
    </w:p>
    <w:p w:rsidR="00FD70A5" w:rsidRDefault="00FD70A5" w:rsidP="00555C46">
      <w:pPr>
        <w:widowControl w:val="0"/>
        <w:rPr>
          <w:lang w:val="pt-BR"/>
        </w:rPr>
      </w:pPr>
      <w:r>
        <w:rPr>
          <w:lang w:val="pt-BR"/>
        </w:rPr>
        <w:t>JUDEŢUL MUREŞ</w:t>
      </w:r>
      <w:r>
        <w:rPr>
          <w:lang w:val="pt-BR"/>
        </w:rPr>
        <w:tab/>
      </w:r>
      <w:r>
        <w:rPr>
          <w:lang w:val="pt-BR"/>
        </w:rPr>
        <w:tab/>
      </w:r>
      <w:r>
        <w:rPr>
          <w:lang w:val="pt-BR"/>
        </w:rPr>
        <w:tab/>
      </w:r>
      <w:r>
        <w:rPr>
          <w:lang w:val="pt-BR"/>
        </w:rPr>
        <w:tab/>
      </w:r>
      <w:r>
        <w:rPr>
          <w:lang w:val="pt-BR"/>
        </w:rPr>
        <w:tab/>
        <w:t xml:space="preserve">    </w:t>
      </w:r>
      <w:r>
        <w:rPr>
          <w:lang w:val="pt-BR"/>
        </w:rPr>
        <w:tab/>
      </w:r>
      <w:r>
        <w:rPr>
          <w:lang w:val="pt-BR"/>
        </w:rPr>
        <w:tab/>
      </w:r>
      <w:r>
        <w:rPr>
          <w:lang w:val="pt-BR"/>
        </w:rPr>
        <w:tab/>
        <w:t xml:space="preserve">  PRIMAR,</w:t>
      </w:r>
    </w:p>
    <w:p w:rsidR="00FD70A5" w:rsidRDefault="00FD70A5" w:rsidP="00555C46">
      <w:pPr>
        <w:widowControl w:val="0"/>
        <w:rPr>
          <w:lang w:val="en-US"/>
        </w:rPr>
      </w:pPr>
      <w:r>
        <w:rPr>
          <w:lang w:val="en-US"/>
        </w:rPr>
        <w:t xml:space="preserve">MUNICIPIUL TÎRGU-MURES         </w:t>
      </w:r>
      <w:r>
        <w:rPr>
          <w:lang w:val="en-US"/>
        </w:rPr>
        <w:tab/>
      </w:r>
      <w:r>
        <w:rPr>
          <w:lang w:val="en-US"/>
        </w:rPr>
        <w:tab/>
      </w:r>
      <w:r>
        <w:rPr>
          <w:lang w:val="en-US"/>
        </w:rPr>
        <w:tab/>
      </w:r>
      <w:r>
        <w:rPr>
          <w:lang w:val="en-US"/>
        </w:rPr>
        <w:tab/>
        <w:t xml:space="preserve">         dr. Dorin Florea </w:t>
      </w:r>
      <w:r>
        <w:rPr>
          <w:lang w:val="en-US"/>
        </w:rPr>
        <w:tab/>
        <w:t xml:space="preserve">     DIRECŢIA COMUNICARE, PROIECTE </w:t>
      </w:r>
    </w:p>
    <w:p w:rsidR="00FD70A5" w:rsidRDefault="00FD70A5" w:rsidP="00555C46">
      <w:pPr>
        <w:widowControl w:val="0"/>
        <w:rPr>
          <w:lang w:val="it-IT"/>
        </w:rPr>
      </w:pPr>
      <w:r>
        <w:rPr>
          <w:lang w:val="it-IT"/>
        </w:rPr>
        <w:t>CU FINANTARE INTERNAŢIONALĂ ŞI</w:t>
      </w:r>
    </w:p>
    <w:p w:rsidR="00FD70A5" w:rsidRDefault="00FD70A5" w:rsidP="00555C46">
      <w:pPr>
        <w:widowControl w:val="0"/>
        <w:rPr>
          <w:lang w:val="it-IT"/>
        </w:rPr>
      </w:pPr>
      <w:r>
        <w:rPr>
          <w:lang w:val="it-IT"/>
        </w:rPr>
        <w:t>RESURSE UMANE</w:t>
      </w:r>
    </w:p>
    <w:p w:rsidR="00FD70A5" w:rsidRDefault="00FD70A5" w:rsidP="00555C46">
      <w:pPr>
        <w:widowControl w:val="0"/>
        <w:rPr>
          <w:b/>
          <w:bCs/>
          <w:lang w:val="it-IT"/>
        </w:rPr>
      </w:pPr>
      <w:r>
        <w:rPr>
          <w:lang w:val="it-IT"/>
        </w:rPr>
        <w:t>Nr. 60 501  din 29.06. 2011</w:t>
      </w:r>
      <w:r>
        <w:rPr>
          <w:b/>
          <w:bCs/>
          <w:lang w:val="it-IT"/>
        </w:rPr>
        <w:tab/>
      </w:r>
      <w:r>
        <w:rPr>
          <w:b/>
          <w:bCs/>
          <w:lang w:val="it-IT"/>
        </w:rPr>
        <w:tab/>
      </w:r>
      <w:r>
        <w:rPr>
          <w:b/>
          <w:bCs/>
          <w:lang w:val="it-IT"/>
        </w:rPr>
        <w:tab/>
      </w:r>
    </w:p>
    <w:p w:rsidR="00FD70A5" w:rsidRDefault="00FD70A5" w:rsidP="00555C46">
      <w:pPr>
        <w:widowControl w:val="0"/>
        <w:rPr>
          <w:b/>
          <w:bCs/>
          <w:lang w:val="it-IT"/>
        </w:rPr>
      </w:pPr>
    </w:p>
    <w:p w:rsidR="00FD70A5" w:rsidRDefault="00FD70A5" w:rsidP="00555C46">
      <w:pPr>
        <w:widowControl w:val="0"/>
        <w:rPr>
          <w:b/>
          <w:bCs/>
          <w:lang w:val="it-IT"/>
        </w:rPr>
      </w:pPr>
    </w:p>
    <w:p w:rsidR="00FD70A5" w:rsidRDefault="00FD70A5" w:rsidP="00555C46">
      <w:pPr>
        <w:pStyle w:val="Heading4"/>
        <w:keepNext w:val="0"/>
        <w:widowControl w:val="0"/>
        <w:rPr>
          <w:sz w:val="28"/>
          <w:szCs w:val="28"/>
          <w:lang w:val="it-IT"/>
        </w:rPr>
      </w:pPr>
      <w:r>
        <w:rPr>
          <w:sz w:val="28"/>
          <w:szCs w:val="28"/>
          <w:lang w:val="it-IT"/>
        </w:rPr>
        <w:t>EXPUNERE DE MOTIVE</w:t>
      </w:r>
    </w:p>
    <w:p w:rsidR="00FD70A5" w:rsidRDefault="00FD70A5" w:rsidP="00C9177F">
      <w:pPr>
        <w:widowControl w:val="0"/>
        <w:rPr>
          <w:i/>
          <w:iCs/>
          <w:lang w:val="it-IT"/>
        </w:rPr>
      </w:pPr>
    </w:p>
    <w:p w:rsidR="00FD70A5" w:rsidRDefault="00FD70A5" w:rsidP="00002FC8">
      <w:pPr>
        <w:widowControl w:val="0"/>
        <w:jc w:val="center"/>
        <w:rPr>
          <w:i/>
          <w:iCs/>
          <w:lang w:val="it-IT"/>
        </w:rPr>
      </w:pPr>
      <w:r>
        <w:rPr>
          <w:b/>
          <w:bCs/>
          <w:i/>
          <w:iCs/>
        </w:rPr>
        <w:t>privind aprobarea</w:t>
      </w:r>
      <w:r>
        <w:rPr>
          <w:b/>
          <w:bCs/>
          <w:i/>
          <w:iCs/>
          <w:color w:val="000000"/>
        </w:rPr>
        <w:t xml:space="preserve"> cofinanţării de către municipiul Tîrgu-Mureş la valoarea proiectului „Reabilitare sit poluat istoric IAZ Batal de deşeuri 30 ha – Tîrgu-Mureş</w:t>
      </w:r>
    </w:p>
    <w:p w:rsidR="00FD70A5" w:rsidRDefault="00FD70A5" w:rsidP="00C9177F">
      <w:pPr>
        <w:widowControl w:val="0"/>
        <w:spacing w:before="100" w:beforeAutospacing="1" w:line="276" w:lineRule="auto"/>
        <w:ind w:firstLine="708"/>
        <w:jc w:val="both"/>
      </w:pPr>
      <w:r>
        <w:t>P</w:t>
      </w:r>
      <w:r w:rsidRPr="00380E89">
        <w:t>roiect</w:t>
      </w:r>
      <w:r>
        <w:t>ul</w:t>
      </w:r>
      <w:r w:rsidRPr="00380E89">
        <w:t xml:space="preserve"> cu finanţare internaţională </w:t>
      </w:r>
      <w:r>
        <w:rPr>
          <w:b/>
          <w:bCs/>
          <w:i/>
          <w:iCs/>
          <w:color w:val="000000"/>
        </w:rPr>
        <w:t xml:space="preserve">„Reabilitare sit poluat istoric IAZ Batal de deşeuri 30 ha – Tîrgu-Mureş” </w:t>
      </w:r>
      <w:r w:rsidRPr="00380E89">
        <w:t>beneficiază în implementarea sa de finanţare parţială din fonduri ale programelor de</w:t>
      </w:r>
      <w:r>
        <w:t xml:space="preserve"> finanţare ale Uniunii Europene.</w:t>
      </w:r>
    </w:p>
    <w:p w:rsidR="00FD70A5" w:rsidRPr="00380E89" w:rsidRDefault="00FD70A5" w:rsidP="00C9177F">
      <w:pPr>
        <w:widowControl w:val="0"/>
        <w:spacing w:line="276" w:lineRule="auto"/>
        <w:ind w:firstLine="708"/>
        <w:jc w:val="both"/>
      </w:pPr>
      <w:r>
        <w:t>Contaminarea amplasamentul Iaz batal malul drept râul Mureş (S=30 ha) constituie un risc pentru sănătatea oamenilor şi, implicit, pentru calitatea mediului pe teritoriul municipiului Tîrgu-Mureş. Pentru eliminarea acestui risc  se propune remedierea acestuia prin accesarea de fonduri europene în cadrul P.O.S. Mediu – Axa prioritară 2 „dezvoltarea sistemelor de management integrat al deşeurilor şi reabilitare siturilor contaminate istoric”, Domeniul major de intervenţie 2.1. „Dezvoltarea sistemelor integrate de management al deşeurilor şi extinderea infrastructurii de management al deşeurilor”.</w:t>
      </w:r>
    </w:p>
    <w:p w:rsidR="00FD70A5" w:rsidRDefault="00FD70A5" w:rsidP="00C9177F">
      <w:pPr>
        <w:widowControl w:val="0"/>
        <w:spacing w:line="276" w:lineRule="auto"/>
        <w:ind w:firstLine="708"/>
      </w:pPr>
      <w:r>
        <w:rPr>
          <w:lang w:val="it-IT"/>
        </w:rPr>
        <w:t>Fina</w:t>
      </w:r>
      <w:r>
        <w:t xml:space="preserve">nţarea proiectului se va realiza după cum  urmează: </w:t>
      </w:r>
    </w:p>
    <w:p w:rsidR="00FD70A5" w:rsidRDefault="00FD70A5" w:rsidP="00C9177F">
      <w:pPr>
        <w:pStyle w:val="ListParagraph"/>
        <w:widowControl w:val="0"/>
        <w:numPr>
          <w:ilvl w:val="1"/>
          <w:numId w:val="1"/>
        </w:numPr>
        <w:spacing w:line="276" w:lineRule="auto"/>
      </w:pPr>
      <w:r>
        <w:t>80% din cheltuielile eligibile ale investiţiei, din Fondul European de Dezvoltare Regională;</w:t>
      </w:r>
    </w:p>
    <w:p w:rsidR="00FD70A5" w:rsidRDefault="00FD70A5" w:rsidP="00C9177F">
      <w:pPr>
        <w:pStyle w:val="ListParagraph"/>
        <w:widowControl w:val="0"/>
        <w:numPr>
          <w:ilvl w:val="1"/>
          <w:numId w:val="1"/>
        </w:numPr>
        <w:spacing w:line="276" w:lineRule="auto"/>
      </w:pPr>
      <w:r>
        <w:t>18% din cheltuielile eligibile ale investiţiei, din bugetul de stat;</w:t>
      </w:r>
    </w:p>
    <w:p w:rsidR="00FD70A5" w:rsidRPr="000819AD" w:rsidRDefault="00FD70A5" w:rsidP="00C9177F">
      <w:pPr>
        <w:pStyle w:val="ListParagraph"/>
        <w:widowControl w:val="0"/>
        <w:numPr>
          <w:ilvl w:val="1"/>
          <w:numId w:val="1"/>
        </w:numPr>
        <w:spacing w:line="276" w:lineRule="auto"/>
      </w:pPr>
      <w:r>
        <w:t>2% din cheltuielile eligibile ale investiţiei şi o parte din costuri neeligibile, din fonduri furnizate de Consiliul Local Tîrgu-Mureş.</w:t>
      </w:r>
    </w:p>
    <w:p w:rsidR="00FD70A5" w:rsidRDefault="00FD70A5" w:rsidP="00C9177F">
      <w:pPr>
        <w:widowControl w:val="0"/>
        <w:spacing w:line="276" w:lineRule="auto"/>
        <w:ind w:firstLine="708"/>
        <w:jc w:val="both"/>
      </w:pPr>
      <w:r>
        <w:t>Municipiul Tîrgu-Mureş este obligat să asigure resursele de plată a cofinanţării eligibile şi a finanţării cheltuielilor neeligibile în vederea implementării Proiectului.</w:t>
      </w:r>
    </w:p>
    <w:p w:rsidR="00FD70A5" w:rsidRPr="00DB6377" w:rsidRDefault="00FD70A5" w:rsidP="00C9177F">
      <w:pPr>
        <w:widowControl w:val="0"/>
        <w:spacing w:line="276" w:lineRule="auto"/>
        <w:ind w:firstLine="708"/>
        <w:jc w:val="both"/>
      </w:pPr>
      <w:r>
        <w:t xml:space="preserve">Considerăm necesar şi oportun a se aproba </w:t>
      </w:r>
      <w:r>
        <w:rPr>
          <w:lang w:val="fr-FR"/>
        </w:rPr>
        <w:t xml:space="preserve">cofinanţarea de minim 2% din valoarea proiectului şi a cheltuielilor, altele decât cele eligibile pentru proiectul  </w:t>
      </w:r>
      <w:r>
        <w:rPr>
          <w:b/>
          <w:bCs/>
          <w:i/>
          <w:iCs/>
          <w:color w:val="000000"/>
        </w:rPr>
        <w:t>„Reabilitare sit poluat istoric IAZ Batal de deşeuri 30 ha – Tîrgu-Mureş”.</w:t>
      </w:r>
      <w:r>
        <w:rPr>
          <w:b/>
          <w:bCs/>
        </w:rPr>
        <w:tab/>
      </w:r>
      <w:r>
        <w:rPr>
          <w:b/>
          <w:bCs/>
        </w:rPr>
        <w:tab/>
      </w:r>
    </w:p>
    <w:p w:rsidR="00FD70A5" w:rsidRDefault="00FD70A5" w:rsidP="00555C46">
      <w:pPr>
        <w:widowControl w:val="0"/>
        <w:jc w:val="both"/>
      </w:pPr>
    </w:p>
    <w:p w:rsidR="00FD70A5" w:rsidRDefault="00FD70A5" w:rsidP="00555C46">
      <w:pPr>
        <w:widowControl w:val="0"/>
        <w:ind w:left="5760" w:firstLine="720"/>
        <w:jc w:val="both"/>
      </w:pPr>
      <w:r>
        <w:t>Aviz favorabil</w:t>
      </w:r>
    </w:p>
    <w:p w:rsidR="00FD70A5" w:rsidRDefault="00FD70A5" w:rsidP="00555C46">
      <w:pPr>
        <w:widowControl w:val="0"/>
        <w:ind w:firstLine="708"/>
        <w:jc w:val="both"/>
      </w:pPr>
    </w:p>
    <w:p w:rsidR="00FD70A5" w:rsidRPr="00576E3C" w:rsidRDefault="00FD70A5" w:rsidP="004E7521">
      <w:pPr>
        <w:tabs>
          <w:tab w:val="left" w:pos="1095"/>
        </w:tabs>
      </w:pPr>
      <w:r>
        <w:rPr>
          <w:b/>
          <w:bCs/>
        </w:rPr>
        <w:t xml:space="preserve">      Director Executiv </w:t>
      </w:r>
      <w:r w:rsidRPr="00F04D0F">
        <w:rPr>
          <w:b/>
          <w:bCs/>
        </w:rPr>
        <w:t>Direcţia Economică</w:t>
      </w:r>
      <w:r>
        <w:rPr>
          <w:b/>
          <w:bCs/>
        </w:rPr>
        <w:t xml:space="preserve">,                     </w:t>
      </w:r>
      <w:r w:rsidRPr="00F04D0F">
        <w:rPr>
          <w:b/>
          <w:bCs/>
        </w:rPr>
        <w:t xml:space="preserve">Director </w:t>
      </w:r>
      <w:r>
        <w:rPr>
          <w:b/>
          <w:bCs/>
        </w:rPr>
        <w:t xml:space="preserve">Executiv </w:t>
      </w:r>
      <w:r w:rsidRPr="00F04D0F">
        <w:rPr>
          <w:b/>
          <w:bCs/>
        </w:rPr>
        <w:t xml:space="preserve">D.C.P.F.I.R.U,                                           </w:t>
      </w:r>
      <w:r>
        <w:rPr>
          <w:b/>
          <w:bCs/>
        </w:rPr>
        <w:t xml:space="preserve">                 </w:t>
      </w:r>
    </w:p>
    <w:p w:rsidR="00FD70A5" w:rsidRDefault="00FD70A5" w:rsidP="004E7521">
      <w:pPr>
        <w:tabs>
          <w:tab w:val="left" w:pos="6345"/>
        </w:tabs>
        <w:rPr>
          <w:b/>
          <w:bCs/>
        </w:rPr>
      </w:pPr>
      <w:r>
        <w:t xml:space="preserve">                            Kiss Imola                                                            Korpadi Gyorgy</w:t>
      </w:r>
    </w:p>
    <w:p w:rsidR="00FD70A5" w:rsidRDefault="00FD70A5" w:rsidP="004E7521">
      <w:pPr>
        <w:tabs>
          <w:tab w:val="left" w:pos="1095"/>
        </w:tabs>
        <w:rPr>
          <w:b/>
          <w:bCs/>
        </w:rPr>
      </w:pPr>
    </w:p>
    <w:p w:rsidR="00FD70A5" w:rsidRDefault="00FD70A5" w:rsidP="004E7521">
      <w:pPr>
        <w:pStyle w:val="BodyText"/>
        <w:widowControl w:val="0"/>
        <w:jc w:val="both"/>
        <w:rPr>
          <w:b/>
          <w:bCs/>
          <w:color w:val="000000"/>
          <w:lang w:val="ro-RO"/>
        </w:rPr>
      </w:pPr>
    </w:p>
    <w:p w:rsidR="00FD70A5" w:rsidRDefault="00FD70A5" w:rsidP="00555C46">
      <w:pPr>
        <w:pStyle w:val="NoSpacing"/>
        <w:widowControl w:val="0"/>
        <w:ind w:left="5664" w:firstLine="708"/>
        <w:rPr>
          <w:rFonts w:ascii="Times New Roman" w:hAnsi="Times New Roman" w:cs="Times New Roman"/>
          <w:b/>
          <w:bCs/>
          <w:sz w:val="24"/>
          <w:szCs w:val="24"/>
        </w:rPr>
      </w:pPr>
      <w:r>
        <w:rPr>
          <w:rFonts w:ascii="Times New Roman" w:hAnsi="Times New Roman" w:cs="Times New Roman"/>
          <w:b/>
          <w:bCs/>
          <w:sz w:val="24"/>
          <w:szCs w:val="24"/>
        </w:rPr>
        <w:t>Şef serviciu S.P.F.I.,</w:t>
      </w:r>
    </w:p>
    <w:p w:rsidR="00FD70A5" w:rsidRPr="004E7521" w:rsidRDefault="00FD70A5" w:rsidP="0017275F">
      <w:pPr>
        <w:pStyle w:val="NoSpacing"/>
        <w:widowControl w:val="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4E7521">
        <w:rPr>
          <w:rFonts w:ascii="Times New Roman" w:hAnsi="Times New Roman" w:cs="Times New Roman"/>
          <w:sz w:val="24"/>
          <w:szCs w:val="24"/>
        </w:rPr>
        <w:t>Ijac Dana</w:t>
      </w:r>
    </w:p>
    <w:sectPr w:rsidR="00FD70A5" w:rsidRPr="004E7521" w:rsidSect="00B267CA">
      <w:pgSz w:w="12240" w:h="15840"/>
      <w:pgMar w:top="539"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058EE"/>
    <w:multiLevelType w:val="hybridMultilevel"/>
    <w:tmpl w:val="6DD610B8"/>
    <w:lvl w:ilvl="0" w:tplc="1944B2AC">
      <w:start w:val="1"/>
      <w:numFmt w:val="decimal"/>
      <w:lvlText w:val="(%1)"/>
      <w:lvlJc w:val="left"/>
      <w:pPr>
        <w:tabs>
          <w:tab w:val="num" w:pos="405"/>
        </w:tabs>
        <w:ind w:left="405" w:hanging="360"/>
      </w:pPr>
      <w:rPr>
        <w:rFonts w:hint="default"/>
      </w:rPr>
    </w:lvl>
    <w:lvl w:ilvl="1" w:tplc="14DC9320">
      <w:start w:val="11"/>
      <w:numFmt w:val="decimal"/>
      <w:lvlText w:val="(%2)"/>
      <w:lvlJc w:val="left"/>
      <w:pPr>
        <w:tabs>
          <w:tab w:val="num" w:pos="405"/>
        </w:tabs>
        <w:ind w:left="405" w:hanging="360"/>
      </w:pPr>
      <w:rPr>
        <w:rFonts w:hint="default"/>
      </w:r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
    <w:nsid w:val="0FBF32F0"/>
    <w:multiLevelType w:val="multilevel"/>
    <w:tmpl w:val="E30E30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85865D7"/>
    <w:multiLevelType w:val="hybridMultilevel"/>
    <w:tmpl w:val="50BCA8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B57"/>
    <w:rsid w:val="00002FC8"/>
    <w:rsid w:val="000044DF"/>
    <w:rsid w:val="0001226F"/>
    <w:rsid w:val="00031DCD"/>
    <w:rsid w:val="000819AD"/>
    <w:rsid w:val="0009037C"/>
    <w:rsid w:val="00127E1B"/>
    <w:rsid w:val="00141FEA"/>
    <w:rsid w:val="0017275F"/>
    <w:rsid w:val="001D4237"/>
    <w:rsid w:val="001D4412"/>
    <w:rsid w:val="00271287"/>
    <w:rsid w:val="002D1619"/>
    <w:rsid w:val="002F2A27"/>
    <w:rsid w:val="003213AE"/>
    <w:rsid w:val="00380E89"/>
    <w:rsid w:val="003942D6"/>
    <w:rsid w:val="0040638A"/>
    <w:rsid w:val="004329A4"/>
    <w:rsid w:val="00467BB4"/>
    <w:rsid w:val="00491365"/>
    <w:rsid w:val="004B6114"/>
    <w:rsid w:val="004D3D75"/>
    <w:rsid w:val="004E7521"/>
    <w:rsid w:val="00555C46"/>
    <w:rsid w:val="00576E3C"/>
    <w:rsid w:val="005C59C5"/>
    <w:rsid w:val="006821BE"/>
    <w:rsid w:val="007E7311"/>
    <w:rsid w:val="0084454D"/>
    <w:rsid w:val="00853BE0"/>
    <w:rsid w:val="008C2CA5"/>
    <w:rsid w:val="008C5111"/>
    <w:rsid w:val="008D5056"/>
    <w:rsid w:val="00961550"/>
    <w:rsid w:val="00966DB8"/>
    <w:rsid w:val="009A5B9A"/>
    <w:rsid w:val="009D5F72"/>
    <w:rsid w:val="00A7784D"/>
    <w:rsid w:val="00B10051"/>
    <w:rsid w:val="00B2180C"/>
    <w:rsid w:val="00B267CA"/>
    <w:rsid w:val="00B67699"/>
    <w:rsid w:val="00B74C95"/>
    <w:rsid w:val="00BA1401"/>
    <w:rsid w:val="00BF78E8"/>
    <w:rsid w:val="00C9177F"/>
    <w:rsid w:val="00D7742D"/>
    <w:rsid w:val="00DB6377"/>
    <w:rsid w:val="00DE2C69"/>
    <w:rsid w:val="00E443B1"/>
    <w:rsid w:val="00E7178E"/>
    <w:rsid w:val="00EA6D70"/>
    <w:rsid w:val="00ED4DB8"/>
    <w:rsid w:val="00EE20B0"/>
    <w:rsid w:val="00F019C8"/>
    <w:rsid w:val="00F04D0F"/>
    <w:rsid w:val="00F42B57"/>
    <w:rsid w:val="00F51DD9"/>
    <w:rsid w:val="00F721C1"/>
    <w:rsid w:val="00FD70A5"/>
    <w:rsid w:val="00FE44FB"/>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B57"/>
    <w:rPr>
      <w:rFonts w:ascii="Times New Roman" w:eastAsia="Times New Roman" w:hAnsi="Times New Roman"/>
      <w:sz w:val="24"/>
      <w:szCs w:val="24"/>
    </w:rPr>
  </w:style>
  <w:style w:type="paragraph" w:styleId="Heading4">
    <w:name w:val="heading 4"/>
    <w:basedOn w:val="Normal"/>
    <w:next w:val="Normal"/>
    <w:link w:val="Heading4Char"/>
    <w:uiPriority w:val="99"/>
    <w:qFormat/>
    <w:rsid w:val="00F42B57"/>
    <w:pPr>
      <w:keepNext/>
      <w:jc w:val="center"/>
      <w:outlineLvl w:val="3"/>
    </w:pPr>
    <w:rPr>
      <w:b/>
      <w:bCs/>
      <w:lang w:val="en-A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F42B57"/>
    <w:rPr>
      <w:rFonts w:ascii="Times New Roman" w:hAnsi="Times New Roman" w:cs="Times New Roman"/>
      <w:b/>
      <w:bCs/>
      <w:sz w:val="20"/>
      <w:szCs w:val="20"/>
      <w:lang w:val="en-AU"/>
    </w:rPr>
  </w:style>
  <w:style w:type="paragraph" w:styleId="Footer">
    <w:name w:val="footer"/>
    <w:basedOn w:val="Normal"/>
    <w:link w:val="FooterChar"/>
    <w:uiPriority w:val="99"/>
    <w:semiHidden/>
    <w:rsid w:val="00F42B57"/>
    <w:pPr>
      <w:tabs>
        <w:tab w:val="center" w:pos="4320"/>
        <w:tab w:val="right" w:pos="8640"/>
      </w:tabs>
    </w:pPr>
  </w:style>
  <w:style w:type="character" w:customStyle="1" w:styleId="FooterChar">
    <w:name w:val="Footer Char"/>
    <w:basedOn w:val="DefaultParagraphFont"/>
    <w:link w:val="Footer"/>
    <w:uiPriority w:val="99"/>
    <w:semiHidden/>
    <w:locked/>
    <w:rsid w:val="00F42B57"/>
    <w:rPr>
      <w:rFonts w:ascii="Times New Roman" w:hAnsi="Times New Roman" w:cs="Times New Roman"/>
      <w:sz w:val="20"/>
      <w:szCs w:val="20"/>
      <w:lang w:val="ro-RO" w:eastAsia="ro-RO"/>
    </w:rPr>
  </w:style>
  <w:style w:type="paragraph" w:styleId="BodyText">
    <w:name w:val="Body Text"/>
    <w:basedOn w:val="Normal"/>
    <w:link w:val="BodyTextChar"/>
    <w:uiPriority w:val="99"/>
    <w:rsid w:val="00F42B57"/>
    <w:pPr>
      <w:spacing w:after="120"/>
    </w:pPr>
    <w:rPr>
      <w:lang w:val="en-US" w:eastAsia="en-US"/>
    </w:rPr>
  </w:style>
  <w:style w:type="character" w:customStyle="1" w:styleId="BodyTextChar">
    <w:name w:val="Body Text Char"/>
    <w:basedOn w:val="DefaultParagraphFont"/>
    <w:link w:val="BodyText"/>
    <w:uiPriority w:val="99"/>
    <w:locked/>
    <w:rsid w:val="00F42B57"/>
    <w:rPr>
      <w:rFonts w:ascii="Times New Roman" w:hAnsi="Times New Roman" w:cs="Times New Roman"/>
      <w:sz w:val="24"/>
      <w:szCs w:val="24"/>
    </w:rPr>
  </w:style>
  <w:style w:type="paragraph" w:styleId="NoSpacing">
    <w:name w:val="No Spacing"/>
    <w:uiPriority w:val="99"/>
    <w:qFormat/>
    <w:rsid w:val="00F42B57"/>
    <w:rPr>
      <w:rFonts w:cs="Calibri"/>
    </w:rPr>
  </w:style>
  <w:style w:type="paragraph" w:styleId="ListParagraph">
    <w:name w:val="List Paragraph"/>
    <w:basedOn w:val="Normal"/>
    <w:uiPriority w:val="99"/>
    <w:qFormat/>
    <w:rsid w:val="004329A4"/>
    <w:pPr>
      <w:ind w:left="720"/>
    </w:pPr>
  </w:style>
  <w:style w:type="paragraph" w:styleId="BalloonText">
    <w:name w:val="Balloon Text"/>
    <w:basedOn w:val="Normal"/>
    <w:link w:val="BalloonTextChar"/>
    <w:uiPriority w:val="99"/>
    <w:semiHidden/>
    <w:rsid w:val="009A5B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B9A"/>
    <w:rPr>
      <w:rFonts w:ascii="Tahoma"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divs>
    <w:div w:id="621766532">
      <w:marLeft w:val="0"/>
      <w:marRight w:val="0"/>
      <w:marTop w:val="0"/>
      <w:marBottom w:val="0"/>
      <w:divBdr>
        <w:top w:val="none" w:sz="0" w:space="0" w:color="auto"/>
        <w:left w:val="none" w:sz="0" w:space="0" w:color="auto"/>
        <w:bottom w:val="none" w:sz="0" w:space="0" w:color="auto"/>
        <w:right w:val="none" w:sz="0" w:space="0" w:color="auto"/>
      </w:divBdr>
      <w:divsChild>
        <w:div w:id="621766531">
          <w:marLeft w:val="0"/>
          <w:marRight w:val="0"/>
          <w:marTop w:val="0"/>
          <w:marBottom w:val="0"/>
          <w:divBdr>
            <w:top w:val="none" w:sz="0" w:space="0" w:color="auto"/>
            <w:left w:val="none" w:sz="0" w:space="0" w:color="auto"/>
            <w:bottom w:val="none" w:sz="0" w:space="0" w:color="auto"/>
            <w:right w:val="none" w:sz="0" w:space="0" w:color="auto"/>
          </w:divBdr>
          <w:divsChild>
            <w:div w:id="6217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134</TotalTime>
  <Pages>3</Pages>
  <Words>1151</Words>
  <Characters>6682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User</cp:lastModifiedBy>
  <cp:revision>39</cp:revision>
  <cp:lastPrinted>2011-06-29T09:53:00Z</cp:lastPrinted>
  <dcterms:created xsi:type="dcterms:W3CDTF">2011-06-06T08:58:00Z</dcterms:created>
  <dcterms:modified xsi:type="dcterms:W3CDTF">2011-06-30T07:56:00Z</dcterms:modified>
</cp:coreProperties>
</file>