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12B" w:rsidRPr="005400D9" w:rsidRDefault="0088512B" w:rsidP="0088512B">
      <w:pPr>
        <w:spacing w:before="100" w:beforeAutospacing="1" w:after="100" w:afterAutospacing="1" w:line="240" w:lineRule="auto"/>
        <w:jc w:val="center"/>
        <w:rPr>
          <w:rFonts w:ascii="Trebuchet MS" w:eastAsia="Times New Roman" w:hAnsi="Trebuchet MS" w:cs="Arial"/>
          <w:b/>
          <w:bCs/>
          <w:lang w:eastAsia="en-US"/>
        </w:rPr>
      </w:pPr>
      <w:r w:rsidRPr="005400D9">
        <w:rPr>
          <w:rFonts w:ascii="Trebuchet MS" w:eastAsia="Times New Roman" w:hAnsi="Trebuchet MS" w:cs="Arial"/>
          <w:b/>
          <w:bCs/>
          <w:lang w:eastAsia="en-US"/>
        </w:rPr>
        <w:t>Detalierea și plafoanele maxime ale categoriilor și sub-categoriilor de cheltuieli eligibile</w:t>
      </w:r>
    </w:p>
    <w:p w:rsidR="0066741F" w:rsidRDefault="0066741F" w:rsidP="0066741F">
      <w:pPr>
        <w:spacing w:before="100" w:beforeAutospacing="1" w:after="100" w:afterAutospacing="1" w:line="240" w:lineRule="auto"/>
        <w:rPr>
          <w:rFonts w:ascii="Trebuchet MS" w:eastAsia="Times New Roman" w:hAnsi="Trebuchet MS" w:cs="Arial"/>
          <w:b/>
          <w:bCs/>
          <w:sz w:val="20"/>
          <w:szCs w:val="20"/>
          <w:lang w:eastAsia="en-US"/>
        </w:rPr>
      </w:pPr>
    </w:p>
    <w:p w:rsidR="00F22961" w:rsidRPr="001128DC" w:rsidRDefault="00F22961" w:rsidP="0066741F">
      <w:pPr>
        <w:spacing w:before="100" w:beforeAutospacing="1" w:after="100" w:afterAutospacing="1" w:line="240" w:lineRule="auto"/>
        <w:rPr>
          <w:rFonts w:ascii="Trebuchet MS" w:eastAsia="Times New Roman" w:hAnsi="Trebuchet MS" w:cs="Arial"/>
          <w:bCs/>
          <w:sz w:val="20"/>
          <w:szCs w:val="20"/>
          <w:lang w:eastAsia="en-US"/>
        </w:rPr>
      </w:pPr>
      <w:r w:rsidRPr="001128DC">
        <w:rPr>
          <w:rFonts w:ascii="Trebuchet MS" w:eastAsia="Times New Roman" w:hAnsi="Trebuchet MS" w:cs="Arial"/>
          <w:bCs/>
          <w:sz w:val="20"/>
          <w:szCs w:val="20"/>
          <w:lang w:eastAsia="en-US"/>
        </w:rPr>
        <w:t>Categoriile și sub-categoriile de cheltuieli eligibile aplicabile în cadrul acestui apel de proiecte depus în MySMIS sunt:</w:t>
      </w:r>
    </w:p>
    <w:p w:rsidR="0066741F" w:rsidRPr="001128DC" w:rsidRDefault="0066741F" w:rsidP="0066741F">
      <w:pPr>
        <w:pStyle w:val="ListParagraph"/>
        <w:numPr>
          <w:ilvl w:val="0"/>
          <w:numId w:val="39"/>
        </w:numPr>
        <w:spacing w:before="100" w:beforeAutospacing="1" w:after="100" w:afterAutospacing="1" w:line="240" w:lineRule="auto"/>
        <w:rPr>
          <w:rFonts w:ascii="Trebuchet MS" w:eastAsia="Times New Roman" w:hAnsi="Trebuchet MS" w:cs="Arial"/>
          <w:b/>
          <w:bCs/>
          <w:sz w:val="20"/>
          <w:szCs w:val="20"/>
          <w:lang w:eastAsia="en-US"/>
        </w:rPr>
      </w:pPr>
      <w:r w:rsidRPr="001128DC">
        <w:rPr>
          <w:rFonts w:ascii="Trebuchet MS" w:eastAsia="Times New Roman" w:hAnsi="Trebuchet MS" w:cs="Arial"/>
          <w:b/>
          <w:bCs/>
          <w:sz w:val="20"/>
          <w:szCs w:val="20"/>
          <w:lang w:eastAsia="en-US"/>
        </w:rPr>
        <w:t>Categoria 6 - Cheltuieli cu achiziţia de mijloace de transport</w:t>
      </w:r>
    </w:p>
    <w:p w:rsidR="0066741F" w:rsidRPr="001128DC" w:rsidRDefault="0066741F" w:rsidP="0066741F">
      <w:pPr>
        <w:numPr>
          <w:ilvl w:val="0"/>
          <w:numId w:val="37"/>
        </w:numPr>
        <w:spacing w:before="100" w:beforeAutospacing="1" w:after="100" w:afterAutospacing="1" w:line="240" w:lineRule="auto"/>
        <w:rPr>
          <w:rFonts w:ascii="Trebuchet MS" w:eastAsia="Times New Roman" w:hAnsi="Trebuchet MS" w:cs="Calibri-Bold"/>
          <w:b/>
          <w:bCs/>
          <w:sz w:val="20"/>
          <w:szCs w:val="20"/>
        </w:rPr>
      </w:pPr>
      <w:r w:rsidRPr="001128DC">
        <w:rPr>
          <w:rFonts w:ascii="Trebuchet MS" w:eastAsia="Times New Roman" w:hAnsi="Trebuchet MS" w:cs="Arial"/>
          <w:b/>
          <w:bCs/>
          <w:sz w:val="20"/>
          <w:szCs w:val="20"/>
          <w:lang w:eastAsia="en-US"/>
        </w:rPr>
        <w:t>Sub-categoria 14 - Cheltuieli cu achiziţia de mijloace de transport indispensabile pentru atingerea obiectivului operaţiunii</w:t>
      </w:r>
    </w:p>
    <w:p w:rsidR="0066741F" w:rsidRDefault="0066741F" w:rsidP="00F76A2A">
      <w:pPr>
        <w:spacing w:before="100" w:beforeAutospacing="1" w:after="100" w:afterAutospacing="1" w:line="240" w:lineRule="auto"/>
        <w:jc w:val="both"/>
        <w:rPr>
          <w:rFonts w:ascii="Trebuchet MS" w:eastAsia="Times New Roman" w:hAnsi="Trebuchet MS" w:cs="Arial"/>
          <w:bCs/>
          <w:sz w:val="20"/>
          <w:szCs w:val="20"/>
          <w:lang w:eastAsia="en-US"/>
        </w:rPr>
      </w:pPr>
      <w:r w:rsidRPr="001128DC">
        <w:rPr>
          <w:rFonts w:ascii="Arial" w:eastAsia="Times New Roman" w:hAnsi="Arial" w:cs="Arial"/>
          <w:bCs/>
          <w:sz w:val="20"/>
          <w:szCs w:val="20"/>
          <w:lang w:eastAsia="en-US"/>
        </w:rPr>
        <w:t>Ȋ</w:t>
      </w:r>
      <w:r w:rsidRPr="001128DC">
        <w:rPr>
          <w:rFonts w:ascii="Trebuchet MS" w:eastAsia="Times New Roman" w:hAnsi="Trebuchet MS" w:cs="Arial"/>
          <w:bCs/>
          <w:sz w:val="20"/>
          <w:szCs w:val="20"/>
          <w:lang w:eastAsia="en-US"/>
        </w:rPr>
        <w:t>n această sub-categorie sunt incluse cheltuieli pentru achiziționarea următoarelor categorii de mijloace de transport în comun: tramvaie, troleibuze, precum și</w:t>
      </w:r>
      <w:r w:rsidR="0020307C" w:rsidRPr="001128DC">
        <w:rPr>
          <w:rFonts w:ascii="Trebuchet MS" w:eastAsia="Times New Roman" w:hAnsi="Trebuchet MS" w:cs="Arial"/>
          <w:bCs/>
          <w:sz w:val="20"/>
          <w:szCs w:val="20"/>
          <w:lang w:eastAsia="en-US"/>
        </w:rPr>
        <w:t xml:space="preserve"> </w:t>
      </w:r>
      <w:r w:rsidRPr="001128DC">
        <w:rPr>
          <w:rFonts w:ascii="Trebuchet MS" w:eastAsia="Times New Roman" w:hAnsi="Trebuchet MS" w:cs="Arial"/>
          <w:bCs/>
          <w:sz w:val="20"/>
          <w:szCs w:val="20"/>
          <w:lang w:eastAsia="en-US"/>
        </w:rPr>
        <w:t>autobuze</w:t>
      </w:r>
      <w:r w:rsidR="00005A4D" w:rsidRPr="001128DC">
        <w:rPr>
          <w:rFonts w:ascii="Trebuchet MS" w:eastAsia="Times New Roman" w:hAnsi="Trebuchet MS" w:cs="Arial"/>
          <w:bCs/>
          <w:sz w:val="20"/>
          <w:szCs w:val="20"/>
          <w:lang w:eastAsia="en-US"/>
        </w:rPr>
        <w:t xml:space="preserve"> de următoarele</w:t>
      </w:r>
      <w:r w:rsidR="00005A4D">
        <w:rPr>
          <w:rFonts w:ascii="Trebuchet MS" w:eastAsia="Times New Roman" w:hAnsi="Trebuchet MS" w:cs="Arial"/>
          <w:bCs/>
          <w:sz w:val="20"/>
          <w:szCs w:val="20"/>
          <w:lang w:eastAsia="en-US"/>
        </w:rPr>
        <w:t xml:space="preserve"> tipuri</w:t>
      </w:r>
      <w:r w:rsidR="0020307C">
        <w:rPr>
          <w:rFonts w:ascii="Trebuchet MS" w:eastAsia="Times New Roman" w:hAnsi="Trebuchet MS" w:cs="Arial"/>
          <w:bCs/>
          <w:sz w:val="20"/>
          <w:szCs w:val="20"/>
          <w:lang w:eastAsia="en-US"/>
        </w:rPr>
        <w:t>:</w:t>
      </w:r>
    </w:p>
    <w:p w:rsidR="00E26C5C" w:rsidRPr="00E26C5C" w:rsidRDefault="00E26C5C" w:rsidP="00EB3F8F">
      <w:pPr>
        <w:numPr>
          <w:ilvl w:val="0"/>
          <w:numId w:val="41"/>
        </w:numPr>
        <w:spacing w:before="120" w:after="0" w:line="240" w:lineRule="auto"/>
        <w:jc w:val="both"/>
        <w:rPr>
          <w:rFonts w:ascii="Trebuchet MS" w:eastAsia="Times New Roman" w:hAnsi="Trebuchet MS" w:cs="Arial"/>
          <w:bCs/>
          <w:sz w:val="20"/>
          <w:szCs w:val="20"/>
          <w:lang w:eastAsia="en-US"/>
        </w:rPr>
      </w:pPr>
      <w:r w:rsidRPr="00E26C5C">
        <w:rPr>
          <w:rFonts w:ascii="Trebuchet MS" w:eastAsia="Times New Roman" w:hAnsi="Trebuchet MS" w:cs="Arial"/>
          <w:bCs/>
          <w:sz w:val="20"/>
          <w:szCs w:val="20"/>
          <w:lang w:eastAsia="en-US"/>
        </w:rPr>
        <w:t>Autobuze alimentate cu gaz natural comprimat (CNG);</w:t>
      </w:r>
    </w:p>
    <w:p w:rsidR="00E26C5C" w:rsidRPr="00E26C5C" w:rsidRDefault="00E26C5C" w:rsidP="00EB3F8F">
      <w:pPr>
        <w:numPr>
          <w:ilvl w:val="0"/>
          <w:numId w:val="41"/>
        </w:numPr>
        <w:spacing w:before="120" w:after="0" w:line="240" w:lineRule="auto"/>
        <w:jc w:val="both"/>
        <w:rPr>
          <w:rFonts w:ascii="Trebuchet MS" w:eastAsia="Times New Roman" w:hAnsi="Trebuchet MS" w:cs="Arial"/>
          <w:bCs/>
          <w:sz w:val="20"/>
          <w:szCs w:val="20"/>
          <w:lang w:eastAsia="en-US"/>
        </w:rPr>
      </w:pPr>
      <w:r w:rsidRPr="00E26C5C">
        <w:rPr>
          <w:rFonts w:ascii="Trebuchet MS" w:eastAsia="Times New Roman" w:hAnsi="Trebuchet MS" w:cs="Arial"/>
          <w:bCs/>
          <w:sz w:val="20"/>
          <w:szCs w:val="20"/>
          <w:lang w:eastAsia="en-US"/>
        </w:rPr>
        <w:t>Autobuze alimentate cu gaz natural lichefiat (LNG);</w:t>
      </w:r>
    </w:p>
    <w:p w:rsidR="00E26C5C" w:rsidRPr="00E26C5C" w:rsidRDefault="00E26C5C" w:rsidP="00EB3F8F">
      <w:pPr>
        <w:numPr>
          <w:ilvl w:val="0"/>
          <w:numId w:val="41"/>
        </w:numPr>
        <w:spacing w:before="120" w:after="0" w:line="240" w:lineRule="auto"/>
        <w:jc w:val="both"/>
        <w:rPr>
          <w:rFonts w:ascii="Trebuchet MS" w:eastAsia="Times New Roman" w:hAnsi="Trebuchet MS" w:cs="Arial"/>
          <w:bCs/>
          <w:sz w:val="20"/>
          <w:szCs w:val="20"/>
          <w:lang w:eastAsia="en-US"/>
        </w:rPr>
      </w:pPr>
      <w:r w:rsidRPr="00E26C5C">
        <w:rPr>
          <w:rFonts w:ascii="Trebuchet MS" w:eastAsia="Times New Roman" w:hAnsi="Trebuchet MS" w:cs="Arial"/>
          <w:bCs/>
          <w:sz w:val="20"/>
          <w:szCs w:val="20"/>
          <w:lang w:eastAsia="en-US"/>
        </w:rPr>
        <w:t>Autobuze alimentate cu esteri metilici ai acizilor grași (FAME)</w:t>
      </w:r>
    </w:p>
    <w:p w:rsidR="00E26C5C" w:rsidRPr="00E26C5C" w:rsidRDefault="00E26C5C" w:rsidP="00EB3F8F">
      <w:pPr>
        <w:numPr>
          <w:ilvl w:val="0"/>
          <w:numId w:val="41"/>
        </w:numPr>
        <w:spacing w:before="120" w:after="0" w:line="240" w:lineRule="auto"/>
        <w:jc w:val="both"/>
        <w:rPr>
          <w:rFonts w:ascii="Trebuchet MS" w:eastAsia="Times New Roman" w:hAnsi="Trebuchet MS" w:cs="Arial"/>
          <w:bCs/>
          <w:sz w:val="20"/>
          <w:szCs w:val="20"/>
          <w:lang w:eastAsia="en-US"/>
        </w:rPr>
      </w:pPr>
      <w:r w:rsidRPr="00E26C5C">
        <w:rPr>
          <w:rFonts w:ascii="Trebuchet MS" w:eastAsia="Times New Roman" w:hAnsi="Trebuchet MS" w:cs="Arial"/>
          <w:bCs/>
          <w:sz w:val="20"/>
          <w:szCs w:val="20"/>
          <w:lang w:eastAsia="en-US"/>
        </w:rPr>
        <w:t>Autobuze alimentate cu ulei vegetal hidrotratat (HVO);</w:t>
      </w:r>
    </w:p>
    <w:p w:rsidR="00E26C5C" w:rsidRPr="00E26C5C" w:rsidRDefault="00E26C5C" w:rsidP="00EB3F8F">
      <w:pPr>
        <w:numPr>
          <w:ilvl w:val="0"/>
          <w:numId w:val="41"/>
        </w:numPr>
        <w:spacing w:before="120" w:after="0" w:line="240" w:lineRule="auto"/>
        <w:jc w:val="both"/>
        <w:rPr>
          <w:rFonts w:ascii="Trebuchet MS" w:eastAsia="Times New Roman" w:hAnsi="Trebuchet MS" w:cs="Arial"/>
          <w:bCs/>
          <w:sz w:val="20"/>
          <w:szCs w:val="20"/>
          <w:lang w:eastAsia="en-US"/>
        </w:rPr>
      </w:pPr>
      <w:r w:rsidRPr="00E26C5C">
        <w:rPr>
          <w:rFonts w:ascii="Trebuchet MS" w:eastAsia="Times New Roman" w:hAnsi="Trebuchet MS" w:cs="Arial"/>
          <w:bCs/>
          <w:sz w:val="20"/>
          <w:szCs w:val="20"/>
          <w:lang w:eastAsia="en-US"/>
        </w:rPr>
        <w:t>Autobuze alimentate cu bioetanol;</w:t>
      </w:r>
    </w:p>
    <w:p w:rsidR="00E26C5C" w:rsidRPr="00E26C5C" w:rsidRDefault="00E26C5C" w:rsidP="00EB3F8F">
      <w:pPr>
        <w:numPr>
          <w:ilvl w:val="0"/>
          <w:numId w:val="41"/>
        </w:numPr>
        <w:spacing w:before="120" w:after="0" w:line="240" w:lineRule="auto"/>
        <w:jc w:val="both"/>
        <w:rPr>
          <w:rFonts w:ascii="Trebuchet MS" w:eastAsia="Times New Roman" w:hAnsi="Trebuchet MS" w:cs="Arial"/>
          <w:bCs/>
          <w:sz w:val="20"/>
          <w:szCs w:val="20"/>
          <w:lang w:eastAsia="en-US"/>
        </w:rPr>
      </w:pPr>
      <w:r w:rsidRPr="00E26C5C">
        <w:rPr>
          <w:rFonts w:ascii="Trebuchet MS" w:eastAsia="Times New Roman" w:hAnsi="Trebuchet MS" w:cs="Arial"/>
          <w:bCs/>
          <w:sz w:val="20"/>
          <w:szCs w:val="20"/>
          <w:lang w:eastAsia="en-US"/>
        </w:rPr>
        <w:t>Autobuze electrice;</w:t>
      </w:r>
    </w:p>
    <w:p w:rsidR="00E26C5C" w:rsidRPr="00E26C5C" w:rsidRDefault="00E26C5C" w:rsidP="00EB3F8F">
      <w:pPr>
        <w:numPr>
          <w:ilvl w:val="0"/>
          <w:numId w:val="41"/>
        </w:numPr>
        <w:spacing w:before="120" w:after="0" w:line="240" w:lineRule="auto"/>
        <w:jc w:val="both"/>
        <w:rPr>
          <w:rFonts w:ascii="Trebuchet MS" w:eastAsia="Times New Roman" w:hAnsi="Trebuchet MS" w:cs="Arial"/>
          <w:bCs/>
          <w:sz w:val="20"/>
          <w:szCs w:val="20"/>
          <w:lang w:eastAsia="en-US"/>
        </w:rPr>
      </w:pPr>
      <w:r w:rsidRPr="00E26C5C">
        <w:rPr>
          <w:rFonts w:ascii="Trebuchet MS" w:eastAsia="Times New Roman" w:hAnsi="Trebuchet MS" w:cs="Arial"/>
          <w:bCs/>
          <w:sz w:val="20"/>
          <w:szCs w:val="20"/>
          <w:lang w:eastAsia="en-US"/>
        </w:rPr>
        <w:t>Autobuze hibride de tip diesel/electric;</w:t>
      </w:r>
    </w:p>
    <w:p w:rsidR="0020307C" w:rsidRPr="00E26C5C" w:rsidRDefault="00E26C5C" w:rsidP="00EB3F8F">
      <w:pPr>
        <w:numPr>
          <w:ilvl w:val="0"/>
          <w:numId w:val="41"/>
        </w:numPr>
        <w:spacing w:before="120" w:after="0" w:line="240" w:lineRule="auto"/>
        <w:jc w:val="both"/>
        <w:rPr>
          <w:rFonts w:ascii="Trebuchet MS" w:eastAsia="Times New Roman" w:hAnsi="Trebuchet MS" w:cs="Arial"/>
          <w:bCs/>
          <w:sz w:val="20"/>
          <w:szCs w:val="20"/>
          <w:lang w:eastAsia="en-US"/>
        </w:rPr>
      </w:pPr>
      <w:r w:rsidRPr="00E26C5C">
        <w:rPr>
          <w:rFonts w:ascii="Trebuchet MS" w:eastAsia="Times New Roman" w:hAnsi="Trebuchet MS" w:cs="Arial"/>
          <w:bCs/>
          <w:sz w:val="20"/>
          <w:szCs w:val="20"/>
          <w:lang w:eastAsia="en-US"/>
        </w:rPr>
        <w:t>Autobuze hibride cu celule de combustibil pe bază de hidrogen/electricitate.</w:t>
      </w:r>
    </w:p>
    <w:p w:rsidR="00EB3F8F" w:rsidRDefault="00EB3F8F" w:rsidP="00EB3F8F">
      <w:pPr>
        <w:pStyle w:val="ListParagraph"/>
        <w:spacing w:before="100" w:beforeAutospacing="1" w:after="100" w:afterAutospacing="1" w:line="240" w:lineRule="auto"/>
        <w:rPr>
          <w:rFonts w:ascii="Trebuchet MS" w:eastAsia="Times New Roman" w:hAnsi="Trebuchet MS" w:cs="Calibri-Bold"/>
          <w:b/>
          <w:bCs/>
          <w:sz w:val="20"/>
          <w:szCs w:val="20"/>
        </w:rPr>
      </w:pPr>
    </w:p>
    <w:p w:rsidR="0066741F" w:rsidRPr="0068565C" w:rsidRDefault="0068565C" w:rsidP="00EB3F8F">
      <w:pPr>
        <w:pStyle w:val="ListParagraph"/>
        <w:numPr>
          <w:ilvl w:val="0"/>
          <w:numId w:val="40"/>
        </w:numPr>
        <w:spacing w:before="100" w:beforeAutospacing="1" w:after="100" w:afterAutospacing="1" w:line="240" w:lineRule="auto"/>
        <w:rPr>
          <w:rFonts w:ascii="Trebuchet MS" w:eastAsia="Times New Roman" w:hAnsi="Trebuchet MS" w:cs="Calibri-Bold"/>
          <w:b/>
          <w:bCs/>
          <w:sz w:val="20"/>
          <w:szCs w:val="20"/>
        </w:rPr>
      </w:pPr>
      <w:r w:rsidRPr="0068565C">
        <w:rPr>
          <w:rFonts w:ascii="Trebuchet MS" w:eastAsia="Times New Roman" w:hAnsi="Trebuchet MS" w:cs="Arial"/>
          <w:b/>
          <w:bCs/>
          <w:sz w:val="20"/>
          <w:szCs w:val="20"/>
          <w:lang w:eastAsia="en-US"/>
        </w:rPr>
        <w:t xml:space="preserve">Sub-categoria </w:t>
      </w:r>
      <w:r w:rsidR="0066741F" w:rsidRPr="0068565C">
        <w:rPr>
          <w:rFonts w:ascii="Trebuchet MS" w:eastAsia="Times New Roman" w:hAnsi="Trebuchet MS" w:cs="Arial"/>
          <w:b/>
          <w:bCs/>
          <w:sz w:val="20"/>
          <w:szCs w:val="20"/>
          <w:lang w:eastAsia="en-US"/>
        </w:rPr>
        <w:t>Cheltuieli cu serviciile de modernizare a tramvaielor</w:t>
      </w:r>
    </w:p>
    <w:p w:rsidR="0066741F" w:rsidRPr="0066741F" w:rsidRDefault="0066741F" w:rsidP="0066741F">
      <w:pPr>
        <w:keepNext/>
        <w:spacing w:before="120" w:after="120" w:line="240" w:lineRule="auto"/>
        <w:jc w:val="both"/>
        <w:outlineLvl w:val="3"/>
        <w:rPr>
          <w:rFonts w:ascii="Trebuchet MS" w:eastAsia="Times New Roman" w:hAnsi="Trebuchet MS" w:cs="Arial"/>
          <w:bCs/>
          <w:sz w:val="20"/>
          <w:szCs w:val="20"/>
          <w:lang w:eastAsia="en-US"/>
        </w:rPr>
      </w:pPr>
      <w:r w:rsidRPr="0066741F">
        <w:rPr>
          <w:rFonts w:ascii="Arial" w:eastAsia="Times New Roman" w:hAnsi="Arial" w:cs="Arial"/>
          <w:bCs/>
          <w:sz w:val="20"/>
          <w:szCs w:val="20"/>
          <w:lang w:eastAsia="en-US"/>
        </w:rPr>
        <w:t>Ȋ</w:t>
      </w:r>
      <w:r w:rsidRPr="0066741F">
        <w:rPr>
          <w:rFonts w:ascii="Trebuchet MS" w:eastAsia="Times New Roman" w:hAnsi="Trebuchet MS" w:cs="Arial"/>
          <w:bCs/>
          <w:sz w:val="20"/>
          <w:szCs w:val="20"/>
          <w:lang w:eastAsia="en-US"/>
        </w:rPr>
        <w:t>n aceast</w:t>
      </w:r>
      <w:r w:rsidRPr="0066741F">
        <w:rPr>
          <w:rFonts w:ascii="Trebuchet MS" w:eastAsia="Times New Roman" w:hAnsi="Trebuchet MS" w:cs="Trebuchet MS"/>
          <w:bCs/>
          <w:sz w:val="20"/>
          <w:szCs w:val="20"/>
          <w:lang w:eastAsia="en-US"/>
        </w:rPr>
        <w:t>ă</w:t>
      </w:r>
      <w:r w:rsidRPr="0066741F">
        <w:rPr>
          <w:rFonts w:ascii="Trebuchet MS" w:eastAsia="Times New Roman" w:hAnsi="Trebuchet MS" w:cs="Arial"/>
          <w:bCs/>
          <w:sz w:val="20"/>
          <w:szCs w:val="20"/>
          <w:lang w:eastAsia="en-US"/>
        </w:rPr>
        <w:t xml:space="preserve"> sub-categorie sunt incluse cheltuieli pentru achiziționarea serviciilor de modernizare a  tramvaielor.</w:t>
      </w:r>
    </w:p>
    <w:p w:rsidR="0066741F" w:rsidRPr="0066741F" w:rsidRDefault="0066741F" w:rsidP="0066741F">
      <w:pPr>
        <w:keepNext/>
        <w:spacing w:before="120" w:after="120" w:line="240" w:lineRule="auto"/>
        <w:jc w:val="both"/>
        <w:outlineLvl w:val="3"/>
        <w:rPr>
          <w:rFonts w:ascii="Trebuchet MS" w:eastAsia="Times New Roman" w:hAnsi="Trebuchet MS" w:cs="Arial"/>
          <w:b/>
          <w:bCs/>
          <w:sz w:val="20"/>
          <w:szCs w:val="20"/>
          <w:lang w:eastAsia="en-US"/>
        </w:rPr>
      </w:pPr>
    </w:p>
    <w:p w:rsidR="0066741F" w:rsidRPr="0066741F" w:rsidRDefault="0066741F" w:rsidP="0066741F">
      <w:pPr>
        <w:keepNext/>
        <w:numPr>
          <w:ilvl w:val="0"/>
          <w:numId w:val="27"/>
        </w:numPr>
        <w:spacing w:before="120" w:after="120" w:line="240" w:lineRule="auto"/>
        <w:jc w:val="both"/>
        <w:outlineLvl w:val="3"/>
        <w:rPr>
          <w:rFonts w:ascii="Trebuchet MS" w:eastAsia="Times New Roman" w:hAnsi="Trebuchet MS" w:cs="Arial"/>
          <w:b/>
          <w:bCs/>
          <w:sz w:val="20"/>
          <w:szCs w:val="20"/>
          <w:lang w:eastAsia="en-US"/>
        </w:rPr>
      </w:pPr>
      <w:r w:rsidRPr="0066741F">
        <w:rPr>
          <w:rFonts w:ascii="Trebuchet MS" w:eastAsia="Times New Roman" w:hAnsi="Trebuchet MS" w:cs="Arial"/>
          <w:b/>
          <w:bCs/>
          <w:sz w:val="20"/>
          <w:szCs w:val="20"/>
          <w:lang w:eastAsia="en-US"/>
        </w:rPr>
        <w:t>Categoria 7 - Cheltuieli cu auditul achiziționat de beneficiar pentru proiect</w:t>
      </w:r>
    </w:p>
    <w:p w:rsidR="0066741F" w:rsidRPr="0066741F" w:rsidRDefault="0066741F" w:rsidP="0066741F">
      <w:pPr>
        <w:keepNext/>
        <w:numPr>
          <w:ilvl w:val="0"/>
          <w:numId w:val="36"/>
        </w:numPr>
        <w:spacing w:before="120" w:after="120" w:line="240" w:lineRule="auto"/>
        <w:jc w:val="both"/>
        <w:outlineLvl w:val="3"/>
        <w:rPr>
          <w:rFonts w:ascii="Trebuchet MS" w:eastAsia="Times New Roman" w:hAnsi="Trebuchet MS" w:cs="Arial"/>
          <w:b/>
          <w:bCs/>
          <w:sz w:val="20"/>
          <w:szCs w:val="20"/>
          <w:lang w:eastAsia="en-US"/>
        </w:rPr>
      </w:pPr>
      <w:r w:rsidRPr="0066741F">
        <w:rPr>
          <w:rFonts w:ascii="Trebuchet MS" w:eastAsia="Times New Roman" w:hAnsi="Trebuchet MS" w:cs="Arial"/>
          <w:b/>
          <w:bCs/>
          <w:sz w:val="20"/>
          <w:szCs w:val="20"/>
          <w:lang w:eastAsia="en-US"/>
        </w:rPr>
        <w:t>Sub-categoria 15 - Cheltuieli cu auditul achiziționat de beneficiar pentru proiect</w:t>
      </w:r>
    </w:p>
    <w:p w:rsidR="0066741F" w:rsidRPr="0066741F" w:rsidRDefault="0066741F" w:rsidP="0066741F">
      <w:pPr>
        <w:keepNext/>
        <w:spacing w:before="120" w:after="120" w:line="240" w:lineRule="auto"/>
        <w:jc w:val="both"/>
        <w:outlineLvl w:val="3"/>
        <w:rPr>
          <w:rFonts w:ascii="Trebuchet MS" w:eastAsia="Times New Roman" w:hAnsi="Trebuchet MS" w:cs="Arial"/>
          <w:bCs/>
          <w:sz w:val="20"/>
          <w:szCs w:val="20"/>
          <w:lang w:eastAsia="en-US"/>
        </w:rPr>
      </w:pPr>
      <w:r w:rsidRPr="0066741F">
        <w:rPr>
          <w:rFonts w:ascii="Arial" w:eastAsia="Times New Roman" w:hAnsi="Arial" w:cs="Arial"/>
          <w:bCs/>
          <w:sz w:val="20"/>
          <w:szCs w:val="20"/>
          <w:lang w:eastAsia="en-US"/>
        </w:rPr>
        <w:t>Ȋ</w:t>
      </w:r>
      <w:r w:rsidRPr="0066741F">
        <w:rPr>
          <w:rFonts w:ascii="Trebuchet MS" w:eastAsia="Times New Roman" w:hAnsi="Trebuchet MS" w:cs="Arial"/>
          <w:bCs/>
          <w:sz w:val="20"/>
          <w:szCs w:val="20"/>
          <w:lang w:eastAsia="en-US"/>
        </w:rPr>
        <w:t>n aceast</w:t>
      </w:r>
      <w:r w:rsidRPr="0066741F">
        <w:rPr>
          <w:rFonts w:ascii="Trebuchet MS" w:eastAsia="Times New Roman" w:hAnsi="Trebuchet MS" w:cs="Trebuchet MS"/>
          <w:bCs/>
          <w:sz w:val="20"/>
          <w:szCs w:val="20"/>
          <w:lang w:eastAsia="en-US"/>
        </w:rPr>
        <w:t>ă</w:t>
      </w:r>
      <w:r w:rsidRPr="0066741F">
        <w:rPr>
          <w:rFonts w:ascii="Trebuchet MS" w:eastAsia="Times New Roman" w:hAnsi="Trebuchet MS" w:cs="Arial"/>
          <w:bCs/>
          <w:sz w:val="20"/>
          <w:szCs w:val="20"/>
          <w:lang w:eastAsia="en-US"/>
        </w:rPr>
        <w:t xml:space="preserve"> sub-categorie sunt incluse cheltuieli pentru următoarele servicii de audit financiar extern:</w:t>
      </w:r>
    </w:p>
    <w:p w:rsidR="0066741F" w:rsidRPr="00E84367" w:rsidRDefault="0066741F" w:rsidP="0066741F">
      <w:pPr>
        <w:spacing w:after="0" w:line="240" w:lineRule="auto"/>
        <w:jc w:val="both"/>
        <w:rPr>
          <w:rFonts w:ascii="Trebuchet MS" w:eastAsia="Times New Roman" w:hAnsi="Trebuchet MS" w:cs="Times New Roman"/>
          <w:b/>
          <w:sz w:val="20"/>
          <w:szCs w:val="20"/>
          <w:lang w:eastAsia="en-US"/>
        </w:rPr>
      </w:pPr>
      <w:r w:rsidRPr="00E84367">
        <w:rPr>
          <w:rFonts w:ascii="Trebuchet MS" w:eastAsia="Times New Roman" w:hAnsi="Trebuchet MS" w:cs="Times New Roman"/>
          <w:b/>
          <w:sz w:val="20"/>
          <w:szCs w:val="20"/>
          <w:lang w:eastAsia="en-US"/>
        </w:rPr>
        <w:t>a) Cheltuielile cu activitatea de audit financiar extern pentru auditatea cheltuielilor din cererile de rambursare</w:t>
      </w:r>
    </w:p>
    <w:p w:rsidR="0066741F" w:rsidRPr="0066741F" w:rsidRDefault="0066741F" w:rsidP="0066741F">
      <w:pPr>
        <w:spacing w:after="0" w:line="240" w:lineRule="auto"/>
        <w:jc w:val="both"/>
        <w:rPr>
          <w:rFonts w:ascii="Trebuchet MS" w:eastAsia="Times New Roman" w:hAnsi="Trebuchet MS" w:cs="Times New Roman"/>
          <w:b/>
          <w:sz w:val="20"/>
          <w:szCs w:val="20"/>
          <w:lang w:eastAsia="en-US"/>
        </w:rPr>
      </w:pPr>
    </w:p>
    <w:p w:rsidR="0066741F" w:rsidRPr="0066741F" w:rsidRDefault="0066741F" w:rsidP="0066741F">
      <w:pPr>
        <w:spacing w:after="0" w:line="240" w:lineRule="auto"/>
        <w:jc w:val="both"/>
        <w:rPr>
          <w:rFonts w:ascii="Trebuchet MS" w:eastAsia="Times New Roman" w:hAnsi="Trebuchet MS" w:cs="Times New Roman"/>
          <w:sz w:val="20"/>
          <w:szCs w:val="20"/>
          <w:lang w:eastAsia="en-US"/>
        </w:rPr>
      </w:pPr>
      <w:r w:rsidRPr="0066741F">
        <w:rPr>
          <w:rFonts w:ascii="Trebuchet MS" w:eastAsia="Times New Roman" w:hAnsi="Trebuchet MS" w:cs="Times New Roman"/>
          <w:sz w:val="20"/>
          <w:szCs w:val="20"/>
          <w:lang w:eastAsia="en-US"/>
        </w:rPr>
        <w:t>În cazul în care, beneficiarii optează pentru încheierea unor contracte de audit financiar pentru auditatea cheltuielilor din cererile de rambursare, se vor avea în vedere specificațiile pentru auditatea cheltuielilor menționate în Modelul_L la Anexa 4.1.1.</w:t>
      </w:r>
    </w:p>
    <w:p w:rsidR="0066741F" w:rsidRPr="0066741F" w:rsidRDefault="0066741F" w:rsidP="0066741F">
      <w:pPr>
        <w:spacing w:after="0" w:line="240" w:lineRule="auto"/>
        <w:ind w:left="709"/>
        <w:jc w:val="both"/>
        <w:rPr>
          <w:rFonts w:ascii="Trebuchet MS" w:eastAsia="Times New Roman" w:hAnsi="Trebuchet MS" w:cs="Times New Roman"/>
          <w:sz w:val="20"/>
          <w:szCs w:val="20"/>
          <w:lang w:eastAsia="en-US"/>
        </w:rPr>
      </w:pPr>
    </w:p>
    <w:p w:rsidR="0066741F" w:rsidRPr="0066741F" w:rsidRDefault="0066741F" w:rsidP="0066741F">
      <w:pPr>
        <w:spacing w:line="240" w:lineRule="auto"/>
        <w:jc w:val="both"/>
        <w:rPr>
          <w:rFonts w:ascii="Trebuchet MS" w:eastAsia="Calibri" w:hAnsi="Trebuchet MS" w:cs="Times New Roman"/>
          <w:sz w:val="20"/>
          <w:szCs w:val="20"/>
          <w:lang w:eastAsia="en-US"/>
        </w:rPr>
      </w:pPr>
      <w:r w:rsidRPr="0066741F">
        <w:rPr>
          <w:rFonts w:ascii="Trebuchet MS" w:eastAsia="Calibri" w:hAnsi="Trebuchet MS" w:cs="Times New Roman"/>
          <w:sz w:val="20"/>
          <w:szCs w:val="20"/>
          <w:lang w:eastAsia="en-US"/>
        </w:rPr>
        <w:t xml:space="preserve">Aceste cheltuieli sunt eligibile în limita de maximum 5.000 lei/ trimestrial, </w:t>
      </w:r>
      <w:r w:rsidRPr="000563F2">
        <w:rPr>
          <w:rFonts w:ascii="Trebuchet MS" w:eastAsia="Calibri" w:hAnsi="Trebuchet MS" w:cs="Times New Roman"/>
          <w:sz w:val="20"/>
          <w:szCs w:val="20"/>
          <w:lang w:eastAsia="en-US"/>
        </w:rPr>
        <w:t>aferente activităţilor ce pot fi auditate în trimestrul respectiv.</w:t>
      </w:r>
    </w:p>
    <w:p w:rsidR="0066741F" w:rsidRPr="00E84367" w:rsidRDefault="0066741F" w:rsidP="0066741F">
      <w:pPr>
        <w:spacing w:line="240" w:lineRule="auto"/>
        <w:jc w:val="both"/>
        <w:rPr>
          <w:rFonts w:ascii="Trebuchet MS" w:eastAsia="Calibri" w:hAnsi="Trebuchet MS" w:cs="Times New Roman"/>
          <w:b/>
          <w:sz w:val="20"/>
          <w:szCs w:val="20"/>
          <w:lang w:eastAsia="en-US"/>
        </w:rPr>
      </w:pPr>
      <w:r w:rsidRPr="00E84367">
        <w:rPr>
          <w:rFonts w:ascii="Trebuchet MS" w:eastAsia="Calibri" w:hAnsi="Trebuchet MS" w:cs="Times New Roman"/>
          <w:b/>
          <w:sz w:val="20"/>
          <w:szCs w:val="20"/>
          <w:lang w:eastAsia="en-US"/>
        </w:rPr>
        <w:t>b) Cheltuielile cu activitatea de audit financiar extern pentru auditatea cheltuielilor</w:t>
      </w:r>
      <w:r w:rsidRPr="00E84367">
        <w:rPr>
          <w:rFonts w:ascii="Trebuchet MS" w:eastAsia="Times New Roman" w:hAnsi="Trebuchet MS" w:cs="Times New Roman"/>
          <w:b/>
          <w:sz w:val="20"/>
          <w:szCs w:val="24"/>
          <w:lang w:eastAsia="en-US"/>
        </w:rPr>
        <w:t xml:space="preserve"> aferente </w:t>
      </w:r>
      <w:r w:rsidRPr="00E84367">
        <w:rPr>
          <w:rFonts w:ascii="Trebuchet MS" w:eastAsia="Calibri" w:hAnsi="Trebuchet MS" w:cs="Times New Roman"/>
          <w:b/>
          <w:sz w:val="20"/>
          <w:szCs w:val="20"/>
          <w:lang w:eastAsia="en-US"/>
        </w:rPr>
        <w:t>compensaţiei pentru obligaţia de serviciu public de transport de călători</w:t>
      </w:r>
    </w:p>
    <w:p w:rsidR="0066741F" w:rsidRPr="000B0CDE" w:rsidRDefault="0066741F" w:rsidP="000C5D5D">
      <w:pPr>
        <w:spacing w:line="240" w:lineRule="auto"/>
        <w:jc w:val="both"/>
        <w:rPr>
          <w:rFonts w:ascii="Trebuchet MS" w:eastAsia="Calibri" w:hAnsi="Trebuchet MS" w:cs="Times New Roman"/>
          <w:sz w:val="20"/>
          <w:szCs w:val="20"/>
          <w:lang w:eastAsia="en-US"/>
        </w:rPr>
      </w:pPr>
      <w:r w:rsidRPr="0066741F">
        <w:rPr>
          <w:rFonts w:ascii="Arial" w:eastAsia="Calibri" w:hAnsi="Arial" w:cs="Arial"/>
          <w:sz w:val="20"/>
          <w:szCs w:val="20"/>
          <w:lang w:eastAsia="en-US"/>
        </w:rPr>
        <w:lastRenderedPageBreak/>
        <w:t>Ȋ</w:t>
      </w:r>
      <w:r w:rsidRPr="0066741F">
        <w:rPr>
          <w:rFonts w:ascii="Trebuchet MS" w:eastAsia="Calibri" w:hAnsi="Trebuchet MS" w:cs="Times New Roman"/>
          <w:sz w:val="20"/>
          <w:szCs w:val="20"/>
          <w:lang w:eastAsia="en-US"/>
        </w:rPr>
        <w:t xml:space="preserve">ncepând cu primul an după depunerea contractului de servicii publice conform cu Regulamentul (CE) nr. 1370/2007 și în situația în care se plătește compensație, situaţiile financiare ale </w:t>
      </w:r>
      <w:r w:rsidR="00D013A1">
        <w:rPr>
          <w:rFonts w:ascii="Trebuchet MS" w:eastAsia="Calibri" w:hAnsi="Trebuchet MS" w:cs="Times New Roman"/>
          <w:sz w:val="20"/>
          <w:szCs w:val="20"/>
          <w:lang w:eastAsia="en-US"/>
        </w:rPr>
        <w:t>solicitantului</w:t>
      </w:r>
      <w:r w:rsidRPr="0066741F">
        <w:rPr>
          <w:rFonts w:ascii="Trebuchet MS" w:eastAsia="Calibri" w:hAnsi="Trebuchet MS" w:cs="Times New Roman"/>
          <w:sz w:val="20"/>
          <w:szCs w:val="20"/>
          <w:lang w:eastAsia="en-US"/>
        </w:rPr>
        <w:t>/ADI</w:t>
      </w:r>
      <w:r w:rsidR="00D013A1">
        <w:rPr>
          <w:rFonts w:ascii="Trebuchet MS" w:eastAsia="Calibri" w:hAnsi="Trebuchet MS" w:cs="Times New Roman"/>
          <w:sz w:val="20"/>
          <w:szCs w:val="20"/>
          <w:lang w:eastAsia="en-US"/>
        </w:rPr>
        <w:t xml:space="preserve"> având ca obiect de activitate serviciul de transport public zonal de călători </w:t>
      </w:r>
      <w:r w:rsidRPr="0066741F">
        <w:rPr>
          <w:rFonts w:ascii="Trebuchet MS" w:eastAsia="Calibri" w:hAnsi="Trebuchet MS" w:cs="Times New Roman"/>
          <w:sz w:val="20"/>
          <w:szCs w:val="20"/>
          <w:lang w:eastAsia="en-US"/>
        </w:rPr>
        <w:t xml:space="preserve"> şi ale</w:t>
      </w:r>
      <w:r w:rsidR="00160F5D">
        <w:rPr>
          <w:rFonts w:ascii="Trebuchet MS" w:eastAsia="Calibri" w:hAnsi="Trebuchet MS" w:cs="Times New Roman"/>
          <w:sz w:val="20"/>
          <w:szCs w:val="20"/>
          <w:lang w:eastAsia="en-US"/>
        </w:rPr>
        <w:t xml:space="preserve"> </w:t>
      </w:r>
      <w:r w:rsidRPr="0066741F">
        <w:rPr>
          <w:rFonts w:ascii="Trebuchet MS" w:eastAsia="Calibri" w:hAnsi="Trebuchet MS" w:cs="Times New Roman"/>
          <w:sz w:val="20"/>
          <w:szCs w:val="20"/>
          <w:lang w:eastAsia="en-US"/>
        </w:rPr>
        <w:t>operatorului de transport public de călători vor fi auditate de către un auditor financiar independent în ceea ce privește conformitatea mecanismului de calculare a compensaţiei aferente obligaţiei de serviciu public de transport de călători cu prevederile regulamentului menționat. Raportul de audit se va depune anual de către beneficiar pe perioada de implementare</w:t>
      </w:r>
      <w:r w:rsidR="00F2217C">
        <w:rPr>
          <w:rFonts w:ascii="Trebuchet MS" w:eastAsia="Calibri" w:hAnsi="Trebuchet MS" w:cs="Times New Roman"/>
          <w:sz w:val="20"/>
          <w:szCs w:val="20"/>
          <w:lang w:eastAsia="en-US"/>
        </w:rPr>
        <w:t xml:space="preserve"> (</w:t>
      </w:r>
      <w:r w:rsidR="00E75155">
        <w:rPr>
          <w:rFonts w:ascii="Trebuchet MS" w:eastAsia="Calibri" w:hAnsi="Trebuchet MS" w:cs="Times New Roman"/>
          <w:sz w:val="20"/>
          <w:szCs w:val="20"/>
          <w:lang w:eastAsia="en-US"/>
        </w:rPr>
        <w:t xml:space="preserve">de după depunerea </w:t>
      </w:r>
      <w:r w:rsidR="00F2217C">
        <w:rPr>
          <w:rFonts w:ascii="Trebuchet MS" w:eastAsia="Calibri" w:hAnsi="Trebuchet MS" w:cs="Times New Roman"/>
          <w:sz w:val="20"/>
          <w:szCs w:val="20"/>
          <w:lang w:eastAsia="en-US"/>
        </w:rPr>
        <w:t>contractul de delegare</w:t>
      </w:r>
      <w:r w:rsidR="007701E3">
        <w:rPr>
          <w:rFonts w:ascii="Trebuchet MS" w:eastAsia="Calibri" w:hAnsi="Trebuchet MS" w:cs="Times New Roman"/>
          <w:sz w:val="20"/>
          <w:szCs w:val="20"/>
          <w:lang w:eastAsia="en-US"/>
        </w:rPr>
        <w:t xml:space="preserve"> a gestiunii conform Regulamentului (CE)</w:t>
      </w:r>
      <w:r w:rsidR="00F2217C">
        <w:rPr>
          <w:rFonts w:ascii="Trebuchet MS" w:eastAsia="Calibri" w:hAnsi="Trebuchet MS" w:cs="Times New Roman"/>
          <w:sz w:val="20"/>
          <w:szCs w:val="20"/>
          <w:lang w:eastAsia="en-US"/>
        </w:rPr>
        <w:t xml:space="preserve"> </w:t>
      </w:r>
      <w:r w:rsidR="007701E3">
        <w:rPr>
          <w:rFonts w:ascii="Trebuchet MS" w:eastAsia="Calibri" w:hAnsi="Trebuchet MS" w:cs="Times New Roman"/>
          <w:sz w:val="20"/>
          <w:szCs w:val="20"/>
          <w:lang w:eastAsia="en-US"/>
        </w:rPr>
        <w:t>nr. 1370/2007)</w:t>
      </w:r>
      <w:r w:rsidRPr="0066741F">
        <w:rPr>
          <w:rFonts w:ascii="Trebuchet MS" w:eastAsia="Calibri" w:hAnsi="Trebuchet MS" w:cs="Times New Roman"/>
          <w:sz w:val="20"/>
          <w:szCs w:val="20"/>
          <w:lang w:eastAsia="en-US"/>
        </w:rPr>
        <w:t xml:space="preserve"> și durabilitate a contractului de finanțare aferent proiectului</w:t>
      </w:r>
      <w:r w:rsidR="00A207D4">
        <w:rPr>
          <w:rFonts w:ascii="Trebuchet MS" w:eastAsia="Calibri" w:hAnsi="Trebuchet MS" w:cs="Times New Roman"/>
          <w:sz w:val="20"/>
          <w:szCs w:val="20"/>
          <w:lang w:eastAsia="en-US"/>
        </w:rPr>
        <w:t xml:space="preserve"> (a se vedea şi</w:t>
      </w:r>
      <w:r w:rsidR="00BF14FE">
        <w:rPr>
          <w:rFonts w:ascii="Trebuchet MS" w:eastAsia="Calibri" w:hAnsi="Trebuchet MS" w:cs="Times New Roman"/>
          <w:sz w:val="20"/>
          <w:szCs w:val="20"/>
          <w:lang w:eastAsia="en-US"/>
        </w:rPr>
        <w:t xml:space="preserve"> secţ</w:t>
      </w:r>
      <w:r w:rsidR="00A207D4">
        <w:rPr>
          <w:rFonts w:ascii="Trebuchet MS" w:eastAsia="Calibri" w:hAnsi="Trebuchet MS" w:cs="Times New Roman"/>
          <w:sz w:val="20"/>
          <w:szCs w:val="20"/>
          <w:lang w:eastAsia="en-US"/>
        </w:rPr>
        <w:t>iunea</w:t>
      </w:r>
      <w:r w:rsidR="000C115A">
        <w:rPr>
          <w:rFonts w:ascii="Trebuchet MS" w:eastAsia="Calibri" w:hAnsi="Trebuchet MS" w:cs="Times New Roman"/>
          <w:sz w:val="20"/>
          <w:szCs w:val="20"/>
          <w:lang w:eastAsia="en-US"/>
        </w:rPr>
        <w:t xml:space="preserve"> 6.7</w:t>
      </w:r>
      <w:r w:rsidR="00A207D4">
        <w:rPr>
          <w:rFonts w:ascii="Trebuchet MS" w:eastAsia="Calibri" w:hAnsi="Trebuchet MS" w:cs="Times New Roman"/>
          <w:sz w:val="20"/>
          <w:szCs w:val="20"/>
          <w:lang w:eastAsia="en-US"/>
        </w:rPr>
        <w:t xml:space="preserve"> din ghid</w:t>
      </w:r>
      <w:r w:rsidR="000C115A">
        <w:rPr>
          <w:rFonts w:ascii="Trebuchet MS" w:eastAsia="Calibri" w:hAnsi="Trebuchet MS" w:cs="Times New Roman"/>
          <w:sz w:val="20"/>
          <w:szCs w:val="20"/>
          <w:lang w:eastAsia="en-US"/>
        </w:rPr>
        <w:t>)</w:t>
      </w:r>
      <w:r w:rsidRPr="0066741F">
        <w:rPr>
          <w:rFonts w:ascii="Trebuchet MS" w:eastAsia="Calibri" w:hAnsi="Trebuchet MS" w:cs="Times New Roman"/>
          <w:sz w:val="20"/>
          <w:szCs w:val="20"/>
          <w:lang w:eastAsia="en-US"/>
        </w:rPr>
        <w:t xml:space="preserve">, iar cheltuielile aferente sunt eligibile în limita a maximum </w:t>
      </w:r>
      <w:r w:rsidR="00E84367">
        <w:rPr>
          <w:rFonts w:ascii="Trebuchet MS" w:eastAsia="Calibri" w:hAnsi="Trebuchet MS" w:cs="Times New Roman"/>
          <w:sz w:val="20"/>
          <w:szCs w:val="20"/>
          <w:lang w:eastAsia="en-US"/>
        </w:rPr>
        <w:t>20</w:t>
      </w:r>
      <w:r w:rsidRPr="000B0CDE">
        <w:rPr>
          <w:rFonts w:ascii="Trebuchet MS" w:eastAsia="Calibri" w:hAnsi="Trebuchet MS" w:cs="Times New Roman"/>
          <w:sz w:val="20"/>
          <w:szCs w:val="20"/>
          <w:lang w:eastAsia="en-US"/>
        </w:rPr>
        <w:t>.000 lei/anual pe perioada de implementare a proiectului. Specificațiile</w:t>
      </w:r>
      <w:r w:rsidR="007701E3" w:rsidRPr="000B0CDE">
        <w:rPr>
          <w:rFonts w:ascii="Trebuchet MS" w:eastAsia="Calibri" w:hAnsi="Trebuchet MS" w:cs="Times New Roman"/>
          <w:sz w:val="20"/>
          <w:szCs w:val="20"/>
          <w:lang w:eastAsia="en-US"/>
        </w:rPr>
        <w:t xml:space="preserve"> orientative</w:t>
      </w:r>
      <w:r w:rsidRPr="000B0CDE">
        <w:rPr>
          <w:rFonts w:ascii="Trebuchet MS" w:eastAsia="Calibri" w:hAnsi="Trebuchet MS" w:cs="Times New Roman"/>
          <w:sz w:val="20"/>
          <w:szCs w:val="20"/>
          <w:lang w:eastAsia="en-US"/>
        </w:rPr>
        <w:t xml:space="preserve"> pentru auditatea </w:t>
      </w:r>
      <w:r w:rsidR="007701E3" w:rsidRPr="000B0CDE">
        <w:rPr>
          <w:rFonts w:ascii="Trebuchet MS" w:eastAsia="Calibri" w:hAnsi="Trebuchet MS" w:cs="Times New Roman"/>
          <w:sz w:val="20"/>
          <w:szCs w:val="20"/>
          <w:lang w:eastAsia="en-US"/>
        </w:rPr>
        <w:t>compensaţiei</w:t>
      </w:r>
      <w:r w:rsidR="00110A47" w:rsidRPr="000B0CDE">
        <w:rPr>
          <w:rFonts w:ascii="Trebuchet MS" w:eastAsia="Calibri" w:hAnsi="Trebuchet MS" w:cs="Times New Roman"/>
          <w:sz w:val="20"/>
          <w:szCs w:val="20"/>
          <w:lang w:eastAsia="en-US"/>
        </w:rPr>
        <w:t xml:space="preserve"> aferente</w:t>
      </w:r>
      <w:r w:rsidR="000C5D5D" w:rsidRPr="000B0CDE">
        <w:rPr>
          <w:rFonts w:ascii="Trebuchet MS" w:eastAsia="Calibri" w:hAnsi="Trebuchet MS" w:cs="Times New Roman"/>
          <w:sz w:val="20"/>
          <w:szCs w:val="20"/>
          <w:lang w:eastAsia="en-US"/>
        </w:rPr>
        <w:t xml:space="preserve"> obligaţiei </w:t>
      </w:r>
      <w:r w:rsidRPr="000B0CDE">
        <w:rPr>
          <w:rFonts w:ascii="Trebuchet MS" w:eastAsia="Calibri" w:hAnsi="Trebuchet MS" w:cs="Times New Roman"/>
          <w:sz w:val="20"/>
          <w:szCs w:val="20"/>
          <w:lang w:eastAsia="en-US"/>
        </w:rPr>
        <w:t>de serviciu public de transport de călători se regăsesc în Modelul_M la Anexa 4.1.1.</w:t>
      </w:r>
    </w:p>
    <w:p w:rsidR="0066741F" w:rsidRPr="000B0CDE" w:rsidRDefault="0066741F" w:rsidP="0066741F">
      <w:pPr>
        <w:numPr>
          <w:ilvl w:val="0"/>
          <w:numId w:val="35"/>
        </w:numPr>
        <w:spacing w:before="120" w:after="120" w:line="240" w:lineRule="auto"/>
        <w:jc w:val="both"/>
        <w:rPr>
          <w:rFonts w:ascii="Trebuchet MS" w:eastAsia="Calibri" w:hAnsi="Trebuchet MS" w:cs="Times New Roman"/>
          <w:sz w:val="20"/>
          <w:szCs w:val="20"/>
          <w:lang w:eastAsia="en-US"/>
        </w:rPr>
      </w:pPr>
      <w:r w:rsidRPr="000B0CDE">
        <w:rPr>
          <w:rFonts w:ascii="Trebuchet MS" w:eastAsia="Times New Roman" w:hAnsi="Trebuchet MS" w:cs="Arial"/>
          <w:b/>
          <w:bCs/>
          <w:sz w:val="20"/>
          <w:szCs w:val="20"/>
          <w:lang w:eastAsia="en-US"/>
        </w:rPr>
        <w:t>Categoria 8 - Cheltuieli de informare, comunicare și publicitate</w:t>
      </w:r>
    </w:p>
    <w:p w:rsidR="0066741F" w:rsidRPr="000B0CDE" w:rsidRDefault="0066741F" w:rsidP="0066741F">
      <w:pPr>
        <w:numPr>
          <w:ilvl w:val="0"/>
          <w:numId w:val="36"/>
        </w:numPr>
        <w:spacing w:before="120" w:after="120" w:line="240" w:lineRule="auto"/>
        <w:jc w:val="both"/>
        <w:rPr>
          <w:rFonts w:ascii="Trebuchet MS" w:eastAsia="Calibri" w:hAnsi="Trebuchet MS" w:cs="Times New Roman"/>
          <w:sz w:val="20"/>
          <w:szCs w:val="20"/>
          <w:lang w:eastAsia="en-US"/>
        </w:rPr>
      </w:pPr>
      <w:r w:rsidRPr="000B0CDE">
        <w:rPr>
          <w:rFonts w:ascii="Trebuchet MS" w:eastAsia="Times New Roman" w:hAnsi="Trebuchet MS" w:cs="Arial"/>
          <w:b/>
          <w:bCs/>
          <w:sz w:val="20"/>
          <w:szCs w:val="20"/>
          <w:lang w:eastAsia="en-US"/>
        </w:rPr>
        <w:t>Sub-categoria 17 - Cheltuieli de informare și publicitate pentru proiect, care rezultă din obligațiile beneficiarului</w:t>
      </w:r>
    </w:p>
    <w:p w:rsidR="0066741F" w:rsidRPr="000B0CDE" w:rsidRDefault="0066741F" w:rsidP="0066741F">
      <w:pPr>
        <w:spacing w:line="240" w:lineRule="auto"/>
        <w:jc w:val="both"/>
        <w:rPr>
          <w:rFonts w:ascii="Trebuchet MS" w:eastAsia="Calibri" w:hAnsi="Trebuchet MS" w:cs="Times New Roman"/>
          <w:sz w:val="20"/>
          <w:szCs w:val="20"/>
          <w:lang w:eastAsia="en-US"/>
        </w:rPr>
      </w:pPr>
      <w:r w:rsidRPr="000B0CDE">
        <w:rPr>
          <w:rFonts w:ascii="Arial" w:eastAsia="Times New Roman" w:hAnsi="Arial" w:cs="Arial"/>
          <w:bCs/>
          <w:sz w:val="20"/>
          <w:szCs w:val="20"/>
          <w:lang w:eastAsia="en-US"/>
        </w:rPr>
        <w:t>Ȋ</w:t>
      </w:r>
      <w:r w:rsidRPr="000B0CDE">
        <w:rPr>
          <w:rFonts w:ascii="Trebuchet MS" w:eastAsia="Times New Roman" w:hAnsi="Trebuchet MS" w:cs="Arial"/>
          <w:bCs/>
          <w:sz w:val="20"/>
          <w:szCs w:val="20"/>
          <w:lang w:eastAsia="en-US"/>
        </w:rPr>
        <w:t>n aceast</w:t>
      </w:r>
      <w:r w:rsidRPr="000B0CDE">
        <w:rPr>
          <w:rFonts w:ascii="Trebuchet MS" w:eastAsia="Times New Roman" w:hAnsi="Trebuchet MS" w:cs="Trebuchet MS"/>
          <w:bCs/>
          <w:sz w:val="20"/>
          <w:szCs w:val="20"/>
          <w:lang w:eastAsia="en-US"/>
        </w:rPr>
        <w:t>ă</w:t>
      </w:r>
      <w:r w:rsidRPr="000B0CDE">
        <w:rPr>
          <w:rFonts w:ascii="Trebuchet MS" w:eastAsia="Times New Roman" w:hAnsi="Trebuchet MS" w:cs="Arial"/>
          <w:bCs/>
          <w:sz w:val="20"/>
          <w:szCs w:val="20"/>
          <w:lang w:eastAsia="en-US"/>
        </w:rPr>
        <w:t xml:space="preserve"> sub-categorie sunt incluse cheltuieli cu activitățile obligatorii de informare și publicitate aferente proiectului, eligibile în conformitate cu prevederile contractului de finanţare, în limita a maximum 15.000 lei/proiect.</w:t>
      </w:r>
    </w:p>
    <w:p w:rsidR="0066741F" w:rsidRPr="000B0CDE" w:rsidRDefault="0066741F" w:rsidP="0066741F">
      <w:pPr>
        <w:numPr>
          <w:ilvl w:val="0"/>
          <w:numId w:val="36"/>
        </w:numPr>
        <w:spacing w:before="120" w:after="120" w:line="240" w:lineRule="auto"/>
        <w:jc w:val="both"/>
        <w:rPr>
          <w:rFonts w:ascii="Trebuchet MS" w:eastAsia="Calibri" w:hAnsi="Trebuchet MS" w:cs="Times New Roman"/>
          <w:sz w:val="20"/>
          <w:szCs w:val="20"/>
          <w:lang w:eastAsia="en-US"/>
        </w:rPr>
      </w:pPr>
      <w:r w:rsidRPr="000B0CDE">
        <w:rPr>
          <w:rFonts w:ascii="Trebuchet MS" w:eastAsia="Times New Roman" w:hAnsi="Trebuchet MS" w:cs="Arial"/>
          <w:b/>
          <w:bCs/>
          <w:sz w:val="20"/>
          <w:szCs w:val="20"/>
          <w:lang w:eastAsia="en-US"/>
        </w:rPr>
        <w:t>Sub-categoria 18 - Cheltuieli de promovare a obiectivului de investiţie/produsului/serviciului finanţat</w:t>
      </w:r>
      <w:r w:rsidRPr="000B0CDE">
        <w:rPr>
          <w:rFonts w:ascii="Trebuchet MS" w:eastAsia="Calibri" w:hAnsi="Trebuchet MS" w:cs="Times New Roman"/>
          <w:sz w:val="20"/>
          <w:szCs w:val="20"/>
          <w:lang w:eastAsia="en-US"/>
        </w:rPr>
        <w:t xml:space="preserve"> </w:t>
      </w:r>
      <w:r w:rsidRPr="000B0CDE">
        <w:rPr>
          <w:rFonts w:ascii="Trebuchet MS" w:eastAsia="Times New Roman" w:hAnsi="Trebuchet MS" w:cs="Arial"/>
          <w:b/>
          <w:bCs/>
          <w:sz w:val="20"/>
          <w:szCs w:val="20"/>
          <w:lang w:eastAsia="en-US"/>
        </w:rPr>
        <w:t>beneficiarului</w:t>
      </w:r>
    </w:p>
    <w:p w:rsidR="0066741F" w:rsidRPr="000B0CDE" w:rsidRDefault="0066741F" w:rsidP="0066741F">
      <w:pPr>
        <w:spacing w:line="240" w:lineRule="auto"/>
        <w:jc w:val="both"/>
        <w:rPr>
          <w:rFonts w:ascii="Trebuchet MS" w:eastAsia="Calibri" w:hAnsi="Trebuchet MS" w:cs="Times New Roman"/>
          <w:sz w:val="20"/>
          <w:szCs w:val="20"/>
          <w:lang w:eastAsia="en-US"/>
        </w:rPr>
      </w:pPr>
      <w:r w:rsidRPr="000B0CDE">
        <w:rPr>
          <w:rFonts w:ascii="Arial" w:eastAsia="Times New Roman" w:hAnsi="Arial" w:cs="Arial"/>
          <w:bCs/>
          <w:sz w:val="20"/>
          <w:szCs w:val="20"/>
          <w:lang w:eastAsia="en-US"/>
        </w:rPr>
        <w:t>Ȋ</w:t>
      </w:r>
      <w:r w:rsidRPr="000B0CDE">
        <w:rPr>
          <w:rFonts w:ascii="Trebuchet MS" w:eastAsia="Times New Roman" w:hAnsi="Trebuchet MS" w:cs="Arial"/>
          <w:bCs/>
          <w:sz w:val="20"/>
          <w:szCs w:val="20"/>
          <w:lang w:eastAsia="en-US"/>
        </w:rPr>
        <w:t>n această sub-categorie sunt incluse cheltuieli aferente materialelor (afișe, bannere, spot audio și video) de promovare a</w:t>
      </w:r>
      <w:r w:rsidRPr="000B0CDE">
        <w:rPr>
          <w:rFonts w:ascii="Trebuchet MS" w:eastAsia="Times New Roman" w:hAnsi="Trebuchet MS" w:cs="Times New Roman"/>
          <w:sz w:val="20"/>
          <w:szCs w:val="24"/>
          <w:lang w:eastAsia="en-US"/>
        </w:rPr>
        <w:t xml:space="preserve"> </w:t>
      </w:r>
      <w:r w:rsidRPr="000B0CDE">
        <w:rPr>
          <w:rFonts w:ascii="Trebuchet MS" w:eastAsia="Times New Roman" w:hAnsi="Trebuchet MS" w:cs="Arial"/>
          <w:bCs/>
          <w:sz w:val="20"/>
          <w:szCs w:val="20"/>
          <w:lang w:eastAsia="en-US"/>
        </w:rPr>
        <w:t xml:space="preserve">activităților proiectului și de conştientizare a populaţiei cu privire la avantajele/beneficiile utilizării serviciului de transportul public local de călători şi/sau a modurilor nemotorizate de transport, în funcție de activitățile proiectului, în limita </w:t>
      </w:r>
      <w:r w:rsidR="00B349F9">
        <w:rPr>
          <w:rFonts w:ascii="Trebuchet MS" w:eastAsia="Times New Roman" w:hAnsi="Trebuchet MS" w:cs="Arial"/>
          <w:bCs/>
          <w:sz w:val="20"/>
          <w:szCs w:val="20"/>
          <w:lang w:eastAsia="en-US"/>
        </w:rPr>
        <w:t>a maximum 15</w:t>
      </w:r>
      <w:r w:rsidRPr="000B0CDE">
        <w:rPr>
          <w:rFonts w:ascii="Trebuchet MS" w:eastAsia="Times New Roman" w:hAnsi="Trebuchet MS" w:cs="Arial"/>
          <w:bCs/>
          <w:sz w:val="20"/>
          <w:szCs w:val="20"/>
          <w:lang w:eastAsia="en-US"/>
        </w:rPr>
        <w:t xml:space="preserve">.000 lei/proiect. </w:t>
      </w:r>
    </w:p>
    <w:p w:rsidR="0066741F" w:rsidRPr="000B0CDE" w:rsidRDefault="0066741F" w:rsidP="0066741F">
      <w:pPr>
        <w:numPr>
          <w:ilvl w:val="0"/>
          <w:numId w:val="35"/>
        </w:numPr>
        <w:spacing w:before="120" w:after="120" w:line="240" w:lineRule="auto"/>
        <w:jc w:val="both"/>
        <w:rPr>
          <w:rFonts w:ascii="Trebuchet MS" w:eastAsia="Calibri" w:hAnsi="Trebuchet MS" w:cs="Times New Roman"/>
          <w:sz w:val="20"/>
          <w:szCs w:val="20"/>
          <w:lang w:eastAsia="en-US"/>
        </w:rPr>
      </w:pPr>
      <w:r w:rsidRPr="000B0CDE">
        <w:rPr>
          <w:rFonts w:ascii="Trebuchet MS" w:eastAsia="Times New Roman" w:hAnsi="Trebuchet MS" w:cs="Arial"/>
          <w:b/>
          <w:bCs/>
          <w:sz w:val="20"/>
          <w:szCs w:val="20"/>
          <w:lang w:eastAsia="en-US"/>
        </w:rPr>
        <w:t>Categoria 12 - Cheltuieli pentru obținerea și amenajarea terenului</w:t>
      </w:r>
    </w:p>
    <w:p w:rsidR="0066741F" w:rsidRPr="0066741F" w:rsidRDefault="0066741F" w:rsidP="0066741F">
      <w:pPr>
        <w:numPr>
          <w:ilvl w:val="0"/>
          <w:numId w:val="36"/>
        </w:numPr>
        <w:spacing w:before="120" w:after="120" w:line="240" w:lineRule="auto"/>
        <w:jc w:val="both"/>
        <w:rPr>
          <w:rFonts w:ascii="Trebuchet MS" w:eastAsia="Calibri" w:hAnsi="Trebuchet MS" w:cs="Times New Roman"/>
          <w:sz w:val="20"/>
          <w:szCs w:val="20"/>
          <w:lang w:eastAsia="en-US"/>
        </w:rPr>
      </w:pPr>
      <w:r w:rsidRPr="0066741F">
        <w:rPr>
          <w:rFonts w:ascii="Trebuchet MS" w:eastAsia="Times New Roman" w:hAnsi="Trebuchet MS" w:cs="Arial"/>
          <w:b/>
          <w:bCs/>
          <w:sz w:val="20"/>
          <w:szCs w:val="20"/>
          <w:lang w:eastAsia="en-US"/>
        </w:rPr>
        <w:t>Sub-categoria 34 – Cheltuieli pentru achiziţia terenului cu sau fără construcţii</w:t>
      </w:r>
    </w:p>
    <w:p w:rsidR="0066741F" w:rsidRPr="0066741F" w:rsidRDefault="0066741F" w:rsidP="0066741F">
      <w:pPr>
        <w:spacing w:line="240" w:lineRule="auto"/>
        <w:jc w:val="both"/>
        <w:rPr>
          <w:rFonts w:ascii="Trebuchet MS" w:eastAsia="Calibri" w:hAnsi="Trebuchet MS" w:cs="Times New Roman"/>
          <w:sz w:val="20"/>
          <w:szCs w:val="20"/>
          <w:lang w:eastAsia="en-US"/>
        </w:rPr>
      </w:pPr>
      <w:r w:rsidRPr="0066741F">
        <w:rPr>
          <w:rFonts w:ascii="Arial" w:eastAsia="Times New Roman" w:hAnsi="Arial" w:cs="Arial"/>
          <w:bCs/>
          <w:sz w:val="20"/>
          <w:szCs w:val="20"/>
          <w:lang w:eastAsia="en-US"/>
        </w:rPr>
        <w:t>Ȋ</w:t>
      </w:r>
      <w:r w:rsidRPr="0066741F">
        <w:rPr>
          <w:rFonts w:ascii="Trebuchet MS" w:eastAsia="Times New Roman" w:hAnsi="Trebuchet MS" w:cs="Arial"/>
          <w:bCs/>
          <w:sz w:val="20"/>
          <w:szCs w:val="20"/>
          <w:lang w:eastAsia="en-US"/>
        </w:rPr>
        <w:t>n aceast</w:t>
      </w:r>
      <w:r w:rsidRPr="0066741F">
        <w:rPr>
          <w:rFonts w:ascii="Trebuchet MS" w:eastAsia="Times New Roman" w:hAnsi="Trebuchet MS" w:cs="Trebuchet MS"/>
          <w:bCs/>
          <w:sz w:val="20"/>
          <w:szCs w:val="20"/>
          <w:lang w:eastAsia="en-US"/>
        </w:rPr>
        <w:t>ă</w:t>
      </w:r>
      <w:r w:rsidRPr="0066741F">
        <w:rPr>
          <w:rFonts w:ascii="Trebuchet MS" w:eastAsia="Times New Roman" w:hAnsi="Trebuchet MS" w:cs="Arial"/>
          <w:bCs/>
          <w:sz w:val="20"/>
          <w:szCs w:val="20"/>
          <w:lang w:eastAsia="en-US"/>
        </w:rPr>
        <w:t xml:space="preserve"> sub-categorie sunt incluse cheltuielile efectuate pentru cumpărarea de terenuri/exproprieri în limita a 10% din valoarea totală eligibilă a proiectului, în conformitate cu Hotărârea Guvernului nr. 399/2015. </w:t>
      </w:r>
    </w:p>
    <w:p w:rsidR="0066741F" w:rsidRPr="0066741F" w:rsidRDefault="0066741F" w:rsidP="0066741F">
      <w:pPr>
        <w:keepNext/>
        <w:spacing w:before="120" w:after="120" w:line="240" w:lineRule="auto"/>
        <w:jc w:val="both"/>
        <w:outlineLvl w:val="3"/>
        <w:rPr>
          <w:rFonts w:ascii="Trebuchet MS" w:eastAsia="Times New Roman" w:hAnsi="Trebuchet MS" w:cs="Arial"/>
          <w:bCs/>
          <w:sz w:val="20"/>
          <w:szCs w:val="20"/>
          <w:lang w:eastAsia="en-US"/>
        </w:rPr>
      </w:pPr>
      <w:r w:rsidRPr="0066741F">
        <w:rPr>
          <w:rFonts w:ascii="Trebuchet MS" w:eastAsia="Times New Roman" w:hAnsi="Trebuchet MS" w:cs="Arial"/>
          <w:bCs/>
          <w:sz w:val="20"/>
          <w:szCs w:val="20"/>
          <w:lang w:eastAsia="en-US"/>
        </w:rPr>
        <w:t xml:space="preserve">Valoarea terenurilor achiziţionate, se va stabili pe baza evaluării efectuate de un expert ANEVAR (conform legislaţiei în vigoare: Hotărârea nr. 353/2012 </w:t>
      </w:r>
      <w:r w:rsidRPr="0066741F">
        <w:rPr>
          <w:rFonts w:ascii="Trebuchet MS" w:eastAsia="Times New Roman" w:hAnsi="Trebuchet MS" w:cs="Arial"/>
          <w:bCs/>
          <w:i/>
          <w:sz w:val="20"/>
          <w:szCs w:val="20"/>
          <w:lang w:eastAsia="en-US"/>
        </w:rPr>
        <w:t xml:space="preserve">pentru aprobarea Regulamentului de organizare şi funcţionare a Uniunii Naţionale a Evaluatorilor Autorizaţi din România </w:t>
      </w:r>
      <w:r w:rsidRPr="0066741F">
        <w:rPr>
          <w:rFonts w:ascii="Trebuchet MS" w:eastAsia="Times New Roman" w:hAnsi="Trebuchet MS" w:cs="Arial"/>
          <w:bCs/>
          <w:sz w:val="20"/>
          <w:szCs w:val="20"/>
          <w:lang w:eastAsia="en-US"/>
        </w:rPr>
        <w:t>şi Ordonanţa nr. 24/2011</w:t>
      </w:r>
      <w:r w:rsidRPr="0066741F">
        <w:rPr>
          <w:rFonts w:ascii="Trebuchet MS" w:eastAsia="Times New Roman" w:hAnsi="Trebuchet MS" w:cs="Arial"/>
          <w:bCs/>
          <w:i/>
          <w:sz w:val="20"/>
          <w:szCs w:val="20"/>
          <w:lang w:eastAsia="en-US"/>
        </w:rPr>
        <w:t xml:space="preserve"> privind unele măsuri în domeniul evaluării bunurilor</w:t>
      </w:r>
      <w:r w:rsidRPr="0066741F">
        <w:rPr>
          <w:rFonts w:ascii="Trebuchet MS" w:eastAsia="Times New Roman" w:hAnsi="Trebuchet MS" w:cs="Arial"/>
          <w:bCs/>
          <w:sz w:val="20"/>
          <w:szCs w:val="20"/>
          <w:lang w:eastAsia="en-US"/>
        </w:rPr>
        <w:t>).</w:t>
      </w:r>
    </w:p>
    <w:p w:rsidR="0066741F" w:rsidRPr="0066741F" w:rsidRDefault="0066741F" w:rsidP="0066741F">
      <w:pPr>
        <w:keepNext/>
        <w:numPr>
          <w:ilvl w:val="0"/>
          <w:numId w:val="36"/>
        </w:numPr>
        <w:spacing w:before="120" w:after="120" w:line="240" w:lineRule="auto"/>
        <w:jc w:val="both"/>
        <w:outlineLvl w:val="3"/>
        <w:rPr>
          <w:rFonts w:ascii="Trebuchet MS" w:eastAsia="Times New Roman" w:hAnsi="Trebuchet MS" w:cs="Arial"/>
          <w:b/>
          <w:bCs/>
          <w:sz w:val="20"/>
          <w:szCs w:val="20"/>
          <w:lang w:eastAsia="en-US"/>
        </w:rPr>
      </w:pPr>
      <w:r w:rsidRPr="0066741F">
        <w:rPr>
          <w:rFonts w:ascii="Trebuchet MS" w:eastAsia="Times New Roman" w:hAnsi="Trebuchet MS" w:cs="Arial"/>
          <w:b/>
          <w:bCs/>
          <w:sz w:val="20"/>
          <w:szCs w:val="20"/>
          <w:lang w:eastAsia="en-US"/>
        </w:rPr>
        <w:t>Sub-categoria 38 - Cheltuieli pentru amenajarea terenului</w:t>
      </w:r>
    </w:p>
    <w:p w:rsidR="0066741F" w:rsidRPr="000B0CDE" w:rsidRDefault="0066741F" w:rsidP="0066741F">
      <w:pPr>
        <w:spacing w:before="120" w:after="120" w:line="240" w:lineRule="auto"/>
        <w:jc w:val="both"/>
        <w:rPr>
          <w:rFonts w:ascii="Trebuchet MS" w:eastAsia="Times New Roman" w:hAnsi="Trebuchet MS" w:cs="Arial"/>
          <w:bCs/>
          <w:sz w:val="20"/>
          <w:szCs w:val="20"/>
          <w:lang w:eastAsia="en-US"/>
        </w:rPr>
      </w:pPr>
      <w:r w:rsidRPr="0066741F">
        <w:rPr>
          <w:rFonts w:ascii="Arial" w:eastAsia="Times New Roman" w:hAnsi="Arial" w:cs="Arial"/>
          <w:bCs/>
          <w:sz w:val="20"/>
          <w:szCs w:val="20"/>
          <w:lang w:eastAsia="en-US"/>
        </w:rPr>
        <w:t>Ȋ</w:t>
      </w:r>
      <w:r w:rsidRPr="0066741F">
        <w:rPr>
          <w:rFonts w:ascii="Trebuchet MS" w:eastAsia="Times New Roman" w:hAnsi="Trebuchet MS" w:cs="Arial"/>
          <w:bCs/>
          <w:sz w:val="20"/>
          <w:szCs w:val="20"/>
          <w:lang w:eastAsia="en-US"/>
        </w:rPr>
        <w:t>n aceast</w:t>
      </w:r>
      <w:r w:rsidRPr="0066741F">
        <w:rPr>
          <w:rFonts w:ascii="Trebuchet MS" w:eastAsia="Times New Roman" w:hAnsi="Trebuchet MS" w:cs="Trebuchet MS"/>
          <w:bCs/>
          <w:sz w:val="20"/>
          <w:szCs w:val="20"/>
          <w:lang w:eastAsia="en-US"/>
        </w:rPr>
        <w:t>ă</w:t>
      </w:r>
      <w:r w:rsidRPr="0066741F">
        <w:rPr>
          <w:rFonts w:ascii="Trebuchet MS" w:eastAsia="Times New Roman" w:hAnsi="Trebuchet MS" w:cs="Arial"/>
          <w:bCs/>
          <w:sz w:val="20"/>
          <w:szCs w:val="20"/>
          <w:lang w:eastAsia="en-US"/>
        </w:rPr>
        <w:t xml:space="preserve"> sub-categorie sunt incluse cheltuielile efectuate la începutul lucrărilor pentru pregătirea amplasamentului şi care constau în demolări, demontări, dezafectări, defrişări, evacuări materiale rezultate, devieri/relocări de reţele de utilităţi din amplasament, sistematiz</w:t>
      </w:r>
      <w:r w:rsidR="000D4EF1">
        <w:rPr>
          <w:rFonts w:ascii="Trebuchet MS" w:eastAsia="Times New Roman" w:hAnsi="Trebuchet MS" w:cs="Arial"/>
          <w:bCs/>
          <w:sz w:val="20"/>
          <w:szCs w:val="20"/>
          <w:lang w:eastAsia="en-US"/>
        </w:rPr>
        <w:t xml:space="preserve">ări pe verticală, </w:t>
      </w:r>
      <w:r w:rsidR="000D4EF1" w:rsidRPr="000B0CDE">
        <w:rPr>
          <w:rFonts w:ascii="Trebuchet MS" w:eastAsia="Times New Roman" w:hAnsi="Trebuchet MS" w:cs="Arial"/>
          <w:bCs/>
          <w:sz w:val="20"/>
          <w:szCs w:val="20"/>
          <w:lang w:eastAsia="en-US"/>
        </w:rPr>
        <w:t>drenaje, epuiz</w:t>
      </w:r>
      <w:r w:rsidRPr="000B0CDE">
        <w:rPr>
          <w:rFonts w:ascii="Trebuchet MS" w:eastAsia="Times New Roman" w:hAnsi="Trebuchet MS" w:cs="Arial"/>
          <w:bCs/>
          <w:sz w:val="20"/>
          <w:szCs w:val="20"/>
          <w:lang w:eastAsia="en-US"/>
        </w:rPr>
        <w:t>mente (exclusiv cele aferente realizării lucrărilor pentru investiţia de bază)</w:t>
      </w:r>
      <w:r w:rsidR="00005C96" w:rsidRPr="000B0CDE">
        <w:rPr>
          <w:rFonts w:ascii="Trebuchet MS" w:eastAsia="Times New Roman" w:hAnsi="Trebuchet MS" w:cs="Arial"/>
          <w:bCs/>
          <w:sz w:val="20"/>
          <w:szCs w:val="20"/>
          <w:lang w:eastAsia="en-US"/>
        </w:rPr>
        <w:t xml:space="preserve">, </w:t>
      </w:r>
      <w:r w:rsidR="000D4EF1" w:rsidRPr="000B0CDE">
        <w:rPr>
          <w:rFonts w:ascii="Trebuchet MS" w:eastAsia="Times New Roman" w:hAnsi="Trebuchet MS" w:cs="Arial"/>
          <w:bCs/>
          <w:sz w:val="20"/>
          <w:szCs w:val="20"/>
          <w:lang w:eastAsia="en-US"/>
        </w:rPr>
        <w:t xml:space="preserve">cheltuieli pentru </w:t>
      </w:r>
      <w:r w:rsidR="00005C96" w:rsidRPr="000B0CDE">
        <w:rPr>
          <w:rFonts w:ascii="Trebuchet MS" w:eastAsia="Times New Roman" w:hAnsi="Trebuchet MS" w:cs="Arial"/>
          <w:bCs/>
          <w:sz w:val="20"/>
          <w:szCs w:val="20"/>
          <w:lang w:eastAsia="en-US"/>
        </w:rPr>
        <w:t>colectare, sortare şi transport la depozitele autorizate al deşeurilor rezultate</w:t>
      </w:r>
      <w:r w:rsidR="000D4EF1" w:rsidRPr="000B0CDE">
        <w:rPr>
          <w:rFonts w:ascii="Trebuchet MS" w:eastAsia="Times New Roman" w:hAnsi="Trebuchet MS" w:cs="Arial"/>
          <w:bCs/>
          <w:sz w:val="20"/>
          <w:szCs w:val="20"/>
          <w:lang w:eastAsia="en-US"/>
        </w:rPr>
        <w:t>, ziduri de sprijin</w:t>
      </w:r>
      <w:r w:rsidRPr="000B0CDE">
        <w:rPr>
          <w:rFonts w:ascii="Trebuchet MS" w:eastAsia="Times New Roman" w:hAnsi="Trebuchet MS" w:cs="Arial"/>
          <w:bCs/>
          <w:sz w:val="20"/>
          <w:szCs w:val="20"/>
          <w:lang w:eastAsia="en-US"/>
        </w:rPr>
        <w:t>.</w:t>
      </w:r>
    </w:p>
    <w:p w:rsidR="0066741F" w:rsidRPr="000B0CDE" w:rsidRDefault="0066741F" w:rsidP="0066741F">
      <w:pPr>
        <w:keepNext/>
        <w:numPr>
          <w:ilvl w:val="0"/>
          <w:numId w:val="36"/>
        </w:numPr>
        <w:spacing w:before="120" w:after="120" w:line="240" w:lineRule="auto"/>
        <w:jc w:val="both"/>
        <w:outlineLvl w:val="3"/>
        <w:rPr>
          <w:rFonts w:ascii="Trebuchet MS" w:eastAsia="Times New Roman" w:hAnsi="Trebuchet MS" w:cs="Arial"/>
          <w:b/>
          <w:bCs/>
          <w:sz w:val="20"/>
          <w:szCs w:val="20"/>
          <w:lang w:eastAsia="en-US"/>
        </w:rPr>
      </w:pPr>
      <w:r w:rsidRPr="000B0CDE">
        <w:rPr>
          <w:rFonts w:ascii="Trebuchet MS" w:eastAsia="Times New Roman" w:hAnsi="Trebuchet MS" w:cs="Arial"/>
          <w:b/>
          <w:bCs/>
          <w:sz w:val="20"/>
          <w:szCs w:val="20"/>
          <w:lang w:eastAsia="en-US"/>
        </w:rPr>
        <w:t>Sub-categoria 39 - Cheltuieli cu amenajări pentru protecția mediului şi aducerea la starea iniţială</w:t>
      </w:r>
    </w:p>
    <w:p w:rsidR="0066741F" w:rsidRPr="0066741F" w:rsidRDefault="0066741F" w:rsidP="0066741F">
      <w:pPr>
        <w:spacing w:before="120" w:after="120" w:line="240" w:lineRule="auto"/>
        <w:jc w:val="both"/>
        <w:rPr>
          <w:rFonts w:ascii="Trebuchet MS" w:eastAsia="Times New Roman" w:hAnsi="Trebuchet MS" w:cs="Arial"/>
          <w:bCs/>
          <w:sz w:val="20"/>
          <w:szCs w:val="20"/>
          <w:lang w:eastAsia="en-US"/>
        </w:rPr>
      </w:pPr>
      <w:r w:rsidRPr="0066741F">
        <w:rPr>
          <w:rFonts w:ascii="Arial" w:eastAsia="Times New Roman" w:hAnsi="Arial" w:cs="Arial"/>
          <w:bCs/>
          <w:sz w:val="20"/>
          <w:szCs w:val="20"/>
          <w:lang w:eastAsia="en-US"/>
        </w:rPr>
        <w:t>Ȋ</w:t>
      </w:r>
      <w:r w:rsidRPr="0066741F">
        <w:rPr>
          <w:rFonts w:ascii="Trebuchet MS" w:eastAsia="Times New Roman" w:hAnsi="Trebuchet MS" w:cs="Arial"/>
          <w:bCs/>
          <w:sz w:val="20"/>
          <w:szCs w:val="20"/>
          <w:lang w:eastAsia="en-US"/>
        </w:rPr>
        <w:t>n aceast</w:t>
      </w:r>
      <w:r w:rsidRPr="0066741F">
        <w:rPr>
          <w:rFonts w:ascii="Trebuchet MS" w:eastAsia="Times New Roman" w:hAnsi="Trebuchet MS" w:cs="Trebuchet MS"/>
          <w:bCs/>
          <w:sz w:val="20"/>
          <w:szCs w:val="20"/>
          <w:lang w:eastAsia="en-US"/>
        </w:rPr>
        <w:t>ă</w:t>
      </w:r>
      <w:r w:rsidRPr="0066741F">
        <w:rPr>
          <w:rFonts w:ascii="Trebuchet MS" w:eastAsia="Times New Roman" w:hAnsi="Trebuchet MS" w:cs="Arial"/>
          <w:bCs/>
          <w:sz w:val="20"/>
          <w:szCs w:val="20"/>
          <w:lang w:eastAsia="en-US"/>
        </w:rPr>
        <w:t xml:space="preserve"> sub-categorie sunt incluse cheltuieli efectuate pentru lucrări şi acţiuni de protecţia mediului şi aducerea la starea iniţială, inclusiv pentru refacerea cadrului natural după terminarea lucrărilor, precum reamenajarea spaţiilor verzi.</w:t>
      </w:r>
    </w:p>
    <w:p w:rsidR="0066741F" w:rsidRPr="0066741F" w:rsidRDefault="0066741F" w:rsidP="0066741F">
      <w:pPr>
        <w:keepNext/>
        <w:spacing w:before="120" w:after="120" w:line="240" w:lineRule="auto"/>
        <w:jc w:val="both"/>
        <w:outlineLvl w:val="3"/>
        <w:rPr>
          <w:rFonts w:ascii="Trebuchet MS" w:eastAsia="Times New Roman" w:hAnsi="Trebuchet MS" w:cs="Arial"/>
          <w:b/>
          <w:bCs/>
          <w:sz w:val="20"/>
          <w:szCs w:val="20"/>
          <w:lang w:eastAsia="en-US"/>
        </w:rPr>
      </w:pPr>
    </w:p>
    <w:p w:rsidR="0066741F" w:rsidRPr="0066741F" w:rsidRDefault="0066741F" w:rsidP="0066741F">
      <w:pPr>
        <w:keepNext/>
        <w:numPr>
          <w:ilvl w:val="0"/>
          <w:numId w:val="27"/>
        </w:numPr>
        <w:spacing w:before="120" w:after="120" w:line="240" w:lineRule="auto"/>
        <w:jc w:val="both"/>
        <w:outlineLvl w:val="3"/>
        <w:rPr>
          <w:rFonts w:ascii="Trebuchet MS" w:eastAsia="Times New Roman" w:hAnsi="Trebuchet MS" w:cs="Arial"/>
          <w:b/>
          <w:bCs/>
          <w:sz w:val="20"/>
          <w:szCs w:val="20"/>
          <w:lang w:eastAsia="en-US"/>
        </w:rPr>
      </w:pPr>
      <w:r w:rsidRPr="0066741F">
        <w:rPr>
          <w:rFonts w:ascii="Trebuchet MS" w:eastAsia="Times New Roman" w:hAnsi="Trebuchet MS" w:cs="Arial"/>
          <w:b/>
          <w:bCs/>
          <w:sz w:val="20"/>
          <w:szCs w:val="20"/>
          <w:lang w:eastAsia="en-US"/>
        </w:rPr>
        <w:t>Categoria 13 - Cheltuieli pentru asigurarea utilităţilor necesare obiectivului</w:t>
      </w:r>
    </w:p>
    <w:p w:rsidR="0066741F" w:rsidRPr="0066741F" w:rsidRDefault="0066741F" w:rsidP="0066741F">
      <w:pPr>
        <w:keepNext/>
        <w:numPr>
          <w:ilvl w:val="0"/>
          <w:numId w:val="36"/>
        </w:numPr>
        <w:spacing w:before="120" w:after="120" w:line="240" w:lineRule="auto"/>
        <w:jc w:val="both"/>
        <w:outlineLvl w:val="3"/>
        <w:rPr>
          <w:rFonts w:ascii="Trebuchet MS" w:eastAsia="Times New Roman" w:hAnsi="Trebuchet MS" w:cs="Arial"/>
          <w:b/>
          <w:bCs/>
          <w:sz w:val="20"/>
          <w:szCs w:val="20"/>
          <w:lang w:eastAsia="en-US"/>
        </w:rPr>
      </w:pPr>
      <w:r w:rsidRPr="0066741F">
        <w:rPr>
          <w:rFonts w:ascii="Trebuchet MS" w:eastAsia="Times New Roman" w:hAnsi="Trebuchet MS" w:cs="Arial"/>
          <w:b/>
          <w:bCs/>
          <w:sz w:val="20"/>
          <w:szCs w:val="20"/>
          <w:lang w:eastAsia="en-US"/>
        </w:rPr>
        <w:t>Sub-categoria 40 - Cheltuieli pentru asigurarea utilităţilor necesare obiectivului</w:t>
      </w:r>
    </w:p>
    <w:p w:rsidR="0066741F" w:rsidRPr="0066741F" w:rsidRDefault="0066741F" w:rsidP="0066741F">
      <w:pPr>
        <w:spacing w:before="120" w:after="120" w:line="240" w:lineRule="auto"/>
        <w:jc w:val="both"/>
        <w:rPr>
          <w:rFonts w:ascii="Trebuchet MS" w:eastAsia="Times New Roman" w:hAnsi="Trebuchet MS" w:cs="Times New Roman"/>
          <w:sz w:val="20"/>
          <w:szCs w:val="20"/>
          <w:lang w:eastAsia="en-US"/>
        </w:rPr>
      </w:pPr>
      <w:r w:rsidRPr="0066741F">
        <w:rPr>
          <w:rFonts w:ascii="Arial" w:eastAsia="Times New Roman" w:hAnsi="Arial" w:cs="Arial"/>
          <w:sz w:val="20"/>
          <w:szCs w:val="20"/>
          <w:lang w:eastAsia="en-US"/>
        </w:rPr>
        <w:t>Ȋ</w:t>
      </w:r>
      <w:r w:rsidRPr="0066741F">
        <w:rPr>
          <w:rFonts w:ascii="Trebuchet MS" w:eastAsia="Times New Roman" w:hAnsi="Trebuchet MS" w:cs="Times New Roman"/>
          <w:sz w:val="20"/>
          <w:szCs w:val="20"/>
          <w:lang w:eastAsia="en-US"/>
        </w:rPr>
        <w:t>n aceast</w:t>
      </w:r>
      <w:r w:rsidRPr="0066741F">
        <w:rPr>
          <w:rFonts w:ascii="Trebuchet MS" w:eastAsia="Times New Roman" w:hAnsi="Trebuchet MS" w:cs="Trebuchet MS"/>
          <w:sz w:val="20"/>
          <w:szCs w:val="20"/>
          <w:lang w:eastAsia="en-US"/>
        </w:rPr>
        <w:t>ă</w:t>
      </w:r>
      <w:r w:rsidRPr="0066741F">
        <w:rPr>
          <w:rFonts w:ascii="Trebuchet MS" w:eastAsia="Times New Roman" w:hAnsi="Trebuchet MS" w:cs="Times New Roman"/>
          <w:sz w:val="20"/>
          <w:szCs w:val="20"/>
          <w:lang w:eastAsia="en-US"/>
        </w:rPr>
        <w:t xml:space="preserve"> sub-categorie sunt incluse cheltuieli aferente asigurării cu utilităţile necesare funcţionării obiectivului de investiţie precum: alimentare cu apă, canalizare, alimentare cu gaze naturale, agent termic, energie electrică, telecomunicaţii, care se execută pe amplasamentul obiectivului de investiţie delimitat din punct de vedere juridic, ca aparţinând obiectivului de investiţie, precum şi cheltuielile aferente racordării la reţelele de utilităţi.</w:t>
      </w:r>
    </w:p>
    <w:p w:rsidR="0066741F" w:rsidRPr="0066741F" w:rsidRDefault="0066741F" w:rsidP="0066741F">
      <w:pPr>
        <w:numPr>
          <w:ilvl w:val="0"/>
          <w:numId w:val="28"/>
        </w:numPr>
        <w:spacing w:before="120" w:after="120" w:line="240" w:lineRule="auto"/>
        <w:jc w:val="both"/>
        <w:rPr>
          <w:rFonts w:ascii="Trebuchet MS" w:eastAsia="Times New Roman" w:hAnsi="Trebuchet MS" w:cs="Times New Roman"/>
          <w:b/>
          <w:sz w:val="20"/>
          <w:szCs w:val="20"/>
          <w:lang w:eastAsia="en-US"/>
        </w:rPr>
      </w:pPr>
      <w:r w:rsidRPr="0066741F">
        <w:rPr>
          <w:rFonts w:ascii="Trebuchet MS" w:eastAsia="Times New Roman" w:hAnsi="Trebuchet MS" w:cs="Times New Roman"/>
          <w:b/>
          <w:sz w:val="20"/>
          <w:szCs w:val="20"/>
          <w:lang w:eastAsia="en-US"/>
        </w:rPr>
        <w:t>Categoria 14 - Cheltuieli pentru proiectare și asistență tehnică</w:t>
      </w:r>
    </w:p>
    <w:p w:rsidR="0066741F" w:rsidRPr="0066741F" w:rsidRDefault="0066741F" w:rsidP="0066741F">
      <w:pPr>
        <w:spacing w:before="120" w:after="120" w:line="240" w:lineRule="auto"/>
        <w:jc w:val="both"/>
        <w:rPr>
          <w:rFonts w:ascii="Trebuchet MS" w:eastAsia="Times New Roman" w:hAnsi="Trebuchet MS" w:cs="Times New Roman"/>
          <w:sz w:val="20"/>
          <w:szCs w:val="20"/>
          <w:lang w:eastAsia="en-US"/>
        </w:rPr>
      </w:pPr>
      <w:r w:rsidRPr="0066741F">
        <w:rPr>
          <w:rFonts w:ascii="Calibri" w:eastAsia="Times New Roman" w:hAnsi="Calibri" w:cs="Calibri"/>
          <w:sz w:val="20"/>
          <w:szCs w:val="20"/>
          <w:lang w:eastAsia="en-US"/>
        </w:rPr>
        <w:t>Ȋ</w:t>
      </w:r>
      <w:r w:rsidRPr="0066741F">
        <w:rPr>
          <w:rFonts w:ascii="Trebuchet MS" w:eastAsia="Times New Roman" w:hAnsi="Trebuchet MS" w:cs="Times New Roman"/>
          <w:sz w:val="20"/>
          <w:szCs w:val="20"/>
          <w:lang w:eastAsia="en-US"/>
        </w:rPr>
        <w:t>n cazul proiectelor ce cuprind doar lucrări de construcții, cheltuielile cumulate pentru proiectare şi asistenţă tehnică constituite</w:t>
      </w:r>
      <w:r w:rsidRPr="0066741F">
        <w:rPr>
          <w:rFonts w:ascii="Trebuchet MS" w:eastAsia="Times New Roman" w:hAnsi="Trebuchet MS" w:cs="Times New Roman"/>
          <w:sz w:val="20"/>
          <w:szCs w:val="24"/>
          <w:lang w:eastAsia="en-US"/>
        </w:rPr>
        <w:t xml:space="preserve"> din </w:t>
      </w:r>
      <w:r w:rsidRPr="0066741F">
        <w:rPr>
          <w:rFonts w:ascii="Trebuchet MS" w:eastAsia="Times New Roman" w:hAnsi="Trebuchet MS" w:cs="Times New Roman"/>
          <w:sz w:val="20"/>
          <w:szCs w:val="20"/>
          <w:lang w:eastAsia="en-US"/>
        </w:rPr>
        <w:t xml:space="preserve">sub-categoriile 42, 43, 44, 45 și 46 sunt eligibile în </w:t>
      </w:r>
      <w:r w:rsidRPr="0066741F">
        <w:rPr>
          <w:rFonts w:ascii="Trebuchet MS" w:eastAsia="Times New Roman" w:hAnsi="Trebuchet MS" w:cs="Times New Roman"/>
          <w:b/>
          <w:sz w:val="20"/>
          <w:szCs w:val="20"/>
          <w:lang w:eastAsia="en-US"/>
        </w:rPr>
        <w:t>limita maximă de 10%</w:t>
      </w:r>
      <w:r w:rsidRPr="0066741F">
        <w:rPr>
          <w:rFonts w:ascii="Trebuchet MS" w:eastAsia="Times New Roman" w:hAnsi="Trebuchet MS" w:cs="Times New Roman"/>
          <w:sz w:val="20"/>
          <w:szCs w:val="20"/>
          <w:lang w:eastAsia="en-US"/>
        </w:rPr>
        <w:t xml:space="preserve"> din valoarea cheltuielilor eligibile finanţate în cadrul Categoriei 15 - Cheltuieli pentru investiția de bază.</w:t>
      </w:r>
    </w:p>
    <w:p w:rsidR="0066741F" w:rsidRPr="0066741F" w:rsidRDefault="0066741F" w:rsidP="0066741F">
      <w:pPr>
        <w:spacing w:before="120" w:after="120" w:line="240" w:lineRule="auto"/>
        <w:jc w:val="both"/>
        <w:rPr>
          <w:rFonts w:ascii="Trebuchet MS" w:eastAsia="Times New Roman" w:hAnsi="Trebuchet MS" w:cs="Times New Roman"/>
          <w:sz w:val="20"/>
          <w:szCs w:val="20"/>
          <w:lang w:eastAsia="en-US"/>
        </w:rPr>
      </w:pPr>
      <w:r w:rsidRPr="0066741F">
        <w:rPr>
          <w:rFonts w:ascii="Calibri" w:eastAsia="Times New Roman" w:hAnsi="Calibri" w:cs="Calibri"/>
          <w:sz w:val="20"/>
          <w:szCs w:val="20"/>
          <w:lang w:eastAsia="en-US"/>
        </w:rPr>
        <w:t>Ȋ</w:t>
      </w:r>
      <w:r w:rsidRPr="0066741F">
        <w:rPr>
          <w:rFonts w:ascii="Trebuchet MS" w:eastAsia="Times New Roman" w:hAnsi="Trebuchet MS" w:cs="Times New Roman"/>
          <w:sz w:val="20"/>
          <w:szCs w:val="20"/>
          <w:lang w:eastAsia="en-US"/>
        </w:rPr>
        <w:t xml:space="preserve">n cazul proiectelor ce vizează doar achiziționarea de echipamente și/sau mijloace de transport sau modernizarea tramvaielor, cheltuielile cumulate pentru proiectare şi asistenţă tehnică constituite din sub-categoriile 42, 43, 44, 45 și 46 sunt eligibile în </w:t>
      </w:r>
      <w:r w:rsidRPr="0066741F">
        <w:rPr>
          <w:rFonts w:ascii="Trebuchet MS" w:eastAsia="Times New Roman" w:hAnsi="Trebuchet MS" w:cs="Times New Roman"/>
          <w:b/>
          <w:sz w:val="20"/>
          <w:szCs w:val="20"/>
          <w:lang w:eastAsia="en-US"/>
        </w:rPr>
        <w:t>limita maximă de 5%</w:t>
      </w:r>
      <w:r w:rsidRPr="0066741F">
        <w:rPr>
          <w:rFonts w:ascii="Trebuchet MS" w:eastAsia="Times New Roman" w:hAnsi="Trebuchet MS" w:cs="Times New Roman"/>
          <w:sz w:val="20"/>
          <w:szCs w:val="20"/>
          <w:lang w:eastAsia="en-US"/>
        </w:rPr>
        <w:t xml:space="preserve"> din valoarea cheltuielilor eligibile finanţate în cadrul Categoriei 6 - Cheltuieli cu achiziţia de mijloace de transport.</w:t>
      </w:r>
    </w:p>
    <w:p w:rsidR="0066741F" w:rsidRPr="0066741F" w:rsidRDefault="0066741F" w:rsidP="0066741F">
      <w:pPr>
        <w:spacing w:before="120" w:after="120" w:line="240" w:lineRule="auto"/>
        <w:jc w:val="both"/>
        <w:rPr>
          <w:rFonts w:ascii="Trebuchet MS" w:eastAsia="Times New Roman" w:hAnsi="Trebuchet MS" w:cs="Times New Roman"/>
          <w:sz w:val="20"/>
          <w:szCs w:val="20"/>
          <w:lang w:eastAsia="en-US"/>
        </w:rPr>
      </w:pPr>
      <w:r w:rsidRPr="0066741F">
        <w:rPr>
          <w:rFonts w:ascii="Trebuchet MS" w:eastAsia="Times New Roman" w:hAnsi="Trebuchet MS" w:cs="Times New Roman"/>
          <w:sz w:val="20"/>
          <w:szCs w:val="20"/>
          <w:lang w:eastAsia="en-US"/>
        </w:rPr>
        <w:t xml:space="preserve">În cazul unui proiect ce cuprinde atât lucrări de construcții, cât și achiziționarea de echipamente și/sau mijloace de transport sau servicii de modernizare a tramvaielor, cheltuielile cumulate pentru proiectare şi asistenţă tehnică constituite din sub-categoriile 42, 43, 44, 45 și 46 sunt eligibile în limita </w:t>
      </w:r>
      <w:r w:rsidRPr="0066741F">
        <w:rPr>
          <w:rFonts w:ascii="Trebuchet MS" w:eastAsia="Times New Roman" w:hAnsi="Trebuchet MS" w:cs="Times New Roman"/>
          <w:b/>
          <w:sz w:val="20"/>
          <w:szCs w:val="20"/>
          <w:lang w:eastAsia="en-US"/>
        </w:rPr>
        <w:t>maximă de 7%</w:t>
      </w:r>
      <w:r w:rsidRPr="0066741F">
        <w:rPr>
          <w:rFonts w:ascii="Trebuchet MS" w:eastAsia="Times New Roman" w:hAnsi="Trebuchet MS" w:cs="Times New Roman"/>
          <w:sz w:val="20"/>
          <w:szCs w:val="20"/>
          <w:lang w:eastAsia="en-US"/>
        </w:rPr>
        <w:t xml:space="preserve"> din valoarea cheltuielilor eligibile cumulate finanţate în cadrul Categoriei 6 - Cheltuieli cu achiziţia de mijloace de transport și Categoriei 15 - Cheltuieli pentru investiția de bază.</w:t>
      </w:r>
    </w:p>
    <w:p w:rsidR="0066741F" w:rsidRPr="0066741F" w:rsidRDefault="0066741F" w:rsidP="0066741F">
      <w:pPr>
        <w:numPr>
          <w:ilvl w:val="0"/>
          <w:numId w:val="36"/>
        </w:numPr>
        <w:spacing w:before="120" w:after="120" w:line="240" w:lineRule="auto"/>
        <w:jc w:val="both"/>
        <w:rPr>
          <w:rFonts w:ascii="Trebuchet MS" w:eastAsia="Times New Roman" w:hAnsi="Trebuchet MS" w:cs="Times New Roman"/>
          <w:b/>
          <w:sz w:val="20"/>
          <w:szCs w:val="20"/>
          <w:lang w:eastAsia="en-US"/>
        </w:rPr>
      </w:pPr>
      <w:r w:rsidRPr="0066741F">
        <w:rPr>
          <w:rFonts w:ascii="Trebuchet MS" w:eastAsia="Times New Roman" w:hAnsi="Trebuchet MS" w:cs="Times New Roman"/>
          <w:b/>
          <w:sz w:val="20"/>
          <w:szCs w:val="20"/>
          <w:lang w:eastAsia="en-US"/>
        </w:rPr>
        <w:t>Sub-categoria 42 - Studii de teren</w:t>
      </w:r>
    </w:p>
    <w:p w:rsidR="0066741F" w:rsidRPr="0066741F" w:rsidRDefault="0066741F" w:rsidP="0066741F">
      <w:pPr>
        <w:spacing w:before="120" w:after="120" w:line="240" w:lineRule="auto"/>
        <w:jc w:val="both"/>
        <w:rPr>
          <w:rFonts w:ascii="Trebuchet MS" w:eastAsia="Times New Roman" w:hAnsi="Trebuchet MS" w:cs="Times New Roman"/>
          <w:sz w:val="20"/>
          <w:szCs w:val="20"/>
          <w:lang w:eastAsia="en-US"/>
        </w:rPr>
      </w:pPr>
      <w:r w:rsidRPr="0066741F">
        <w:rPr>
          <w:rFonts w:ascii="Trebuchet MS" w:eastAsia="Times New Roman" w:hAnsi="Trebuchet MS" w:cs="Times New Roman"/>
          <w:sz w:val="20"/>
          <w:szCs w:val="20"/>
          <w:lang w:eastAsia="en-US"/>
        </w:rPr>
        <w:t>Sunt cuprinse cheltuielile pentru studii geotehnice, geologice, hidrologice, hidrogeotehnice, fotogrammetrice, topografice, de stabilitate etc. ale terenului pe care se amplasează obiectivul de investiţie.</w:t>
      </w:r>
    </w:p>
    <w:p w:rsidR="0066741F" w:rsidRPr="0066741F" w:rsidRDefault="0066741F" w:rsidP="0066741F">
      <w:pPr>
        <w:numPr>
          <w:ilvl w:val="0"/>
          <w:numId w:val="36"/>
        </w:numPr>
        <w:spacing w:before="120" w:after="120" w:line="240" w:lineRule="auto"/>
        <w:jc w:val="both"/>
        <w:rPr>
          <w:rFonts w:ascii="Trebuchet MS" w:eastAsia="Times New Roman" w:hAnsi="Trebuchet MS" w:cs="Times New Roman"/>
          <w:b/>
          <w:sz w:val="20"/>
          <w:szCs w:val="20"/>
          <w:lang w:eastAsia="en-US"/>
        </w:rPr>
      </w:pPr>
      <w:r w:rsidRPr="0066741F">
        <w:rPr>
          <w:rFonts w:ascii="Trebuchet MS" w:eastAsia="Times New Roman" w:hAnsi="Trebuchet MS" w:cs="Times New Roman"/>
          <w:b/>
          <w:sz w:val="20"/>
          <w:szCs w:val="20"/>
          <w:lang w:eastAsia="en-US"/>
        </w:rPr>
        <w:t>Sub-categoria 43 - Cheltuieli pentru obținere avize, acorduri, autorizații</w:t>
      </w:r>
    </w:p>
    <w:p w:rsidR="0066741F" w:rsidRPr="0066741F" w:rsidRDefault="0066741F" w:rsidP="0066741F">
      <w:pPr>
        <w:spacing w:after="0" w:line="240" w:lineRule="auto"/>
        <w:jc w:val="both"/>
        <w:rPr>
          <w:rFonts w:ascii="Trebuchet MS" w:eastAsia="Times New Roman" w:hAnsi="Trebuchet MS" w:cs="Times New Roman"/>
          <w:sz w:val="20"/>
          <w:szCs w:val="20"/>
          <w:lang w:eastAsia="en-US"/>
        </w:rPr>
      </w:pPr>
      <w:r w:rsidRPr="0066741F">
        <w:rPr>
          <w:rFonts w:ascii="Trebuchet MS" w:eastAsia="Times New Roman" w:hAnsi="Trebuchet MS" w:cs="Times New Roman"/>
          <w:sz w:val="20"/>
          <w:szCs w:val="20"/>
          <w:lang w:eastAsia="en-US"/>
        </w:rPr>
        <w:t>Sunt incluse cheltuielile pentru:</w:t>
      </w:r>
    </w:p>
    <w:p w:rsidR="0066741F" w:rsidRPr="0066741F" w:rsidRDefault="0066741F" w:rsidP="0066741F">
      <w:pPr>
        <w:numPr>
          <w:ilvl w:val="0"/>
          <w:numId w:val="30"/>
        </w:numPr>
        <w:spacing w:before="120" w:after="0" w:line="240" w:lineRule="auto"/>
        <w:jc w:val="both"/>
        <w:rPr>
          <w:rFonts w:ascii="Trebuchet MS" w:eastAsia="Times New Roman" w:hAnsi="Trebuchet MS" w:cs="Times New Roman"/>
          <w:sz w:val="20"/>
          <w:szCs w:val="20"/>
          <w:lang w:eastAsia="en-US"/>
        </w:rPr>
      </w:pPr>
      <w:r w:rsidRPr="0066741F">
        <w:rPr>
          <w:rFonts w:ascii="Trebuchet MS" w:eastAsia="Times New Roman" w:hAnsi="Trebuchet MS" w:cs="Times New Roman"/>
          <w:sz w:val="20"/>
          <w:szCs w:val="20"/>
          <w:lang w:eastAsia="en-US"/>
        </w:rPr>
        <w:t>obţinerea/prelungirea valabilităţii certificatului de urbanism;</w:t>
      </w:r>
    </w:p>
    <w:p w:rsidR="0066741F" w:rsidRPr="0066741F" w:rsidRDefault="0066741F" w:rsidP="0066741F">
      <w:pPr>
        <w:numPr>
          <w:ilvl w:val="0"/>
          <w:numId w:val="30"/>
        </w:numPr>
        <w:spacing w:before="120" w:after="0" w:line="240" w:lineRule="auto"/>
        <w:jc w:val="both"/>
        <w:rPr>
          <w:rFonts w:ascii="Trebuchet MS" w:eastAsia="Times New Roman" w:hAnsi="Trebuchet MS" w:cs="Times New Roman"/>
          <w:sz w:val="20"/>
          <w:szCs w:val="20"/>
          <w:lang w:eastAsia="en-US"/>
        </w:rPr>
      </w:pPr>
      <w:r w:rsidRPr="0066741F">
        <w:rPr>
          <w:rFonts w:ascii="Trebuchet MS" w:eastAsia="Times New Roman" w:hAnsi="Trebuchet MS" w:cs="Times New Roman"/>
          <w:sz w:val="20"/>
          <w:szCs w:val="20"/>
          <w:lang w:eastAsia="en-US"/>
        </w:rPr>
        <w:t>obţinerea/prelungirea valabilităţii autorizaţiei de construire/desfiinţare;</w:t>
      </w:r>
    </w:p>
    <w:p w:rsidR="0066741F" w:rsidRPr="0066741F" w:rsidRDefault="0066741F" w:rsidP="0066741F">
      <w:pPr>
        <w:numPr>
          <w:ilvl w:val="0"/>
          <w:numId w:val="30"/>
        </w:numPr>
        <w:spacing w:before="120" w:after="0" w:line="240" w:lineRule="auto"/>
        <w:jc w:val="both"/>
        <w:rPr>
          <w:rFonts w:ascii="Trebuchet MS" w:eastAsia="Times New Roman" w:hAnsi="Trebuchet MS" w:cs="Times New Roman"/>
          <w:sz w:val="20"/>
          <w:szCs w:val="20"/>
          <w:lang w:eastAsia="en-US"/>
        </w:rPr>
      </w:pPr>
      <w:r w:rsidRPr="0066741F">
        <w:rPr>
          <w:rFonts w:ascii="Trebuchet MS" w:eastAsia="Times New Roman" w:hAnsi="Trebuchet MS" w:cs="Times New Roman"/>
          <w:sz w:val="20"/>
          <w:szCs w:val="20"/>
          <w:lang w:eastAsia="en-US"/>
        </w:rPr>
        <w:t>obţinerea avizelor şi acordurilor pentru racorduri şi branşamente la reţele publice de apă, canalizare, gaze, termoficare, energie electrică, telefonie etc.;</w:t>
      </w:r>
    </w:p>
    <w:p w:rsidR="0066741F" w:rsidRPr="0066741F" w:rsidRDefault="0066741F" w:rsidP="0066741F">
      <w:pPr>
        <w:numPr>
          <w:ilvl w:val="0"/>
          <w:numId w:val="30"/>
        </w:numPr>
        <w:spacing w:before="120" w:after="0" w:line="240" w:lineRule="auto"/>
        <w:jc w:val="both"/>
        <w:rPr>
          <w:rFonts w:ascii="Trebuchet MS" w:eastAsia="Times New Roman" w:hAnsi="Trebuchet MS" w:cs="Times New Roman"/>
          <w:sz w:val="20"/>
          <w:szCs w:val="20"/>
          <w:lang w:eastAsia="en-US"/>
        </w:rPr>
      </w:pPr>
      <w:r w:rsidRPr="0066741F">
        <w:rPr>
          <w:rFonts w:ascii="Trebuchet MS" w:eastAsia="Times New Roman" w:hAnsi="Trebuchet MS" w:cs="Times New Roman"/>
          <w:sz w:val="20"/>
          <w:szCs w:val="20"/>
          <w:lang w:eastAsia="en-US"/>
        </w:rPr>
        <w:t>întocmirea documentaţiei, obţinerea numărului cadastral provizoriu şi înregistrarea terenului în cartea funciară</w:t>
      </w:r>
    </w:p>
    <w:p w:rsidR="0066741F" w:rsidRPr="0066741F" w:rsidRDefault="0066741F" w:rsidP="0066741F">
      <w:pPr>
        <w:numPr>
          <w:ilvl w:val="0"/>
          <w:numId w:val="30"/>
        </w:numPr>
        <w:spacing w:before="120" w:after="0" w:line="240" w:lineRule="auto"/>
        <w:jc w:val="both"/>
        <w:rPr>
          <w:rFonts w:ascii="Trebuchet MS" w:eastAsia="Times New Roman" w:hAnsi="Trebuchet MS" w:cs="Times New Roman"/>
          <w:sz w:val="20"/>
          <w:szCs w:val="20"/>
          <w:lang w:eastAsia="en-US"/>
        </w:rPr>
      </w:pPr>
      <w:r w:rsidRPr="0066741F">
        <w:rPr>
          <w:rFonts w:ascii="Trebuchet MS" w:eastAsia="Times New Roman" w:hAnsi="Trebuchet MS" w:cs="Times New Roman"/>
          <w:sz w:val="20"/>
          <w:szCs w:val="20"/>
          <w:lang w:eastAsia="en-US"/>
        </w:rPr>
        <w:t>obţinerea acordului de mediu;</w:t>
      </w:r>
    </w:p>
    <w:p w:rsidR="0066741F" w:rsidRPr="0066741F" w:rsidRDefault="0066741F" w:rsidP="0066741F">
      <w:pPr>
        <w:numPr>
          <w:ilvl w:val="0"/>
          <w:numId w:val="30"/>
        </w:numPr>
        <w:spacing w:before="120" w:after="0" w:line="240" w:lineRule="auto"/>
        <w:jc w:val="both"/>
        <w:rPr>
          <w:rFonts w:ascii="Trebuchet MS" w:eastAsia="Times New Roman" w:hAnsi="Trebuchet MS" w:cs="Times New Roman"/>
          <w:sz w:val="20"/>
          <w:szCs w:val="20"/>
          <w:lang w:eastAsia="en-US"/>
        </w:rPr>
      </w:pPr>
      <w:r w:rsidRPr="0066741F">
        <w:rPr>
          <w:rFonts w:ascii="Trebuchet MS" w:eastAsia="Times New Roman" w:hAnsi="Trebuchet MS" w:cs="Times New Roman"/>
          <w:sz w:val="20"/>
          <w:szCs w:val="20"/>
          <w:lang w:eastAsia="en-US"/>
        </w:rPr>
        <w:t>alte avize, acorduri şi autorizaţii.</w:t>
      </w:r>
    </w:p>
    <w:p w:rsidR="0066741F" w:rsidRPr="0066741F" w:rsidRDefault="0066741F" w:rsidP="0066741F">
      <w:pPr>
        <w:numPr>
          <w:ilvl w:val="0"/>
          <w:numId w:val="36"/>
        </w:numPr>
        <w:spacing w:before="120" w:after="120" w:line="240" w:lineRule="auto"/>
        <w:jc w:val="both"/>
        <w:rPr>
          <w:rFonts w:ascii="Trebuchet MS" w:eastAsia="Times New Roman" w:hAnsi="Trebuchet MS" w:cs="Times New Roman"/>
          <w:b/>
          <w:sz w:val="20"/>
          <w:szCs w:val="20"/>
          <w:lang w:eastAsia="en-US"/>
        </w:rPr>
      </w:pPr>
      <w:r w:rsidRPr="0066741F">
        <w:rPr>
          <w:rFonts w:ascii="Trebuchet MS" w:eastAsia="Times New Roman" w:hAnsi="Trebuchet MS" w:cs="Times New Roman"/>
          <w:b/>
          <w:sz w:val="20"/>
          <w:szCs w:val="20"/>
          <w:lang w:eastAsia="en-US"/>
        </w:rPr>
        <w:t>Sub-categoria 44 - Proiectare și inginerie</w:t>
      </w:r>
    </w:p>
    <w:p w:rsidR="0066741F" w:rsidRPr="0066741F" w:rsidRDefault="0066741F" w:rsidP="0066741F">
      <w:pPr>
        <w:spacing w:before="120" w:after="120" w:line="240" w:lineRule="auto"/>
        <w:jc w:val="both"/>
        <w:rPr>
          <w:rFonts w:ascii="Trebuchet MS" w:eastAsia="Times New Roman" w:hAnsi="Trebuchet MS" w:cs="Times New Roman"/>
          <w:sz w:val="20"/>
          <w:szCs w:val="20"/>
          <w:lang w:eastAsia="en-US"/>
        </w:rPr>
      </w:pPr>
      <w:r w:rsidRPr="0066741F">
        <w:rPr>
          <w:rFonts w:ascii="Trebuchet MS" w:eastAsia="Times New Roman" w:hAnsi="Trebuchet MS" w:cs="Times New Roman"/>
          <w:sz w:val="20"/>
          <w:szCs w:val="20"/>
          <w:lang w:eastAsia="en-US"/>
        </w:rPr>
        <w:t>Sunt incluse cheltuielile pentru elaborarea tuturor fazelor de proiectare (studiu de fezabilitate/studiu de oportunitate/documentaţie de avizare a lucrărilor de intervenţie, proiect tehnic şi detalii de execuţie), pentru plata verificării tehnice a proiectării, precum şi pentru elaborarea documentaţiilor necesare obţinerii acordurilor, avizelor şi autorizaţiilor aferente obiectivului de investiţie (documentaţii ce stau la baza emiterii avizelor şi acordurilor impuse prin certificatul de urbanism, documentaţii urbanistice, studii de impact, studii/expertize de amplasament, etc).</w:t>
      </w:r>
    </w:p>
    <w:p w:rsidR="0066741F" w:rsidRPr="0066741F" w:rsidRDefault="0066741F" w:rsidP="0066741F">
      <w:pPr>
        <w:numPr>
          <w:ilvl w:val="0"/>
          <w:numId w:val="36"/>
        </w:numPr>
        <w:spacing w:before="120" w:after="120" w:line="240" w:lineRule="auto"/>
        <w:jc w:val="both"/>
        <w:rPr>
          <w:rFonts w:ascii="Trebuchet MS" w:eastAsia="Times New Roman" w:hAnsi="Trebuchet MS" w:cs="Times New Roman"/>
          <w:b/>
          <w:sz w:val="20"/>
          <w:szCs w:val="20"/>
          <w:lang w:eastAsia="en-US"/>
        </w:rPr>
      </w:pPr>
      <w:r w:rsidRPr="0066741F">
        <w:rPr>
          <w:rFonts w:ascii="Trebuchet MS" w:eastAsia="Times New Roman" w:hAnsi="Trebuchet MS" w:cs="Times New Roman"/>
          <w:b/>
          <w:sz w:val="20"/>
          <w:szCs w:val="20"/>
          <w:lang w:eastAsia="en-US"/>
        </w:rPr>
        <w:lastRenderedPageBreak/>
        <w:t>Sub-categoria 45 - Cheltuieli pentru consultanță</w:t>
      </w:r>
    </w:p>
    <w:p w:rsidR="0066741F" w:rsidRPr="0066741F" w:rsidRDefault="0066741F" w:rsidP="0066741F">
      <w:pPr>
        <w:spacing w:after="0" w:line="240" w:lineRule="auto"/>
        <w:jc w:val="both"/>
        <w:rPr>
          <w:rFonts w:ascii="Trebuchet MS" w:eastAsia="Times New Roman" w:hAnsi="Trebuchet MS" w:cs="Times New Roman"/>
          <w:sz w:val="20"/>
          <w:szCs w:val="24"/>
          <w:lang w:eastAsia="en-US"/>
        </w:rPr>
      </w:pPr>
      <w:r w:rsidRPr="0066741F">
        <w:rPr>
          <w:rFonts w:ascii="Trebuchet MS" w:eastAsia="Times New Roman" w:hAnsi="Trebuchet MS" w:cs="Times New Roman"/>
          <w:sz w:val="20"/>
          <w:szCs w:val="24"/>
          <w:lang w:eastAsia="en-US"/>
        </w:rPr>
        <w:t>Sunt incluse cheltuielile efectuate, după caz, pentru:</w:t>
      </w:r>
    </w:p>
    <w:p w:rsidR="0066741F" w:rsidRPr="0066741F" w:rsidRDefault="0066741F" w:rsidP="0066741F">
      <w:pPr>
        <w:numPr>
          <w:ilvl w:val="0"/>
          <w:numId w:val="29"/>
        </w:numPr>
        <w:spacing w:before="120" w:after="0" w:line="240" w:lineRule="auto"/>
        <w:jc w:val="both"/>
        <w:rPr>
          <w:rFonts w:ascii="Trebuchet MS" w:eastAsia="Times New Roman" w:hAnsi="Trebuchet MS" w:cs="Times New Roman"/>
          <w:sz w:val="20"/>
          <w:szCs w:val="24"/>
          <w:lang w:eastAsia="en-US"/>
        </w:rPr>
      </w:pPr>
      <w:r w:rsidRPr="0066741F">
        <w:rPr>
          <w:rFonts w:ascii="Trebuchet MS" w:eastAsia="Times New Roman" w:hAnsi="Trebuchet MS" w:cs="Times New Roman"/>
          <w:sz w:val="20"/>
          <w:szCs w:val="24"/>
          <w:lang w:eastAsia="en-US"/>
        </w:rPr>
        <w:t>plata serviciilor de consultanţă la elaborarea cererii de finanţare şi a tuturor studiilor necesare întocmirii acesteia - studii de trafic/circulaţie, studii de calculare a emisiilor de echivalent CO</w:t>
      </w:r>
      <w:r w:rsidRPr="0066741F">
        <w:rPr>
          <w:rFonts w:ascii="Trebuchet MS" w:eastAsia="Times New Roman" w:hAnsi="Trebuchet MS" w:cs="Times New Roman"/>
          <w:sz w:val="20"/>
          <w:szCs w:val="24"/>
          <w:vertAlign w:val="subscript"/>
          <w:lang w:eastAsia="en-US"/>
        </w:rPr>
        <w:t xml:space="preserve">2 </w:t>
      </w:r>
      <w:r w:rsidRPr="0066741F">
        <w:rPr>
          <w:rFonts w:ascii="Trebuchet MS" w:eastAsia="Times New Roman" w:hAnsi="Trebuchet MS" w:cs="Times New Roman"/>
          <w:sz w:val="20"/>
          <w:szCs w:val="24"/>
          <w:lang w:eastAsia="en-US"/>
        </w:rPr>
        <w:t>din transportul rutier urban etc.;</w:t>
      </w:r>
    </w:p>
    <w:p w:rsidR="0066741F" w:rsidRPr="0066741F" w:rsidRDefault="0066741F" w:rsidP="0066741F">
      <w:pPr>
        <w:numPr>
          <w:ilvl w:val="0"/>
          <w:numId w:val="29"/>
        </w:numPr>
        <w:spacing w:before="120" w:after="0" w:line="240" w:lineRule="auto"/>
        <w:jc w:val="both"/>
        <w:rPr>
          <w:rFonts w:ascii="Trebuchet MS" w:eastAsia="Times New Roman" w:hAnsi="Trebuchet MS" w:cs="Times New Roman"/>
          <w:sz w:val="20"/>
          <w:szCs w:val="24"/>
          <w:lang w:eastAsia="en-US"/>
        </w:rPr>
      </w:pPr>
      <w:r w:rsidRPr="0066741F">
        <w:rPr>
          <w:rFonts w:ascii="Trebuchet MS" w:eastAsia="Times New Roman" w:hAnsi="Trebuchet MS" w:cs="Times New Roman"/>
          <w:sz w:val="20"/>
          <w:szCs w:val="24"/>
          <w:lang w:eastAsia="en-US"/>
        </w:rPr>
        <w:t>plata serviciilor de consultanţă în domeniul managementului proiectului;</w:t>
      </w:r>
    </w:p>
    <w:p w:rsidR="0066741F" w:rsidRPr="0066741F" w:rsidRDefault="0066741F" w:rsidP="0066741F">
      <w:pPr>
        <w:numPr>
          <w:ilvl w:val="0"/>
          <w:numId w:val="29"/>
        </w:numPr>
        <w:spacing w:before="120" w:after="0" w:line="240" w:lineRule="auto"/>
        <w:jc w:val="both"/>
        <w:rPr>
          <w:rFonts w:ascii="Trebuchet MS" w:eastAsia="Times New Roman" w:hAnsi="Trebuchet MS" w:cs="Times New Roman"/>
          <w:sz w:val="20"/>
          <w:szCs w:val="24"/>
          <w:lang w:eastAsia="en-US"/>
        </w:rPr>
      </w:pPr>
      <w:r w:rsidRPr="0066741F">
        <w:rPr>
          <w:rFonts w:ascii="Trebuchet MS" w:eastAsia="Times New Roman" w:hAnsi="Trebuchet MS" w:cs="Times New Roman"/>
          <w:sz w:val="20"/>
          <w:szCs w:val="24"/>
          <w:lang w:eastAsia="en-US"/>
        </w:rPr>
        <w:t>serviciile de consultanţă/asistenţă juridică în scopul elaborării documentaţiei de atribuire şi/sau aplicării procedurilor de atribuire a contractelor de achiziţie publică, dacă este cazul;</w:t>
      </w:r>
    </w:p>
    <w:p w:rsidR="0066741F" w:rsidRPr="0066741F" w:rsidRDefault="0066741F" w:rsidP="0066741F">
      <w:pPr>
        <w:numPr>
          <w:ilvl w:val="0"/>
          <w:numId w:val="29"/>
        </w:numPr>
        <w:spacing w:before="120" w:after="0" w:line="240" w:lineRule="auto"/>
        <w:jc w:val="both"/>
        <w:rPr>
          <w:rFonts w:ascii="Trebuchet MS" w:eastAsia="Times New Roman" w:hAnsi="Trebuchet MS" w:cs="Times New Roman"/>
          <w:sz w:val="20"/>
          <w:szCs w:val="24"/>
          <w:lang w:eastAsia="en-US"/>
        </w:rPr>
      </w:pPr>
      <w:r w:rsidRPr="0066741F">
        <w:rPr>
          <w:rFonts w:ascii="Trebuchet MS" w:eastAsia="Times New Roman" w:hAnsi="Trebuchet MS" w:cs="Times New Roman"/>
          <w:sz w:val="20"/>
          <w:szCs w:val="24"/>
          <w:lang w:eastAsia="en-US"/>
        </w:rPr>
        <w:t>plata serviciilor de evaluare, efectuate de un expert ANEVAR, în vederea stabilirii valorii terenurilor achiziționate.</w:t>
      </w:r>
    </w:p>
    <w:p w:rsidR="0066741F" w:rsidRPr="0066741F" w:rsidRDefault="0066741F" w:rsidP="0066741F">
      <w:pPr>
        <w:numPr>
          <w:ilvl w:val="0"/>
          <w:numId w:val="36"/>
        </w:numPr>
        <w:spacing w:before="120" w:after="120" w:line="240" w:lineRule="auto"/>
        <w:jc w:val="both"/>
        <w:rPr>
          <w:rFonts w:ascii="Trebuchet MS" w:eastAsia="Times New Roman" w:hAnsi="Trebuchet MS" w:cs="Times New Roman"/>
          <w:b/>
          <w:sz w:val="20"/>
          <w:szCs w:val="20"/>
          <w:lang w:eastAsia="en-US"/>
        </w:rPr>
      </w:pPr>
      <w:r w:rsidRPr="0066741F">
        <w:rPr>
          <w:rFonts w:ascii="Trebuchet MS" w:eastAsia="Times New Roman" w:hAnsi="Trebuchet MS" w:cs="Times New Roman"/>
          <w:b/>
          <w:sz w:val="20"/>
          <w:szCs w:val="20"/>
          <w:lang w:eastAsia="en-US"/>
        </w:rPr>
        <w:t>Sub-categoria 46 - Cheltuieli pentru asistență tehnică</w:t>
      </w:r>
    </w:p>
    <w:p w:rsidR="0066741F" w:rsidRPr="0066741F" w:rsidRDefault="0066741F" w:rsidP="0066741F">
      <w:pPr>
        <w:spacing w:before="120" w:after="120" w:line="240" w:lineRule="auto"/>
        <w:jc w:val="both"/>
        <w:rPr>
          <w:rFonts w:ascii="Trebuchet MS" w:eastAsia="Times New Roman" w:hAnsi="Trebuchet MS" w:cs="Times New Roman"/>
          <w:sz w:val="20"/>
          <w:szCs w:val="20"/>
          <w:lang w:eastAsia="en-US"/>
        </w:rPr>
      </w:pPr>
      <w:r w:rsidRPr="0066741F">
        <w:rPr>
          <w:rFonts w:ascii="Trebuchet MS" w:eastAsia="Times New Roman" w:hAnsi="Trebuchet MS" w:cs="Times New Roman"/>
          <w:sz w:val="20"/>
          <w:szCs w:val="20"/>
          <w:lang w:eastAsia="en-US"/>
        </w:rPr>
        <w:t>Sunt incluse cheltuielile efectuate, după caz, pentru:</w:t>
      </w:r>
    </w:p>
    <w:p w:rsidR="0066741F" w:rsidRPr="0066741F" w:rsidRDefault="0066741F" w:rsidP="0066741F">
      <w:pPr>
        <w:numPr>
          <w:ilvl w:val="0"/>
          <w:numId w:val="31"/>
        </w:numPr>
        <w:spacing w:before="120" w:after="120" w:line="240" w:lineRule="auto"/>
        <w:ind w:left="782" w:hanging="357"/>
        <w:jc w:val="both"/>
        <w:rPr>
          <w:rFonts w:ascii="Trebuchet MS" w:eastAsia="Times New Roman" w:hAnsi="Trebuchet MS" w:cs="Times New Roman"/>
          <w:sz w:val="20"/>
          <w:szCs w:val="20"/>
          <w:lang w:eastAsia="en-US"/>
        </w:rPr>
      </w:pPr>
      <w:r w:rsidRPr="0066741F">
        <w:rPr>
          <w:rFonts w:ascii="Trebuchet MS" w:eastAsia="Times New Roman" w:hAnsi="Trebuchet MS" w:cs="Times New Roman"/>
          <w:sz w:val="20"/>
          <w:szCs w:val="20"/>
          <w:lang w:eastAsia="en-US"/>
        </w:rPr>
        <w:t>asistenţă tehnică din partea proiectantului pe perioada de execuţie a lucrărilor (în cazul în care aceasta nu intră în tarifarea proiectului);</w:t>
      </w:r>
    </w:p>
    <w:p w:rsidR="0066741F" w:rsidRPr="0066741F" w:rsidRDefault="0066741F" w:rsidP="0066741F">
      <w:pPr>
        <w:numPr>
          <w:ilvl w:val="0"/>
          <w:numId w:val="31"/>
        </w:numPr>
        <w:spacing w:before="120" w:after="120" w:line="240" w:lineRule="auto"/>
        <w:jc w:val="both"/>
        <w:rPr>
          <w:rFonts w:ascii="Trebuchet MS" w:eastAsia="Times New Roman" w:hAnsi="Trebuchet MS" w:cs="Times New Roman"/>
          <w:sz w:val="20"/>
          <w:szCs w:val="20"/>
          <w:lang w:eastAsia="en-US"/>
        </w:rPr>
      </w:pPr>
      <w:r w:rsidRPr="0066741F">
        <w:rPr>
          <w:rFonts w:ascii="Trebuchet MS" w:eastAsia="Times New Roman" w:hAnsi="Trebuchet MS" w:cs="Times New Roman"/>
          <w:sz w:val="20"/>
          <w:szCs w:val="20"/>
          <w:lang w:eastAsia="en-US"/>
        </w:rPr>
        <w:t>plata diriginţilor de şantier, desemnaţi de autoritatea contractantă, autorizaţi conform prevederilor legale pentru verificarea execuţiei lucrărilor de construcţii şi instalaţii.</w:t>
      </w:r>
    </w:p>
    <w:p w:rsidR="00374DC9" w:rsidRDefault="00374DC9" w:rsidP="00374DC9">
      <w:pPr>
        <w:spacing w:before="120" w:after="120" w:line="240" w:lineRule="auto"/>
        <w:jc w:val="both"/>
        <w:rPr>
          <w:rFonts w:ascii="Trebuchet MS" w:eastAsia="Times New Roman" w:hAnsi="Trebuchet MS" w:cs="Times New Roman"/>
          <w:b/>
          <w:sz w:val="20"/>
          <w:szCs w:val="20"/>
          <w:lang w:eastAsia="en-US"/>
        </w:rPr>
      </w:pPr>
    </w:p>
    <w:p w:rsidR="00374DC9" w:rsidRPr="0068565C" w:rsidRDefault="0068565C" w:rsidP="00374DC9">
      <w:pPr>
        <w:pStyle w:val="ListParagraph"/>
        <w:numPr>
          <w:ilvl w:val="0"/>
          <w:numId w:val="28"/>
        </w:numPr>
        <w:spacing w:before="120" w:after="120" w:line="240" w:lineRule="auto"/>
        <w:jc w:val="both"/>
        <w:rPr>
          <w:rFonts w:ascii="Trebuchet MS" w:eastAsia="Times New Roman" w:hAnsi="Trebuchet MS" w:cs="Times New Roman"/>
          <w:b/>
          <w:sz w:val="20"/>
          <w:szCs w:val="20"/>
          <w:lang w:eastAsia="en-US"/>
        </w:rPr>
      </w:pPr>
      <w:r w:rsidRPr="0068565C">
        <w:rPr>
          <w:rFonts w:ascii="Trebuchet MS" w:eastAsia="Times New Roman" w:hAnsi="Trebuchet MS" w:cs="Times New Roman"/>
          <w:b/>
          <w:sz w:val="20"/>
          <w:szCs w:val="20"/>
          <w:lang w:eastAsia="en-US"/>
        </w:rPr>
        <w:t xml:space="preserve">Categoria </w:t>
      </w:r>
      <w:r>
        <w:rPr>
          <w:rFonts w:ascii="Trebuchet MS" w:eastAsia="Times New Roman" w:hAnsi="Trebuchet MS" w:cs="Times New Roman"/>
          <w:b/>
          <w:sz w:val="20"/>
          <w:szCs w:val="20"/>
          <w:lang w:eastAsia="en-US"/>
        </w:rPr>
        <w:t xml:space="preserve">- </w:t>
      </w:r>
      <w:r w:rsidR="00374DC9" w:rsidRPr="0068565C">
        <w:rPr>
          <w:rFonts w:ascii="Trebuchet MS" w:eastAsia="Times New Roman" w:hAnsi="Trebuchet MS" w:cs="Times New Roman"/>
          <w:b/>
          <w:sz w:val="20"/>
          <w:szCs w:val="20"/>
          <w:lang w:eastAsia="en-US"/>
        </w:rPr>
        <w:t>Cheltuieli pentru consultanță în elaborarea Planului de Mobilitate Urbană Durabilă</w:t>
      </w:r>
    </w:p>
    <w:p w:rsidR="0066741F" w:rsidRPr="000563F2" w:rsidRDefault="0068565C" w:rsidP="0066741F">
      <w:pPr>
        <w:numPr>
          <w:ilvl w:val="0"/>
          <w:numId w:val="36"/>
        </w:numPr>
        <w:spacing w:before="120" w:after="120" w:line="240" w:lineRule="auto"/>
        <w:jc w:val="both"/>
        <w:rPr>
          <w:rFonts w:ascii="Trebuchet MS" w:eastAsia="Times New Roman" w:hAnsi="Trebuchet MS" w:cs="Times New Roman"/>
          <w:b/>
          <w:sz w:val="20"/>
          <w:szCs w:val="20"/>
          <w:lang w:eastAsia="en-US"/>
        </w:rPr>
      </w:pPr>
      <w:r>
        <w:rPr>
          <w:rFonts w:ascii="Trebuchet MS" w:eastAsia="Times New Roman" w:hAnsi="Trebuchet MS" w:cs="Times New Roman"/>
          <w:b/>
          <w:sz w:val="20"/>
          <w:szCs w:val="20"/>
          <w:lang w:eastAsia="en-US"/>
        </w:rPr>
        <w:t xml:space="preserve">Sub-categoria </w:t>
      </w:r>
      <w:r w:rsidR="0066741F" w:rsidRPr="000563F2">
        <w:rPr>
          <w:rFonts w:ascii="Trebuchet MS" w:eastAsia="Times New Roman" w:hAnsi="Trebuchet MS" w:cs="Times New Roman"/>
          <w:b/>
          <w:sz w:val="20"/>
          <w:szCs w:val="20"/>
          <w:lang w:eastAsia="en-US"/>
        </w:rPr>
        <w:t>– Cheltuieli pentru consultanță în elaborarea Planului de Mobilitate Urbană Durabilă</w:t>
      </w:r>
    </w:p>
    <w:p w:rsidR="00374DC9" w:rsidRDefault="00374DC9" w:rsidP="0066741F">
      <w:pPr>
        <w:spacing w:before="120" w:after="120" w:line="240" w:lineRule="auto"/>
        <w:jc w:val="both"/>
        <w:rPr>
          <w:rFonts w:ascii="Trebuchet MS" w:eastAsia="Times New Roman" w:hAnsi="Trebuchet MS" w:cs="Times New Roman"/>
          <w:sz w:val="20"/>
          <w:szCs w:val="20"/>
          <w:lang w:eastAsia="en-US"/>
        </w:rPr>
      </w:pPr>
      <w:r w:rsidRPr="00374DC9">
        <w:rPr>
          <w:rFonts w:ascii="Trebuchet MS" w:eastAsia="Times New Roman" w:hAnsi="Trebuchet MS" w:cs="Times New Roman"/>
          <w:sz w:val="20"/>
          <w:szCs w:val="20"/>
          <w:lang w:eastAsia="en-US"/>
        </w:rPr>
        <w:t>Sunt incluse cheltuielile efectuate pentru elaborarea</w:t>
      </w:r>
      <w:r w:rsidR="00461B1E">
        <w:rPr>
          <w:rFonts w:ascii="Trebuchet MS" w:eastAsia="Times New Roman" w:hAnsi="Trebuchet MS" w:cs="Times New Roman"/>
          <w:sz w:val="20"/>
          <w:szCs w:val="20"/>
          <w:lang w:eastAsia="en-US"/>
        </w:rPr>
        <w:t>/actualizarea</w:t>
      </w:r>
      <w:bookmarkStart w:id="0" w:name="_GoBack"/>
      <w:bookmarkEnd w:id="0"/>
      <w:r w:rsidRPr="00374DC9">
        <w:rPr>
          <w:rFonts w:ascii="Trebuchet MS" w:eastAsia="Times New Roman" w:hAnsi="Trebuchet MS" w:cs="Times New Roman"/>
          <w:sz w:val="20"/>
          <w:szCs w:val="20"/>
          <w:lang w:eastAsia="en-US"/>
        </w:rPr>
        <w:t xml:space="preserve"> Planului de Mobilitate Urbană Durabilă, în limita produsului obţinut prin înmulțirea numărul populaţiei </w:t>
      </w:r>
      <w:r w:rsidR="00E55845">
        <w:rPr>
          <w:rFonts w:ascii="Trebuchet MS" w:eastAsia="Times New Roman" w:hAnsi="Trebuchet MS" w:cs="Times New Roman"/>
          <w:sz w:val="20"/>
          <w:szCs w:val="20"/>
          <w:lang w:eastAsia="en-US"/>
        </w:rPr>
        <w:t>municipiului</w:t>
      </w:r>
      <w:r w:rsidR="00A95367">
        <w:rPr>
          <w:rFonts w:ascii="Trebuchet MS" w:eastAsia="Times New Roman" w:hAnsi="Trebuchet MS" w:cs="Times New Roman"/>
          <w:sz w:val="20"/>
          <w:szCs w:val="20"/>
          <w:lang w:eastAsia="en-US"/>
        </w:rPr>
        <w:t>/parteneriatului</w:t>
      </w:r>
      <w:r w:rsidR="00E55845">
        <w:rPr>
          <w:rFonts w:ascii="Trebuchet MS" w:eastAsia="Times New Roman" w:hAnsi="Trebuchet MS" w:cs="Times New Roman"/>
          <w:sz w:val="20"/>
          <w:szCs w:val="20"/>
          <w:lang w:eastAsia="en-US"/>
        </w:rPr>
        <w:t xml:space="preserve"> (recensământ</w:t>
      </w:r>
      <w:r w:rsidRPr="00374DC9">
        <w:rPr>
          <w:rFonts w:ascii="Trebuchet MS" w:eastAsia="Times New Roman" w:hAnsi="Trebuchet MS" w:cs="Times New Roman"/>
          <w:sz w:val="20"/>
          <w:szCs w:val="20"/>
          <w:lang w:eastAsia="en-US"/>
        </w:rPr>
        <w:t xml:space="preserve"> 2011) şi valoarea de 1,50 euro/persoană. Cursul valutar la care se va calcula valoarea obținută în lei este cursul inforeuro din luna depunerii Cererii de Finanțare.</w:t>
      </w:r>
    </w:p>
    <w:p w:rsidR="0066741F" w:rsidRPr="0066741F" w:rsidRDefault="0066741F" w:rsidP="0066741F">
      <w:pPr>
        <w:spacing w:before="120" w:after="120" w:line="240" w:lineRule="auto"/>
        <w:jc w:val="both"/>
        <w:rPr>
          <w:rFonts w:ascii="Trebuchet MS" w:eastAsia="Times New Roman" w:hAnsi="Trebuchet MS" w:cs="Times New Roman"/>
          <w:sz w:val="20"/>
          <w:szCs w:val="20"/>
          <w:lang w:eastAsia="en-US"/>
        </w:rPr>
      </w:pPr>
      <w:r w:rsidRPr="0066741F">
        <w:rPr>
          <w:rFonts w:ascii="Trebuchet MS" w:eastAsia="Times New Roman" w:hAnsi="Trebuchet MS" w:cs="Times New Roman"/>
          <w:sz w:val="20"/>
          <w:szCs w:val="20"/>
          <w:lang w:eastAsia="en-US"/>
        </w:rPr>
        <w:t>Sunt incluse cheltuielile efectuate pentru elaborarea Planului</w:t>
      </w:r>
      <w:r w:rsidR="002C26B1">
        <w:rPr>
          <w:rFonts w:ascii="Trebuchet MS" w:eastAsia="Times New Roman" w:hAnsi="Trebuchet MS" w:cs="Times New Roman"/>
          <w:sz w:val="20"/>
          <w:szCs w:val="20"/>
          <w:lang w:eastAsia="en-US"/>
        </w:rPr>
        <w:t xml:space="preserve"> de Mobilitate Urbană Durabilă.</w:t>
      </w:r>
    </w:p>
    <w:p w:rsidR="0066741F" w:rsidRPr="0066741F" w:rsidRDefault="0066741F" w:rsidP="0066741F">
      <w:pPr>
        <w:spacing w:before="120" w:after="0" w:line="240" w:lineRule="auto"/>
        <w:jc w:val="both"/>
        <w:rPr>
          <w:rFonts w:ascii="Trebuchet MS" w:eastAsia="Times New Roman" w:hAnsi="Trebuchet MS" w:cs="Times New Roman"/>
          <w:color w:val="FF0000"/>
          <w:sz w:val="20"/>
          <w:szCs w:val="20"/>
          <w:lang w:eastAsia="en-US"/>
        </w:rPr>
      </w:pPr>
      <w:r w:rsidRPr="0066741F">
        <w:rPr>
          <w:rFonts w:ascii="Trebuchet MS" w:eastAsia="Times New Roman" w:hAnsi="Trebuchet MS" w:cs="Times New Roman"/>
          <w:sz w:val="20"/>
          <w:szCs w:val="20"/>
          <w:lang w:eastAsia="en-US"/>
        </w:rPr>
        <w:t xml:space="preserve">Cheltuielile aferente elaborării P.M.U.D. vor fi incluse în bugetul unui (singur) proiect depus în cadrul P.I. 4e, O.S. 4.1. În cazul în care proiectul iniţial nu va fi finanţat, aceste cheltuieli pot fi incluse în bugetul altui proiect depus în cadrul P.I 4e, O.S. 4.1. </w:t>
      </w:r>
    </w:p>
    <w:p w:rsidR="0066741F" w:rsidRPr="0066741F" w:rsidRDefault="0066741F" w:rsidP="0066741F">
      <w:pPr>
        <w:spacing w:before="120" w:after="0" w:line="240" w:lineRule="auto"/>
        <w:jc w:val="both"/>
        <w:rPr>
          <w:rFonts w:ascii="Trebuchet MS" w:eastAsia="Times New Roman" w:hAnsi="Trebuchet MS" w:cs="Times New Roman"/>
          <w:sz w:val="20"/>
          <w:szCs w:val="20"/>
          <w:lang w:eastAsia="en-US"/>
        </w:rPr>
      </w:pPr>
      <w:r w:rsidRPr="0066741F">
        <w:rPr>
          <w:rFonts w:ascii="Trebuchet MS" w:eastAsia="Times New Roman" w:hAnsi="Trebuchet MS" w:cs="Times New Roman"/>
          <w:sz w:val="20"/>
          <w:szCs w:val="20"/>
          <w:lang w:eastAsia="en-US"/>
        </w:rPr>
        <w:t>În cazul P.M.U.D. elaborat la nivel de zona periurbană sau metropolitană, se va include în bugetul proiectului doar suma cu care respectivul solicitant de finanţare (inclusiv parteneriatul) a contribuit la elaborarea acestui document strategic.</w:t>
      </w:r>
    </w:p>
    <w:p w:rsidR="0066741F" w:rsidRPr="0066741F" w:rsidRDefault="0066741F" w:rsidP="0066741F">
      <w:pPr>
        <w:spacing w:after="0" w:line="240" w:lineRule="auto"/>
        <w:jc w:val="both"/>
        <w:rPr>
          <w:rFonts w:ascii="Trebuchet MS" w:eastAsia="Times New Roman" w:hAnsi="Trebuchet MS" w:cs="Times New Roman"/>
          <w:color w:val="FF0000"/>
          <w:sz w:val="20"/>
          <w:szCs w:val="20"/>
          <w:lang w:eastAsia="en-US"/>
        </w:rPr>
      </w:pPr>
    </w:p>
    <w:p w:rsidR="0066741F" w:rsidRPr="0066741F" w:rsidRDefault="0066741F" w:rsidP="0066741F">
      <w:pPr>
        <w:numPr>
          <w:ilvl w:val="0"/>
          <w:numId w:val="32"/>
        </w:numPr>
        <w:spacing w:before="120" w:after="0" w:line="240" w:lineRule="auto"/>
        <w:jc w:val="both"/>
        <w:rPr>
          <w:rFonts w:ascii="Trebuchet MS" w:eastAsia="Times New Roman" w:hAnsi="Trebuchet MS" w:cs="Times New Roman"/>
          <w:b/>
          <w:sz w:val="20"/>
          <w:szCs w:val="20"/>
          <w:lang w:eastAsia="en-US"/>
        </w:rPr>
      </w:pPr>
      <w:r w:rsidRPr="0066741F">
        <w:rPr>
          <w:rFonts w:ascii="Trebuchet MS" w:eastAsia="Times New Roman" w:hAnsi="Trebuchet MS" w:cs="Times New Roman"/>
          <w:b/>
          <w:sz w:val="20"/>
          <w:szCs w:val="20"/>
          <w:lang w:eastAsia="en-US"/>
        </w:rPr>
        <w:t>Categoria 15 - Cheltuieli pentru investiția de bază</w:t>
      </w:r>
    </w:p>
    <w:p w:rsidR="0066741F" w:rsidRPr="0066741F" w:rsidRDefault="0066741F" w:rsidP="0066741F">
      <w:pPr>
        <w:spacing w:after="0" w:line="240" w:lineRule="auto"/>
        <w:jc w:val="both"/>
        <w:rPr>
          <w:rFonts w:ascii="Trebuchet MS" w:eastAsia="Times New Roman" w:hAnsi="Trebuchet MS" w:cs="Times New Roman"/>
          <w:b/>
          <w:sz w:val="20"/>
          <w:szCs w:val="20"/>
          <w:lang w:eastAsia="en-US"/>
        </w:rPr>
      </w:pPr>
    </w:p>
    <w:p w:rsidR="0066741F" w:rsidRPr="0066741F" w:rsidRDefault="0066741F" w:rsidP="0066741F">
      <w:pPr>
        <w:numPr>
          <w:ilvl w:val="0"/>
          <w:numId w:val="36"/>
        </w:numPr>
        <w:spacing w:before="120" w:after="0" w:line="240" w:lineRule="auto"/>
        <w:jc w:val="both"/>
        <w:rPr>
          <w:rFonts w:ascii="Trebuchet MS" w:eastAsia="Times New Roman" w:hAnsi="Trebuchet MS" w:cs="Times New Roman"/>
          <w:b/>
          <w:sz w:val="20"/>
          <w:szCs w:val="20"/>
          <w:lang w:eastAsia="en-US"/>
        </w:rPr>
      </w:pPr>
      <w:r w:rsidRPr="0066741F">
        <w:rPr>
          <w:rFonts w:ascii="Trebuchet MS" w:eastAsia="Times New Roman" w:hAnsi="Trebuchet MS" w:cs="Times New Roman"/>
          <w:b/>
          <w:sz w:val="20"/>
          <w:szCs w:val="20"/>
          <w:lang w:eastAsia="en-US"/>
        </w:rPr>
        <w:t>Sub-categoria 53 - Cheltuieli pentru construcții și instalații</w:t>
      </w:r>
    </w:p>
    <w:p w:rsidR="0066741F" w:rsidRDefault="0066741F" w:rsidP="0066741F">
      <w:pPr>
        <w:spacing w:before="120" w:after="120" w:line="240" w:lineRule="auto"/>
        <w:jc w:val="both"/>
        <w:rPr>
          <w:rFonts w:ascii="Trebuchet MS" w:eastAsia="Times New Roman" w:hAnsi="Trebuchet MS" w:cs="Times New Roman"/>
          <w:sz w:val="20"/>
          <w:szCs w:val="20"/>
          <w:lang w:eastAsia="en-US"/>
        </w:rPr>
      </w:pPr>
      <w:r w:rsidRPr="0066741F">
        <w:rPr>
          <w:rFonts w:ascii="Trebuchet MS" w:eastAsia="Times New Roman" w:hAnsi="Trebuchet MS" w:cs="Times New Roman"/>
          <w:sz w:val="20"/>
          <w:szCs w:val="20"/>
          <w:lang w:eastAsia="en-US"/>
        </w:rPr>
        <w:t>Sunt cuprinse cheltuielile efectuate pentru execuţia lucrărilor de construcţii şi instalaţii aferente tuturor obiectelor cuprinse în obiectivele de investiţie ale proiectului, conform cu descrierea activităţilor eli</w:t>
      </w:r>
      <w:r w:rsidR="005B7657">
        <w:rPr>
          <w:rFonts w:ascii="Trebuchet MS" w:eastAsia="Times New Roman" w:hAnsi="Trebuchet MS" w:cs="Times New Roman"/>
          <w:sz w:val="20"/>
          <w:szCs w:val="20"/>
          <w:lang w:eastAsia="en-US"/>
        </w:rPr>
        <w:t xml:space="preserve">gibile </w:t>
      </w:r>
      <w:r w:rsidR="00A91C1D">
        <w:rPr>
          <w:rFonts w:ascii="Trebuchet MS" w:eastAsia="Times New Roman" w:hAnsi="Trebuchet MS" w:cs="Times New Roman"/>
          <w:sz w:val="20"/>
          <w:szCs w:val="20"/>
          <w:lang w:eastAsia="en-US"/>
        </w:rPr>
        <w:t xml:space="preserve">şi a condiţiilor privind complementaritatea acestora </w:t>
      </w:r>
      <w:r w:rsidR="005B7657">
        <w:rPr>
          <w:rFonts w:ascii="Trebuchet MS" w:eastAsia="Times New Roman" w:hAnsi="Trebuchet MS" w:cs="Times New Roman"/>
          <w:sz w:val="20"/>
          <w:szCs w:val="20"/>
          <w:lang w:eastAsia="en-US"/>
        </w:rPr>
        <w:t>din</w:t>
      </w:r>
      <w:r w:rsidRPr="0066741F">
        <w:rPr>
          <w:rFonts w:ascii="Trebuchet MS" w:eastAsia="Times New Roman" w:hAnsi="Trebuchet MS" w:cs="Times New Roman"/>
          <w:sz w:val="20"/>
          <w:szCs w:val="20"/>
          <w:lang w:eastAsia="en-US"/>
        </w:rPr>
        <w:t xml:space="preserve"> ghid</w:t>
      </w:r>
      <w:r w:rsidR="002A4AC8">
        <w:rPr>
          <w:rFonts w:ascii="Trebuchet MS" w:eastAsia="Times New Roman" w:hAnsi="Trebuchet MS" w:cs="Times New Roman"/>
          <w:sz w:val="20"/>
          <w:szCs w:val="20"/>
          <w:lang w:eastAsia="en-US"/>
        </w:rPr>
        <w:t>ul specific, astfel:</w:t>
      </w:r>
    </w:p>
    <w:p w:rsidR="00B6607B" w:rsidRDefault="002A4AC8" w:rsidP="002A4AC8">
      <w:pPr>
        <w:pStyle w:val="ListParagraph"/>
        <w:numPr>
          <w:ilvl w:val="0"/>
          <w:numId w:val="42"/>
        </w:numPr>
        <w:spacing w:before="120" w:after="120" w:line="240" w:lineRule="auto"/>
        <w:jc w:val="both"/>
        <w:rPr>
          <w:rFonts w:ascii="Trebuchet MS" w:eastAsia="Times New Roman" w:hAnsi="Trebuchet MS" w:cs="Times New Roman"/>
          <w:sz w:val="20"/>
          <w:szCs w:val="20"/>
          <w:lang w:eastAsia="en-US"/>
        </w:rPr>
      </w:pPr>
      <w:r w:rsidRPr="002A4AC8">
        <w:rPr>
          <w:rFonts w:ascii="Trebuchet MS" w:eastAsia="Times New Roman" w:hAnsi="Trebuchet MS" w:cs="Times New Roman"/>
          <w:sz w:val="20"/>
          <w:szCs w:val="20"/>
          <w:lang w:eastAsia="en-US"/>
        </w:rPr>
        <w:t>Modernizarea/reabilitarea/extinderea căii de rulare a tramvaielor (cu toate elementele componente necesare funcționării acesteia: infrastructură, suprastructură, aparate de cale, linii de depouri, rețea fir, substații de redresare etc.)</w:t>
      </w:r>
      <w:r>
        <w:rPr>
          <w:rFonts w:ascii="Trebuchet MS" w:eastAsia="Times New Roman" w:hAnsi="Trebuchet MS" w:cs="Times New Roman"/>
          <w:sz w:val="20"/>
          <w:szCs w:val="20"/>
          <w:lang w:eastAsia="en-US"/>
        </w:rPr>
        <w:t>;</w:t>
      </w:r>
    </w:p>
    <w:p w:rsidR="002A4AC8" w:rsidRDefault="002A4AC8" w:rsidP="002A4AC8">
      <w:pPr>
        <w:pStyle w:val="ListParagraph"/>
        <w:numPr>
          <w:ilvl w:val="0"/>
          <w:numId w:val="42"/>
        </w:numPr>
        <w:spacing w:before="120" w:after="120" w:line="240" w:lineRule="auto"/>
        <w:jc w:val="both"/>
        <w:rPr>
          <w:rFonts w:ascii="Trebuchet MS" w:eastAsia="Times New Roman" w:hAnsi="Trebuchet MS" w:cs="Times New Roman"/>
          <w:sz w:val="20"/>
          <w:szCs w:val="20"/>
          <w:lang w:eastAsia="en-US"/>
        </w:rPr>
      </w:pPr>
      <w:r w:rsidRPr="002A4AC8">
        <w:rPr>
          <w:rFonts w:ascii="Trebuchet MS" w:eastAsia="Times New Roman" w:hAnsi="Trebuchet MS" w:cs="Times New Roman"/>
          <w:sz w:val="20"/>
          <w:szCs w:val="20"/>
          <w:lang w:eastAsia="en-US"/>
        </w:rPr>
        <w:lastRenderedPageBreak/>
        <w:t>Modernizarea/reabilitarea/extinderea rețelei de troleibuz (cu toate elementele componente necesare funcționarii acesteia: linii de contact, stâlpi, trolee etc.)</w:t>
      </w:r>
      <w:r>
        <w:rPr>
          <w:rFonts w:ascii="Trebuchet MS" w:eastAsia="Times New Roman" w:hAnsi="Trebuchet MS" w:cs="Times New Roman"/>
          <w:sz w:val="20"/>
          <w:szCs w:val="20"/>
          <w:lang w:eastAsia="en-US"/>
        </w:rPr>
        <w:t>;</w:t>
      </w:r>
    </w:p>
    <w:p w:rsidR="002A4AC8" w:rsidRDefault="002A4AC8" w:rsidP="002A4AC8">
      <w:pPr>
        <w:pStyle w:val="ListParagraph"/>
        <w:numPr>
          <w:ilvl w:val="0"/>
          <w:numId w:val="42"/>
        </w:numPr>
        <w:spacing w:before="120" w:after="120" w:line="240" w:lineRule="auto"/>
        <w:jc w:val="both"/>
        <w:rPr>
          <w:rFonts w:ascii="Trebuchet MS" w:eastAsia="Times New Roman" w:hAnsi="Trebuchet MS" w:cs="Times New Roman"/>
          <w:sz w:val="20"/>
          <w:szCs w:val="20"/>
          <w:lang w:eastAsia="en-US"/>
        </w:rPr>
      </w:pPr>
      <w:r w:rsidRPr="002A4AC8">
        <w:rPr>
          <w:rFonts w:ascii="Trebuchet MS" w:eastAsia="Times New Roman" w:hAnsi="Trebuchet MS" w:cs="Times New Roman"/>
          <w:sz w:val="20"/>
          <w:szCs w:val="20"/>
          <w:lang w:eastAsia="en-US"/>
        </w:rPr>
        <w:t>Construirea/modernizarea/extinderea stațiilor de alimentare a autobuzelor alimentate electric</w:t>
      </w:r>
      <w:r>
        <w:rPr>
          <w:rFonts w:ascii="Trebuchet MS" w:eastAsia="Times New Roman" w:hAnsi="Trebuchet MS" w:cs="Times New Roman"/>
          <w:sz w:val="20"/>
          <w:szCs w:val="20"/>
          <w:lang w:eastAsia="en-US"/>
        </w:rPr>
        <w:t>;</w:t>
      </w:r>
    </w:p>
    <w:p w:rsidR="00642FD4" w:rsidRPr="000B0CDE" w:rsidRDefault="00642FD4" w:rsidP="00642FD4">
      <w:pPr>
        <w:numPr>
          <w:ilvl w:val="0"/>
          <w:numId w:val="42"/>
        </w:numPr>
        <w:spacing w:before="120" w:after="120" w:line="240" w:lineRule="auto"/>
        <w:jc w:val="both"/>
        <w:rPr>
          <w:rFonts w:ascii="Trebuchet MS" w:eastAsia="SimSun" w:hAnsi="Trebuchet MS"/>
          <w:sz w:val="20"/>
          <w:szCs w:val="20"/>
        </w:rPr>
      </w:pPr>
      <w:r w:rsidRPr="000B0CDE">
        <w:rPr>
          <w:rFonts w:ascii="Trebuchet MS" w:eastAsia="SimSun" w:hAnsi="Trebuchet MS"/>
          <w:sz w:val="20"/>
          <w:szCs w:val="20"/>
        </w:rPr>
        <w:t>Construirea/modernizarea/reabilitarea clădirilor depoului, inclusiv clădirile cu funcție administrativă;</w:t>
      </w:r>
    </w:p>
    <w:p w:rsidR="00642FD4" w:rsidRPr="000B0CDE" w:rsidRDefault="00642FD4" w:rsidP="00642FD4">
      <w:pPr>
        <w:numPr>
          <w:ilvl w:val="0"/>
          <w:numId w:val="42"/>
        </w:numPr>
        <w:spacing w:before="120" w:after="120" w:line="240" w:lineRule="auto"/>
        <w:jc w:val="both"/>
        <w:rPr>
          <w:rFonts w:ascii="Trebuchet MS" w:eastAsia="SimSun" w:hAnsi="Trebuchet MS"/>
          <w:sz w:val="20"/>
          <w:szCs w:val="20"/>
        </w:rPr>
      </w:pPr>
      <w:r w:rsidRPr="000B0CDE">
        <w:rPr>
          <w:rFonts w:ascii="Trebuchet MS" w:hAnsi="Trebuchet MS"/>
          <w:sz w:val="20"/>
          <w:szCs w:val="20"/>
        </w:rPr>
        <w:t>Construirea/</w:t>
      </w:r>
      <w:r w:rsidRPr="000B0CDE">
        <w:rPr>
          <w:rFonts w:ascii="Trebuchet MS" w:eastAsia="SimSun" w:hAnsi="Trebuchet MS"/>
          <w:sz w:val="20"/>
          <w:szCs w:val="20"/>
        </w:rPr>
        <w:t>reabilitarea/modernizarea spațiilor de garare/parcare a mijloacelor de transport din incinta depoului, inclusiv parcări, macaze, rețea de contact pentru troleibuz/tramvai etc;</w:t>
      </w:r>
    </w:p>
    <w:p w:rsidR="00642FD4" w:rsidRPr="000B0CDE" w:rsidRDefault="00642FD4" w:rsidP="00642FD4">
      <w:pPr>
        <w:numPr>
          <w:ilvl w:val="0"/>
          <w:numId w:val="42"/>
        </w:numPr>
        <w:spacing w:before="120" w:after="120" w:line="240" w:lineRule="auto"/>
        <w:jc w:val="both"/>
        <w:rPr>
          <w:rFonts w:ascii="Trebuchet MS" w:eastAsia="SimSun" w:hAnsi="Trebuchet MS"/>
          <w:sz w:val="20"/>
          <w:szCs w:val="20"/>
        </w:rPr>
      </w:pPr>
      <w:r w:rsidRPr="000B0CDE">
        <w:rPr>
          <w:rFonts w:ascii="Trebuchet MS" w:eastAsia="SimSun" w:hAnsi="Trebuchet MS"/>
          <w:sz w:val="20"/>
          <w:szCs w:val="20"/>
        </w:rPr>
        <w:t>Crearea/instalare de stații de alimentare pentru autobuze;</w:t>
      </w:r>
    </w:p>
    <w:p w:rsidR="00642FD4" w:rsidRPr="000B0CDE" w:rsidRDefault="00642FD4" w:rsidP="00642FD4">
      <w:pPr>
        <w:numPr>
          <w:ilvl w:val="0"/>
          <w:numId w:val="42"/>
        </w:numPr>
        <w:spacing w:before="120" w:after="120" w:line="240" w:lineRule="auto"/>
        <w:jc w:val="both"/>
        <w:rPr>
          <w:rFonts w:ascii="Trebuchet MS" w:eastAsia="SimSun" w:hAnsi="Trebuchet MS"/>
          <w:sz w:val="20"/>
          <w:szCs w:val="20"/>
        </w:rPr>
      </w:pPr>
      <w:r w:rsidRPr="000B0CDE">
        <w:rPr>
          <w:rFonts w:ascii="Trebuchet MS" w:eastAsia="SimSun" w:hAnsi="Trebuchet MS"/>
          <w:sz w:val="20"/>
          <w:szCs w:val="20"/>
        </w:rPr>
        <w:t>Achiziționarea/montajul de mașini-unelte și echipamente de diagnostic pentru atelierele interne de reparații;</w:t>
      </w:r>
    </w:p>
    <w:p w:rsidR="00642FD4" w:rsidRPr="00642FD4" w:rsidRDefault="00642FD4" w:rsidP="00642FD4">
      <w:pPr>
        <w:numPr>
          <w:ilvl w:val="0"/>
          <w:numId w:val="42"/>
        </w:numPr>
        <w:spacing w:before="120" w:after="120" w:line="240" w:lineRule="auto"/>
        <w:jc w:val="both"/>
        <w:rPr>
          <w:rFonts w:ascii="Trebuchet MS" w:eastAsia="SimSun" w:hAnsi="Trebuchet MS"/>
          <w:sz w:val="20"/>
          <w:szCs w:val="20"/>
        </w:rPr>
      </w:pPr>
      <w:r w:rsidRPr="00642FD4">
        <w:rPr>
          <w:rFonts w:ascii="Trebuchet MS" w:eastAsia="SimSun" w:hAnsi="Trebuchet MS"/>
          <w:sz w:val="20"/>
          <w:szCs w:val="20"/>
        </w:rPr>
        <w:t>Crearea/modernizarea/reabilitarea instalațiilor automatizate de spălat vehicule de transport public;</w:t>
      </w:r>
    </w:p>
    <w:p w:rsidR="002A4AC8" w:rsidRDefault="00730A80" w:rsidP="00203F4A">
      <w:pPr>
        <w:pStyle w:val="ListParagraph"/>
        <w:numPr>
          <w:ilvl w:val="0"/>
          <w:numId w:val="42"/>
        </w:numPr>
        <w:spacing w:before="120" w:after="120" w:line="240" w:lineRule="auto"/>
        <w:jc w:val="both"/>
        <w:rPr>
          <w:rFonts w:ascii="Trebuchet MS" w:eastAsia="Times New Roman" w:hAnsi="Trebuchet MS" w:cs="Times New Roman"/>
          <w:sz w:val="20"/>
          <w:szCs w:val="20"/>
          <w:lang w:eastAsia="en-US"/>
        </w:rPr>
      </w:pPr>
      <w:r>
        <w:rPr>
          <w:rFonts w:ascii="Trebuchet MS" w:eastAsia="Times New Roman" w:hAnsi="Trebuchet MS" w:cs="Times New Roman"/>
          <w:sz w:val="20"/>
          <w:szCs w:val="20"/>
          <w:lang w:eastAsia="en-US"/>
        </w:rPr>
        <w:t>Construirea/</w:t>
      </w:r>
      <w:r w:rsidR="0011753F" w:rsidRPr="0011753F">
        <w:rPr>
          <w:rFonts w:ascii="Trebuchet MS" w:eastAsia="Times New Roman" w:hAnsi="Trebuchet MS" w:cs="Times New Roman"/>
          <w:sz w:val="20"/>
          <w:szCs w:val="20"/>
          <w:lang w:eastAsia="en-US"/>
        </w:rPr>
        <w:t>modernizarea stațiilor de tran</w:t>
      </w:r>
      <w:r w:rsidR="0011753F">
        <w:rPr>
          <w:rFonts w:ascii="Trebuchet MS" w:eastAsia="Times New Roman" w:hAnsi="Trebuchet MS" w:cs="Times New Roman"/>
          <w:sz w:val="20"/>
          <w:szCs w:val="20"/>
          <w:lang w:eastAsia="en-US"/>
        </w:rPr>
        <w:t>sport public urban</w:t>
      </w:r>
      <w:r w:rsidR="00585E03">
        <w:rPr>
          <w:rFonts w:ascii="Trebuchet MS" w:eastAsia="Times New Roman" w:hAnsi="Trebuchet MS" w:cs="Times New Roman"/>
          <w:sz w:val="20"/>
          <w:szCs w:val="20"/>
          <w:lang w:eastAsia="en-US"/>
        </w:rPr>
        <w:t xml:space="preserve"> (local/zonal)</w:t>
      </w:r>
      <w:r w:rsidR="0011753F">
        <w:rPr>
          <w:rFonts w:ascii="Trebuchet MS" w:eastAsia="Times New Roman" w:hAnsi="Trebuchet MS" w:cs="Times New Roman"/>
          <w:sz w:val="20"/>
          <w:szCs w:val="20"/>
          <w:lang w:eastAsia="en-US"/>
        </w:rPr>
        <w:t xml:space="preserve"> de călători - </w:t>
      </w:r>
      <w:r w:rsidR="0011753F" w:rsidRPr="0011753F">
        <w:rPr>
          <w:rFonts w:ascii="Trebuchet MS" w:eastAsia="Times New Roman" w:hAnsi="Trebuchet MS" w:cs="Times New Roman"/>
          <w:sz w:val="20"/>
          <w:szCs w:val="20"/>
          <w:lang w:eastAsia="en-US"/>
        </w:rPr>
        <w:t>tr</w:t>
      </w:r>
      <w:r w:rsidR="0011753F">
        <w:rPr>
          <w:rFonts w:ascii="Trebuchet MS" w:eastAsia="Times New Roman" w:hAnsi="Trebuchet MS" w:cs="Times New Roman"/>
          <w:sz w:val="20"/>
          <w:szCs w:val="20"/>
          <w:lang w:eastAsia="en-US"/>
        </w:rPr>
        <w:t xml:space="preserve">amvai, troleibuz, autobuz urban, cu următoarele </w:t>
      </w:r>
      <w:r w:rsidR="00203F4A">
        <w:rPr>
          <w:rFonts w:ascii="Trebuchet MS" w:eastAsia="Times New Roman" w:hAnsi="Trebuchet MS" w:cs="Times New Roman"/>
          <w:sz w:val="20"/>
          <w:szCs w:val="20"/>
          <w:lang w:eastAsia="en-US"/>
        </w:rPr>
        <w:t>componente/</w:t>
      </w:r>
      <w:r w:rsidR="00203F4A" w:rsidRPr="00203F4A">
        <w:rPr>
          <w:rFonts w:ascii="Trebuchet MS" w:eastAsia="Times New Roman" w:hAnsi="Trebuchet MS" w:cs="Times New Roman"/>
          <w:sz w:val="20"/>
          <w:szCs w:val="20"/>
          <w:lang w:eastAsia="en-US"/>
        </w:rPr>
        <w:t xml:space="preserve">facilități </w:t>
      </w:r>
      <w:r w:rsidR="008C7A9E">
        <w:rPr>
          <w:rFonts w:ascii="Trebuchet MS" w:eastAsia="Times New Roman" w:hAnsi="Trebuchet MS" w:cs="Times New Roman"/>
          <w:sz w:val="20"/>
          <w:szCs w:val="20"/>
          <w:lang w:eastAsia="en-US"/>
        </w:rPr>
        <w:t>(lista nu este</w:t>
      </w:r>
      <w:r w:rsidR="008C7A9E" w:rsidRPr="008C7A9E">
        <w:rPr>
          <w:rFonts w:ascii="Trebuchet MS" w:eastAsia="Times New Roman" w:hAnsi="Trebuchet MS" w:cs="Times New Roman"/>
          <w:sz w:val="20"/>
          <w:szCs w:val="20"/>
          <w:lang w:eastAsia="en-US"/>
        </w:rPr>
        <w:t xml:space="preserve"> exhaustivă</w:t>
      </w:r>
      <w:r w:rsidR="008C7A9E">
        <w:rPr>
          <w:rFonts w:ascii="Trebuchet MS" w:eastAsia="Times New Roman" w:hAnsi="Trebuchet MS" w:cs="Times New Roman"/>
          <w:sz w:val="20"/>
          <w:szCs w:val="20"/>
          <w:lang w:eastAsia="en-US"/>
        </w:rPr>
        <w:t>)</w:t>
      </w:r>
      <w:r w:rsidR="0011753F">
        <w:rPr>
          <w:rFonts w:ascii="Trebuchet MS" w:eastAsia="Times New Roman" w:hAnsi="Trebuchet MS" w:cs="Times New Roman"/>
          <w:sz w:val="20"/>
          <w:szCs w:val="20"/>
          <w:lang w:eastAsia="en-US"/>
        </w:rPr>
        <w:t>:</w:t>
      </w:r>
      <w:r w:rsidR="0011753F" w:rsidRPr="0011753F">
        <w:rPr>
          <w:rFonts w:ascii="Trebuchet MS" w:eastAsia="Times New Roman" w:hAnsi="Trebuchet MS" w:cs="Times New Roman"/>
          <w:sz w:val="20"/>
          <w:szCs w:val="20"/>
          <w:lang w:eastAsia="en-US"/>
        </w:rPr>
        <w:t xml:space="preserve"> adăposturi/săli de așteptare pentru călători, mobilier, puncte de vânzare bilete/carduri, automate de bilete/carduri, sisteme de informare, sisteme de supraveghere video, facilități pentru persoanele cu dizabilități, semnalistică, platforme de îmbarcare/debarcare călători etc</w:t>
      </w:r>
      <w:r w:rsidR="008C7A9E">
        <w:rPr>
          <w:rFonts w:ascii="Trebuchet MS" w:eastAsia="Times New Roman" w:hAnsi="Trebuchet MS" w:cs="Times New Roman"/>
          <w:sz w:val="20"/>
          <w:szCs w:val="20"/>
          <w:lang w:eastAsia="en-US"/>
        </w:rPr>
        <w:t>;</w:t>
      </w:r>
    </w:p>
    <w:p w:rsidR="00C82BD7" w:rsidRDefault="005D4106" w:rsidP="00203F4A">
      <w:pPr>
        <w:pStyle w:val="ListParagraph"/>
        <w:numPr>
          <w:ilvl w:val="0"/>
          <w:numId w:val="42"/>
        </w:numPr>
        <w:spacing w:before="120" w:after="120" w:line="240" w:lineRule="auto"/>
        <w:jc w:val="both"/>
        <w:rPr>
          <w:rFonts w:ascii="Trebuchet MS" w:eastAsia="Times New Roman" w:hAnsi="Trebuchet MS" w:cs="Times New Roman"/>
          <w:sz w:val="20"/>
          <w:szCs w:val="20"/>
          <w:lang w:eastAsia="en-US"/>
        </w:rPr>
      </w:pPr>
      <w:r>
        <w:rPr>
          <w:rFonts w:ascii="Trebuchet MS" w:eastAsia="Times New Roman" w:hAnsi="Trebuchet MS" w:cs="Times New Roman"/>
          <w:sz w:val="20"/>
          <w:szCs w:val="20"/>
          <w:lang w:eastAsia="en-US"/>
        </w:rPr>
        <w:t>C</w:t>
      </w:r>
      <w:r w:rsidRPr="005D4106">
        <w:rPr>
          <w:rFonts w:ascii="Trebuchet MS" w:eastAsia="Times New Roman" w:hAnsi="Trebuchet MS" w:cs="Times New Roman"/>
          <w:sz w:val="20"/>
          <w:szCs w:val="20"/>
          <w:lang w:eastAsia="en-US"/>
        </w:rPr>
        <w:t>reare</w:t>
      </w:r>
      <w:r>
        <w:rPr>
          <w:rFonts w:ascii="Trebuchet MS" w:eastAsia="Times New Roman" w:hAnsi="Trebuchet MS" w:cs="Times New Roman"/>
          <w:sz w:val="20"/>
          <w:szCs w:val="20"/>
          <w:lang w:eastAsia="en-US"/>
        </w:rPr>
        <w:t>a</w:t>
      </w:r>
      <w:r w:rsidRPr="005D4106">
        <w:rPr>
          <w:rFonts w:ascii="Trebuchet MS" w:eastAsia="Times New Roman" w:hAnsi="Trebuchet MS" w:cs="Times New Roman"/>
          <w:sz w:val="20"/>
          <w:szCs w:val="20"/>
          <w:lang w:eastAsia="en-US"/>
        </w:rPr>
        <w:t>/extindere</w:t>
      </w:r>
      <w:r>
        <w:rPr>
          <w:rFonts w:ascii="Trebuchet MS" w:eastAsia="Times New Roman" w:hAnsi="Trebuchet MS" w:cs="Times New Roman"/>
          <w:sz w:val="20"/>
          <w:szCs w:val="20"/>
          <w:lang w:eastAsia="en-US"/>
        </w:rPr>
        <w:t>a/modernizare</w:t>
      </w:r>
      <w:r w:rsidRPr="005D4106">
        <w:rPr>
          <w:rFonts w:ascii="Trebuchet MS" w:eastAsia="Times New Roman" w:hAnsi="Trebuchet MS" w:cs="Times New Roman"/>
          <w:sz w:val="20"/>
          <w:szCs w:val="20"/>
          <w:lang w:eastAsia="en-US"/>
        </w:rPr>
        <w:t>a sistemelor de „e-ticketing”</w:t>
      </w:r>
      <w:r w:rsidR="00203F4A">
        <w:rPr>
          <w:rFonts w:ascii="Trebuchet MS" w:eastAsia="Times New Roman" w:hAnsi="Trebuchet MS" w:cs="Times New Roman"/>
          <w:sz w:val="20"/>
          <w:szCs w:val="20"/>
          <w:lang w:eastAsia="en-US"/>
        </w:rPr>
        <w:t xml:space="preserve">, cu </w:t>
      </w:r>
      <w:r w:rsidR="00203F4A" w:rsidRPr="00203F4A">
        <w:rPr>
          <w:rFonts w:ascii="Trebuchet MS" w:eastAsia="Times New Roman" w:hAnsi="Trebuchet MS" w:cs="Times New Roman"/>
          <w:sz w:val="20"/>
          <w:szCs w:val="20"/>
          <w:lang w:eastAsia="en-US"/>
        </w:rPr>
        <w:t>următoarele</w:t>
      </w:r>
      <w:r w:rsidR="00203F4A" w:rsidRPr="00203F4A">
        <w:t xml:space="preserve"> </w:t>
      </w:r>
      <w:r w:rsidR="00203F4A">
        <w:rPr>
          <w:rFonts w:ascii="Trebuchet MS" w:eastAsia="Times New Roman" w:hAnsi="Trebuchet MS" w:cs="Times New Roman"/>
          <w:sz w:val="20"/>
          <w:szCs w:val="20"/>
          <w:lang w:eastAsia="en-US"/>
        </w:rPr>
        <w:t>componente (</w:t>
      </w:r>
      <w:r w:rsidR="00203F4A" w:rsidRPr="00203F4A">
        <w:rPr>
          <w:rFonts w:ascii="Trebuchet MS" w:eastAsia="Times New Roman" w:hAnsi="Trebuchet MS" w:cs="Times New Roman"/>
          <w:sz w:val="20"/>
          <w:szCs w:val="20"/>
          <w:lang w:eastAsia="en-US"/>
        </w:rPr>
        <w:t>fără ca lista să fie exhaustivă</w:t>
      </w:r>
      <w:r w:rsidR="00203F4A">
        <w:rPr>
          <w:rFonts w:ascii="Trebuchet MS" w:eastAsia="Times New Roman" w:hAnsi="Trebuchet MS" w:cs="Times New Roman"/>
          <w:sz w:val="20"/>
          <w:szCs w:val="20"/>
          <w:lang w:eastAsia="en-US"/>
        </w:rPr>
        <w:t>)</w:t>
      </w:r>
      <w:r w:rsidR="00203F4A" w:rsidRPr="00203F4A">
        <w:rPr>
          <w:rFonts w:ascii="Trebuchet MS" w:eastAsia="Times New Roman" w:hAnsi="Trebuchet MS" w:cs="Times New Roman"/>
          <w:sz w:val="20"/>
          <w:szCs w:val="20"/>
          <w:lang w:eastAsia="en-US"/>
        </w:rPr>
        <w:t>: puncte de vânzare carduri, echipamente specifice instalate în mijloacele de transport și în stații (dispozitive de validare carduri, unități GPS, computere de bord, modemuri, routere etc.), dispozitive mobile de verificare a cardurilor, sisteme centrale informatice (atât componente hardware, cât și software) instalate în dispecerate</w:t>
      </w:r>
      <w:r w:rsidR="00203F4A">
        <w:rPr>
          <w:rFonts w:ascii="Trebuchet MS" w:eastAsia="Times New Roman" w:hAnsi="Trebuchet MS" w:cs="Times New Roman"/>
          <w:sz w:val="20"/>
          <w:szCs w:val="20"/>
          <w:lang w:eastAsia="en-US"/>
        </w:rPr>
        <w:t xml:space="preserve"> etc;</w:t>
      </w:r>
    </w:p>
    <w:p w:rsidR="005A3514" w:rsidRDefault="005A3514" w:rsidP="005A3514">
      <w:pPr>
        <w:pStyle w:val="ListParagraph"/>
        <w:numPr>
          <w:ilvl w:val="0"/>
          <w:numId w:val="42"/>
        </w:numPr>
        <w:spacing w:before="120" w:after="120" w:line="240" w:lineRule="auto"/>
        <w:jc w:val="both"/>
        <w:rPr>
          <w:rFonts w:ascii="Trebuchet MS" w:eastAsia="Times New Roman" w:hAnsi="Trebuchet MS" w:cs="Times New Roman"/>
          <w:sz w:val="20"/>
          <w:szCs w:val="20"/>
          <w:lang w:eastAsia="en-US"/>
        </w:rPr>
      </w:pPr>
      <w:r>
        <w:rPr>
          <w:rFonts w:ascii="Trebuchet MS" w:eastAsia="Times New Roman" w:hAnsi="Trebuchet MS" w:cs="Times New Roman"/>
          <w:sz w:val="20"/>
          <w:szCs w:val="20"/>
          <w:lang w:eastAsia="en-US"/>
        </w:rPr>
        <w:t>Crearea de</w:t>
      </w:r>
      <w:r w:rsidRPr="005A3514">
        <w:rPr>
          <w:rFonts w:ascii="Trebuchet MS" w:eastAsia="Times New Roman" w:hAnsi="Trebuchet MS" w:cs="Times New Roman"/>
          <w:sz w:val="20"/>
          <w:szCs w:val="20"/>
          <w:lang w:eastAsia="en-US"/>
        </w:rPr>
        <w:t xml:space="preserve"> aplicaţii software, pentru achiziţionarea electronică a biletelor de transport public local/zonal</w:t>
      </w:r>
      <w:r>
        <w:rPr>
          <w:rFonts w:ascii="Trebuchet MS" w:eastAsia="Times New Roman" w:hAnsi="Trebuchet MS" w:cs="Times New Roman"/>
          <w:sz w:val="20"/>
          <w:szCs w:val="20"/>
          <w:lang w:eastAsia="en-US"/>
        </w:rPr>
        <w:t>;</w:t>
      </w:r>
    </w:p>
    <w:p w:rsidR="00437575" w:rsidRDefault="002D468A" w:rsidP="00A470D5">
      <w:pPr>
        <w:pStyle w:val="ListParagraph"/>
        <w:numPr>
          <w:ilvl w:val="0"/>
          <w:numId w:val="42"/>
        </w:numPr>
        <w:spacing w:before="120" w:after="120" w:line="240" w:lineRule="auto"/>
        <w:jc w:val="both"/>
        <w:rPr>
          <w:rFonts w:ascii="Trebuchet MS" w:eastAsia="Times New Roman" w:hAnsi="Trebuchet MS" w:cs="Times New Roman"/>
          <w:sz w:val="20"/>
          <w:szCs w:val="20"/>
          <w:lang w:eastAsia="en-US"/>
        </w:rPr>
      </w:pPr>
      <w:r>
        <w:rPr>
          <w:rFonts w:ascii="Trebuchet MS" w:eastAsia="Times New Roman" w:hAnsi="Trebuchet MS" w:cs="Times New Roman"/>
          <w:sz w:val="20"/>
          <w:szCs w:val="20"/>
          <w:lang w:eastAsia="en-US"/>
        </w:rPr>
        <w:t>C</w:t>
      </w:r>
      <w:r w:rsidRPr="002D468A">
        <w:rPr>
          <w:rFonts w:ascii="Trebuchet MS" w:eastAsia="Times New Roman" w:hAnsi="Trebuchet MS" w:cs="Times New Roman"/>
          <w:sz w:val="20"/>
          <w:szCs w:val="20"/>
          <w:lang w:eastAsia="en-US"/>
        </w:rPr>
        <w:t>onstruire</w:t>
      </w:r>
      <w:r>
        <w:rPr>
          <w:rFonts w:ascii="Trebuchet MS" w:eastAsia="Times New Roman" w:hAnsi="Trebuchet MS" w:cs="Times New Roman"/>
          <w:sz w:val="20"/>
          <w:szCs w:val="20"/>
          <w:lang w:eastAsia="en-US"/>
        </w:rPr>
        <w:t>a</w:t>
      </w:r>
      <w:r w:rsidRPr="002D468A">
        <w:rPr>
          <w:rFonts w:ascii="Trebuchet MS" w:eastAsia="Times New Roman" w:hAnsi="Trebuchet MS" w:cs="Times New Roman"/>
          <w:sz w:val="20"/>
          <w:szCs w:val="20"/>
          <w:lang w:eastAsia="en-US"/>
        </w:rPr>
        <w:t>/modernizare</w:t>
      </w:r>
      <w:r>
        <w:rPr>
          <w:rFonts w:ascii="Trebuchet MS" w:eastAsia="Times New Roman" w:hAnsi="Trebuchet MS" w:cs="Times New Roman"/>
          <w:sz w:val="20"/>
          <w:szCs w:val="20"/>
          <w:lang w:eastAsia="en-US"/>
        </w:rPr>
        <w:t>a/extindere</w:t>
      </w:r>
      <w:r w:rsidRPr="002D468A">
        <w:rPr>
          <w:rFonts w:ascii="Trebuchet MS" w:eastAsia="Times New Roman" w:hAnsi="Trebuchet MS" w:cs="Times New Roman"/>
          <w:sz w:val="20"/>
          <w:szCs w:val="20"/>
          <w:lang w:eastAsia="en-US"/>
        </w:rPr>
        <w:t>a traseelor exclusive pentru mijloacele de transport public local/zonal de călători (tramvai, troleibuz și autobuz expres)</w:t>
      </w:r>
      <w:r>
        <w:rPr>
          <w:rFonts w:ascii="Trebuchet MS" w:eastAsia="Times New Roman" w:hAnsi="Trebuchet MS" w:cs="Times New Roman"/>
          <w:sz w:val="20"/>
          <w:szCs w:val="20"/>
          <w:lang w:eastAsia="en-US"/>
        </w:rPr>
        <w:t xml:space="preserve">, respectiv </w:t>
      </w:r>
      <w:r w:rsidRPr="002D468A">
        <w:rPr>
          <w:rFonts w:ascii="Trebuchet MS" w:eastAsia="Times New Roman" w:hAnsi="Trebuchet MS" w:cs="Times New Roman"/>
          <w:sz w:val="20"/>
          <w:szCs w:val="20"/>
          <w:lang w:eastAsia="en-US"/>
        </w:rPr>
        <w:t xml:space="preserve">construirea/ modernizarea/extinderea infrastructurii rutiere </w:t>
      </w:r>
      <w:r w:rsidR="00B41682">
        <w:rPr>
          <w:rFonts w:ascii="Trebuchet MS" w:eastAsia="Times New Roman" w:hAnsi="Trebuchet MS" w:cs="Times New Roman"/>
          <w:sz w:val="20"/>
          <w:szCs w:val="20"/>
          <w:lang w:eastAsia="en-US"/>
        </w:rPr>
        <w:t>aferente culoarului traseului,</w:t>
      </w:r>
      <w:r w:rsidRPr="002D468A">
        <w:rPr>
          <w:rFonts w:ascii="Trebuchet MS" w:eastAsia="Times New Roman" w:hAnsi="Trebuchet MS" w:cs="Times New Roman"/>
          <w:sz w:val="20"/>
          <w:szCs w:val="20"/>
          <w:lang w:eastAsia="en-US"/>
        </w:rPr>
        <w:t xml:space="preserve"> separarea fizică a traseului de restul traficului rutier prin sisteme specifice</w:t>
      </w:r>
      <w:r>
        <w:rPr>
          <w:rFonts w:ascii="Trebuchet MS" w:eastAsia="Times New Roman" w:hAnsi="Trebuchet MS" w:cs="Times New Roman"/>
          <w:sz w:val="20"/>
          <w:szCs w:val="20"/>
          <w:lang w:eastAsia="en-US"/>
        </w:rPr>
        <w:t xml:space="preserve">, şi dacă este cazul, </w:t>
      </w:r>
      <w:r w:rsidRPr="002D468A">
        <w:rPr>
          <w:rFonts w:ascii="Trebuchet MS" w:eastAsia="Times New Roman" w:hAnsi="Trebuchet MS" w:cs="Times New Roman"/>
          <w:sz w:val="20"/>
          <w:szCs w:val="20"/>
          <w:lang w:eastAsia="en-US"/>
        </w:rPr>
        <w:t>construire</w:t>
      </w:r>
      <w:r>
        <w:rPr>
          <w:rFonts w:ascii="Trebuchet MS" w:eastAsia="Times New Roman" w:hAnsi="Trebuchet MS" w:cs="Times New Roman"/>
          <w:sz w:val="20"/>
          <w:szCs w:val="20"/>
          <w:lang w:eastAsia="en-US"/>
        </w:rPr>
        <w:t>a</w:t>
      </w:r>
      <w:r w:rsidRPr="002D468A">
        <w:rPr>
          <w:rFonts w:ascii="Trebuchet MS" w:eastAsia="Times New Roman" w:hAnsi="Trebuchet MS" w:cs="Times New Roman"/>
          <w:sz w:val="20"/>
          <w:szCs w:val="20"/>
          <w:lang w:eastAsia="en-US"/>
        </w:rPr>
        <w:t>/modernizare</w:t>
      </w:r>
      <w:r>
        <w:rPr>
          <w:rFonts w:ascii="Trebuchet MS" w:eastAsia="Times New Roman" w:hAnsi="Trebuchet MS" w:cs="Times New Roman"/>
          <w:sz w:val="20"/>
          <w:szCs w:val="20"/>
          <w:lang w:eastAsia="en-US"/>
        </w:rPr>
        <w:t>a/extindere</w:t>
      </w:r>
      <w:r w:rsidRPr="002D468A">
        <w:rPr>
          <w:rFonts w:ascii="Trebuchet MS" w:eastAsia="Times New Roman" w:hAnsi="Trebuchet MS" w:cs="Times New Roman"/>
          <w:sz w:val="20"/>
          <w:szCs w:val="20"/>
          <w:lang w:eastAsia="en-US"/>
        </w:rPr>
        <w:t xml:space="preserve">a unor pasaje/poduri </w:t>
      </w:r>
      <w:r>
        <w:rPr>
          <w:rFonts w:ascii="Trebuchet MS" w:eastAsia="Times New Roman" w:hAnsi="Trebuchet MS" w:cs="Times New Roman"/>
          <w:sz w:val="20"/>
          <w:szCs w:val="20"/>
          <w:lang w:eastAsia="en-US"/>
        </w:rPr>
        <w:t xml:space="preserve">doar </w:t>
      </w:r>
      <w:r w:rsidRPr="002D468A">
        <w:rPr>
          <w:rFonts w:ascii="Trebuchet MS" w:eastAsia="Times New Roman" w:hAnsi="Trebuchet MS" w:cs="Times New Roman"/>
          <w:sz w:val="20"/>
          <w:szCs w:val="20"/>
          <w:lang w:eastAsia="en-US"/>
        </w:rPr>
        <w:t xml:space="preserve">pentru </w:t>
      </w:r>
      <w:r w:rsidR="00B41682">
        <w:rPr>
          <w:rFonts w:ascii="Trebuchet MS" w:eastAsia="Times New Roman" w:hAnsi="Trebuchet MS" w:cs="Times New Roman"/>
          <w:sz w:val="20"/>
          <w:szCs w:val="20"/>
          <w:lang w:eastAsia="en-US"/>
        </w:rPr>
        <w:t>construirea/</w:t>
      </w:r>
      <w:r w:rsidRPr="002D468A">
        <w:rPr>
          <w:rFonts w:ascii="Trebuchet MS" w:eastAsia="Times New Roman" w:hAnsi="Trebuchet MS" w:cs="Times New Roman"/>
          <w:sz w:val="20"/>
          <w:szCs w:val="20"/>
          <w:lang w:eastAsia="en-US"/>
        </w:rPr>
        <w:t>extinderea/</w:t>
      </w:r>
      <w:r w:rsidR="00CC15EC">
        <w:rPr>
          <w:rFonts w:ascii="Trebuchet MS" w:eastAsia="Times New Roman" w:hAnsi="Trebuchet MS" w:cs="Times New Roman"/>
          <w:sz w:val="20"/>
          <w:szCs w:val="20"/>
          <w:lang w:eastAsia="en-US"/>
        </w:rPr>
        <w:t xml:space="preserve"> </w:t>
      </w:r>
      <w:r w:rsidRPr="002D468A">
        <w:rPr>
          <w:rFonts w:ascii="Trebuchet MS" w:eastAsia="Times New Roman" w:hAnsi="Trebuchet MS" w:cs="Times New Roman"/>
          <w:sz w:val="20"/>
          <w:szCs w:val="20"/>
          <w:lang w:eastAsia="en-US"/>
        </w:rPr>
        <w:t>mod</w:t>
      </w:r>
      <w:r>
        <w:rPr>
          <w:rFonts w:ascii="Trebuchet MS" w:eastAsia="Times New Roman" w:hAnsi="Trebuchet MS" w:cs="Times New Roman"/>
          <w:sz w:val="20"/>
          <w:szCs w:val="20"/>
          <w:lang w:eastAsia="en-US"/>
        </w:rPr>
        <w:t>ernizarea traseelor dedicate ale</w:t>
      </w:r>
      <w:r w:rsidRPr="002D468A">
        <w:rPr>
          <w:rFonts w:ascii="Trebuchet MS" w:eastAsia="Times New Roman" w:hAnsi="Trebuchet MS" w:cs="Times New Roman"/>
          <w:sz w:val="20"/>
          <w:szCs w:val="20"/>
          <w:lang w:eastAsia="en-US"/>
        </w:rPr>
        <w:t xml:space="preserve"> sistemului de transport public cu tramvaiul</w:t>
      </w:r>
      <w:r w:rsidR="00B41682">
        <w:rPr>
          <w:rFonts w:ascii="Trebuchet MS" w:eastAsia="Times New Roman" w:hAnsi="Trebuchet MS" w:cs="Times New Roman"/>
          <w:sz w:val="20"/>
          <w:szCs w:val="20"/>
          <w:lang w:eastAsia="en-US"/>
        </w:rPr>
        <w:t>,</w:t>
      </w:r>
      <w:r w:rsidR="00CC1E12">
        <w:rPr>
          <w:rFonts w:ascii="Trebuchet MS" w:eastAsia="Times New Roman" w:hAnsi="Trebuchet MS" w:cs="Times New Roman"/>
          <w:sz w:val="20"/>
          <w:szCs w:val="20"/>
          <w:lang w:eastAsia="en-US"/>
        </w:rPr>
        <w:t xml:space="preserve"> în principal</w:t>
      </w:r>
      <w:r w:rsidR="00B41682">
        <w:rPr>
          <w:rFonts w:ascii="Trebuchet MS" w:eastAsia="Times New Roman" w:hAnsi="Trebuchet MS" w:cs="Times New Roman"/>
          <w:sz w:val="20"/>
          <w:szCs w:val="20"/>
          <w:lang w:eastAsia="en-US"/>
        </w:rPr>
        <w:t>,</w:t>
      </w:r>
      <w:r w:rsidR="00CC1E12">
        <w:rPr>
          <w:rFonts w:ascii="Trebuchet MS" w:eastAsia="Times New Roman" w:hAnsi="Trebuchet MS" w:cs="Times New Roman"/>
          <w:sz w:val="20"/>
          <w:szCs w:val="20"/>
          <w:lang w:eastAsia="en-US"/>
        </w:rPr>
        <w:t xml:space="preserve"> şi</w:t>
      </w:r>
      <w:r w:rsidR="00B41682">
        <w:rPr>
          <w:rFonts w:ascii="Trebuchet MS" w:eastAsia="Times New Roman" w:hAnsi="Trebuchet MS" w:cs="Times New Roman"/>
          <w:sz w:val="20"/>
          <w:szCs w:val="20"/>
          <w:lang w:eastAsia="en-US"/>
        </w:rPr>
        <w:t>,</w:t>
      </w:r>
      <w:r w:rsidR="00CC1E12">
        <w:rPr>
          <w:rFonts w:ascii="Trebuchet MS" w:eastAsia="Times New Roman" w:hAnsi="Trebuchet MS" w:cs="Times New Roman"/>
          <w:sz w:val="20"/>
          <w:szCs w:val="20"/>
          <w:lang w:eastAsia="en-US"/>
        </w:rPr>
        <w:t xml:space="preserve"> </w:t>
      </w:r>
      <w:r w:rsidR="00A470D5">
        <w:rPr>
          <w:rFonts w:ascii="Trebuchet MS" w:eastAsia="Times New Roman" w:hAnsi="Trebuchet MS" w:cs="Times New Roman"/>
          <w:sz w:val="20"/>
          <w:szCs w:val="20"/>
          <w:lang w:eastAsia="en-US"/>
        </w:rPr>
        <w:t xml:space="preserve">doar </w:t>
      </w:r>
      <w:r w:rsidR="00A470D5" w:rsidRPr="00A470D5">
        <w:rPr>
          <w:rFonts w:ascii="Trebuchet MS" w:eastAsia="Times New Roman" w:hAnsi="Trebuchet MS" w:cs="Times New Roman"/>
          <w:sz w:val="20"/>
          <w:szCs w:val="20"/>
          <w:lang w:eastAsia="en-US"/>
        </w:rPr>
        <w:t>opţional</w:t>
      </w:r>
      <w:r w:rsidR="00B41682">
        <w:rPr>
          <w:rFonts w:ascii="Trebuchet MS" w:eastAsia="Times New Roman" w:hAnsi="Trebuchet MS" w:cs="Times New Roman"/>
          <w:sz w:val="20"/>
          <w:szCs w:val="20"/>
          <w:lang w:eastAsia="en-US"/>
        </w:rPr>
        <w:t>,</w:t>
      </w:r>
      <w:r w:rsidR="00CC1E12">
        <w:rPr>
          <w:rFonts w:ascii="Trebuchet MS" w:eastAsia="Times New Roman" w:hAnsi="Trebuchet MS" w:cs="Times New Roman"/>
          <w:sz w:val="20"/>
          <w:szCs w:val="20"/>
          <w:lang w:eastAsia="en-US"/>
        </w:rPr>
        <w:t xml:space="preserve"> </w:t>
      </w:r>
      <w:r w:rsidR="00B41682">
        <w:rPr>
          <w:rFonts w:ascii="Trebuchet MS" w:eastAsia="Times New Roman" w:hAnsi="Trebuchet MS" w:cs="Times New Roman"/>
          <w:sz w:val="20"/>
          <w:szCs w:val="20"/>
          <w:lang w:eastAsia="en-US"/>
        </w:rPr>
        <w:t xml:space="preserve">pentru </w:t>
      </w:r>
      <w:r w:rsidR="00B41682" w:rsidRPr="00B41682">
        <w:rPr>
          <w:rFonts w:ascii="Trebuchet MS" w:eastAsia="Times New Roman" w:hAnsi="Trebuchet MS" w:cs="Times New Roman"/>
          <w:sz w:val="20"/>
          <w:szCs w:val="20"/>
          <w:lang w:eastAsia="en-US"/>
        </w:rPr>
        <w:t>constr</w:t>
      </w:r>
      <w:r w:rsidR="005E27E4">
        <w:rPr>
          <w:rFonts w:ascii="Trebuchet MS" w:eastAsia="Times New Roman" w:hAnsi="Trebuchet MS" w:cs="Times New Roman"/>
          <w:sz w:val="20"/>
          <w:szCs w:val="20"/>
          <w:lang w:eastAsia="en-US"/>
        </w:rPr>
        <w:t>u</w:t>
      </w:r>
      <w:r w:rsidR="00B41682" w:rsidRPr="00B41682">
        <w:rPr>
          <w:rFonts w:ascii="Trebuchet MS" w:eastAsia="Times New Roman" w:hAnsi="Trebuchet MS" w:cs="Times New Roman"/>
          <w:sz w:val="20"/>
          <w:szCs w:val="20"/>
          <w:lang w:eastAsia="en-US"/>
        </w:rPr>
        <w:t>irea/modernizarea/extinderea traseelor pietonale și/sau de bicicliști</w:t>
      </w:r>
      <w:r w:rsidR="003D076A">
        <w:rPr>
          <w:rFonts w:ascii="Trebuchet MS" w:eastAsia="Times New Roman" w:hAnsi="Trebuchet MS" w:cs="Times New Roman"/>
          <w:sz w:val="20"/>
          <w:szCs w:val="20"/>
          <w:lang w:eastAsia="en-US"/>
        </w:rPr>
        <w:t>;</w:t>
      </w:r>
    </w:p>
    <w:p w:rsidR="00E9114A" w:rsidRPr="00E9114A" w:rsidRDefault="00E9114A" w:rsidP="00E9114A">
      <w:pPr>
        <w:pStyle w:val="ListParagraph"/>
        <w:numPr>
          <w:ilvl w:val="0"/>
          <w:numId w:val="42"/>
        </w:numPr>
        <w:spacing w:before="120" w:after="120" w:line="240" w:lineRule="auto"/>
        <w:jc w:val="both"/>
        <w:rPr>
          <w:rFonts w:ascii="Trebuchet MS" w:eastAsia="Times New Roman" w:hAnsi="Trebuchet MS" w:cs="Times New Roman"/>
          <w:sz w:val="20"/>
          <w:szCs w:val="20"/>
          <w:lang w:eastAsia="en-US"/>
        </w:rPr>
      </w:pPr>
      <w:r w:rsidRPr="00E9114A">
        <w:rPr>
          <w:rFonts w:ascii="Trebuchet MS" w:eastAsia="Times New Roman" w:hAnsi="Trebuchet MS" w:cs="Times New Roman"/>
          <w:sz w:val="20"/>
          <w:szCs w:val="20"/>
          <w:lang w:eastAsia="en-US"/>
        </w:rPr>
        <w:t>Modernizarea/reabilitarea/reamenajarea infrastructurii rutiere cu construirea şi modernizarea de coridoare separate dedicate transportului public local de călători (aşadar, doar pe străzile pe care se construiesc coridoare separate dedicate transportului public local), inclusiv a căilor de circulație aferente podurilor/pasajelor, ce sunt parte a respectivei străzi/infrastructuri rutiere;</w:t>
      </w:r>
    </w:p>
    <w:p w:rsidR="00E9114A" w:rsidRPr="00E9114A" w:rsidRDefault="00E9114A" w:rsidP="00E9114A">
      <w:pPr>
        <w:pStyle w:val="ListParagraph"/>
        <w:numPr>
          <w:ilvl w:val="0"/>
          <w:numId w:val="42"/>
        </w:numPr>
        <w:spacing w:before="120" w:after="120" w:line="240" w:lineRule="auto"/>
        <w:jc w:val="both"/>
        <w:rPr>
          <w:rFonts w:ascii="Trebuchet MS" w:eastAsia="Times New Roman" w:hAnsi="Trebuchet MS" w:cs="Times New Roman"/>
          <w:sz w:val="20"/>
          <w:szCs w:val="20"/>
          <w:lang w:eastAsia="en-US"/>
        </w:rPr>
      </w:pPr>
      <w:r w:rsidRPr="00E9114A">
        <w:rPr>
          <w:rFonts w:ascii="Trebuchet MS" w:eastAsia="Times New Roman" w:hAnsi="Trebuchet MS" w:cs="Times New Roman"/>
          <w:sz w:val="20"/>
          <w:szCs w:val="20"/>
          <w:lang w:eastAsia="en-US"/>
        </w:rPr>
        <w:t>Construirea/modernizarea/amplasarea de elemente pentru îmbunătățirea siguranței rutiere, de ex. amplasare de semnalistică verticală și orizontală, limitatoare de viteză, modernizarea trecerilor de pietoni, creare de facilități pentru persoane cu mobilitate redusă, pentru nevăzatori sau hipoacuzici  etc</w:t>
      </w:r>
      <w:r>
        <w:rPr>
          <w:rFonts w:ascii="Trebuchet MS" w:eastAsia="Times New Roman" w:hAnsi="Trebuchet MS" w:cs="Times New Roman"/>
          <w:sz w:val="20"/>
          <w:szCs w:val="20"/>
          <w:lang w:eastAsia="en-US"/>
        </w:rPr>
        <w:t xml:space="preserve"> </w:t>
      </w:r>
      <w:r w:rsidR="00A91C1D">
        <w:rPr>
          <w:rFonts w:ascii="Trebuchet MS" w:eastAsia="Times New Roman" w:hAnsi="Trebuchet MS" w:cs="Times New Roman"/>
          <w:i/>
          <w:sz w:val="20"/>
          <w:szCs w:val="20"/>
          <w:lang w:eastAsia="en-US"/>
        </w:rPr>
        <w:t>(pentru activitatea 10</w:t>
      </w:r>
      <w:r w:rsidRPr="00E9114A">
        <w:rPr>
          <w:rFonts w:ascii="Trebuchet MS" w:eastAsia="Times New Roman" w:hAnsi="Trebuchet MS" w:cs="Times New Roman"/>
          <w:i/>
          <w:sz w:val="20"/>
          <w:szCs w:val="20"/>
          <w:lang w:eastAsia="en-US"/>
        </w:rPr>
        <w:t>, categoria A din ghidul specific)</w:t>
      </w:r>
      <w:r w:rsidRPr="00E9114A">
        <w:rPr>
          <w:rFonts w:ascii="Trebuchet MS" w:eastAsia="Times New Roman" w:hAnsi="Trebuchet MS" w:cs="Times New Roman"/>
          <w:sz w:val="20"/>
          <w:szCs w:val="20"/>
          <w:lang w:eastAsia="en-US"/>
        </w:rPr>
        <w:t>;</w:t>
      </w:r>
    </w:p>
    <w:p w:rsidR="006232DB" w:rsidRDefault="00FB0CDE" w:rsidP="006232DB">
      <w:pPr>
        <w:pStyle w:val="ListParagraph"/>
        <w:numPr>
          <w:ilvl w:val="0"/>
          <w:numId w:val="42"/>
        </w:numPr>
        <w:spacing w:before="120" w:after="120" w:line="240" w:lineRule="auto"/>
        <w:jc w:val="both"/>
        <w:rPr>
          <w:rFonts w:ascii="Trebuchet MS" w:eastAsia="Times New Roman" w:hAnsi="Trebuchet MS" w:cs="Times New Roman"/>
          <w:sz w:val="20"/>
          <w:szCs w:val="20"/>
          <w:lang w:eastAsia="en-US"/>
        </w:rPr>
      </w:pPr>
      <w:r w:rsidRPr="00FB0CDE">
        <w:rPr>
          <w:rFonts w:ascii="Trebuchet MS" w:eastAsia="Times New Roman" w:hAnsi="Trebuchet MS" w:cs="Times New Roman"/>
          <w:sz w:val="20"/>
          <w:szCs w:val="20"/>
          <w:lang w:eastAsia="en-US"/>
        </w:rPr>
        <w:t>Achiziționarea și instalarea punctelor de reîncărcare a autovehiculelor electrice și electrice hibride</w:t>
      </w:r>
      <w:r w:rsidR="00FA332D">
        <w:rPr>
          <w:rFonts w:ascii="Trebuchet MS" w:eastAsia="Times New Roman" w:hAnsi="Trebuchet MS" w:cs="Times New Roman"/>
          <w:sz w:val="20"/>
          <w:szCs w:val="20"/>
          <w:lang w:eastAsia="en-US"/>
        </w:rPr>
        <w:t xml:space="preserve"> </w:t>
      </w:r>
      <w:r w:rsidR="00FA332D" w:rsidRPr="00FA332D">
        <w:rPr>
          <w:rFonts w:ascii="Trebuchet MS" w:eastAsia="Times New Roman" w:hAnsi="Trebuchet MS" w:cs="Times New Roman"/>
          <w:sz w:val="20"/>
          <w:szCs w:val="20"/>
          <w:lang w:eastAsia="en-US"/>
        </w:rPr>
        <w:t>de tip punct de reîncărcare cu putere normală  și de tip punct d</w:t>
      </w:r>
      <w:r w:rsidR="00644FE1">
        <w:rPr>
          <w:rFonts w:ascii="Trebuchet MS" w:eastAsia="Times New Roman" w:hAnsi="Trebuchet MS" w:cs="Times New Roman"/>
          <w:sz w:val="20"/>
          <w:szCs w:val="20"/>
          <w:lang w:eastAsia="en-US"/>
        </w:rPr>
        <w:t xml:space="preserve">e reîncărcare cu putere înaltă, </w:t>
      </w:r>
      <w:r w:rsidR="00FA332D" w:rsidRPr="00FA332D">
        <w:rPr>
          <w:rFonts w:ascii="Trebuchet MS" w:eastAsia="Times New Roman" w:hAnsi="Trebuchet MS" w:cs="Times New Roman"/>
          <w:sz w:val="20"/>
          <w:szCs w:val="20"/>
          <w:lang w:eastAsia="en-US"/>
        </w:rPr>
        <w:t xml:space="preserve">definite în </w:t>
      </w:r>
      <w:r w:rsidR="00FA332D" w:rsidRPr="00FA332D">
        <w:rPr>
          <w:rFonts w:ascii="Trebuchet MS" w:eastAsia="Times New Roman" w:hAnsi="Trebuchet MS" w:cs="Times New Roman"/>
          <w:i/>
          <w:sz w:val="20"/>
          <w:szCs w:val="20"/>
          <w:lang w:eastAsia="en-US"/>
        </w:rPr>
        <w:t>Directiva 2014/94/</w:t>
      </w:r>
      <w:r w:rsidR="00462469" w:rsidRPr="00462469">
        <w:rPr>
          <w:rFonts w:ascii="Trebuchet MS" w:eastAsia="Times New Roman" w:hAnsi="Trebuchet MS" w:cs="Times New Roman"/>
          <w:i/>
          <w:sz w:val="20"/>
          <w:szCs w:val="20"/>
          <w:lang w:eastAsia="en-US"/>
        </w:rPr>
        <w:t>UE</w:t>
      </w:r>
      <w:r w:rsidR="00644FE1">
        <w:rPr>
          <w:rFonts w:ascii="Trebuchet MS" w:eastAsia="Times New Roman" w:hAnsi="Trebuchet MS" w:cs="Times New Roman"/>
          <w:i/>
          <w:sz w:val="20"/>
          <w:szCs w:val="20"/>
          <w:lang w:eastAsia="en-US"/>
        </w:rPr>
        <w:t xml:space="preserve">, </w:t>
      </w:r>
      <w:r w:rsidR="00644FE1" w:rsidRPr="00644FE1">
        <w:rPr>
          <w:rFonts w:ascii="Trebuchet MS" w:eastAsia="Times New Roman" w:hAnsi="Trebuchet MS" w:cs="Times New Roman"/>
          <w:sz w:val="20"/>
          <w:szCs w:val="20"/>
          <w:lang w:eastAsia="en-US"/>
        </w:rPr>
        <w:t>conform secţiunii 4.3.1,</w:t>
      </w:r>
      <w:r w:rsidR="00644FE1">
        <w:rPr>
          <w:rFonts w:ascii="Trebuchet MS" w:eastAsia="Times New Roman" w:hAnsi="Trebuchet MS" w:cs="Times New Roman"/>
          <w:i/>
          <w:sz w:val="20"/>
          <w:szCs w:val="20"/>
          <w:lang w:eastAsia="en-US"/>
        </w:rPr>
        <w:t xml:space="preserve"> </w:t>
      </w:r>
      <w:r w:rsidR="00E34497" w:rsidRPr="00E34497">
        <w:rPr>
          <w:rFonts w:ascii="Trebuchet MS" w:eastAsia="Times New Roman" w:hAnsi="Trebuchet MS" w:cs="Times New Roman"/>
          <w:sz w:val="20"/>
          <w:szCs w:val="20"/>
          <w:lang w:eastAsia="en-US"/>
        </w:rPr>
        <w:t xml:space="preserve">categoria </w:t>
      </w:r>
      <w:r w:rsidR="00600D25">
        <w:rPr>
          <w:rFonts w:ascii="Trebuchet MS" w:eastAsia="Times New Roman" w:hAnsi="Trebuchet MS" w:cs="Times New Roman"/>
          <w:sz w:val="20"/>
          <w:szCs w:val="20"/>
          <w:lang w:eastAsia="en-US"/>
        </w:rPr>
        <w:t xml:space="preserve">de activităţi </w:t>
      </w:r>
      <w:r w:rsidR="00E34497" w:rsidRPr="00E34497">
        <w:rPr>
          <w:rFonts w:ascii="Trebuchet MS" w:eastAsia="Times New Roman" w:hAnsi="Trebuchet MS" w:cs="Times New Roman"/>
          <w:sz w:val="20"/>
          <w:szCs w:val="20"/>
          <w:lang w:eastAsia="en-US"/>
        </w:rPr>
        <w:t>B, punctul 1</w:t>
      </w:r>
      <w:r w:rsidR="00462469" w:rsidRPr="00E34497">
        <w:rPr>
          <w:rFonts w:ascii="Trebuchet MS" w:eastAsia="Times New Roman" w:hAnsi="Trebuchet MS" w:cs="Times New Roman"/>
          <w:sz w:val="20"/>
          <w:szCs w:val="20"/>
          <w:lang w:eastAsia="en-US"/>
        </w:rPr>
        <w:t>;</w:t>
      </w:r>
    </w:p>
    <w:p w:rsidR="006232DB" w:rsidRPr="006232DB" w:rsidRDefault="003C4A00" w:rsidP="00E64AB5">
      <w:pPr>
        <w:pStyle w:val="ListParagraph"/>
        <w:numPr>
          <w:ilvl w:val="0"/>
          <w:numId w:val="42"/>
        </w:numPr>
        <w:spacing w:before="120" w:after="120" w:line="240" w:lineRule="auto"/>
        <w:jc w:val="both"/>
        <w:rPr>
          <w:rFonts w:ascii="Trebuchet MS" w:eastAsia="Times New Roman" w:hAnsi="Trebuchet MS" w:cs="Times New Roman"/>
          <w:sz w:val="20"/>
          <w:szCs w:val="20"/>
          <w:lang w:eastAsia="en-US"/>
        </w:rPr>
      </w:pPr>
      <w:r w:rsidRPr="006232DB">
        <w:rPr>
          <w:rFonts w:ascii="Trebuchet MS" w:eastAsia="SimSun" w:hAnsi="Trebuchet MS" w:cs="Times New Roman"/>
          <w:sz w:val="20"/>
          <w:szCs w:val="20"/>
          <w:lang w:eastAsia="en-US"/>
        </w:rPr>
        <w:t>Construirea/modernizarea/extinderea pistelor/traseelor pentru bicicliști</w:t>
      </w:r>
      <w:r w:rsidR="00E64AB5">
        <w:rPr>
          <w:rFonts w:ascii="Trebuchet MS" w:eastAsia="SimSun" w:hAnsi="Trebuchet MS" w:cs="Times New Roman"/>
          <w:sz w:val="20"/>
          <w:szCs w:val="20"/>
          <w:lang w:eastAsia="en-US"/>
        </w:rPr>
        <w:t>, inclusiv construirea</w:t>
      </w:r>
      <w:r w:rsidR="00E64AB5" w:rsidRPr="00E64AB5">
        <w:rPr>
          <w:rFonts w:ascii="Trebuchet MS" w:eastAsia="SimSun" w:hAnsi="Trebuchet MS" w:cs="Times New Roman"/>
          <w:sz w:val="20"/>
          <w:szCs w:val="20"/>
          <w:lang w:eastAsia="en-US"/>
        </w:rPr>
        <w:t xml:space="preserve">/modernizarea/extinderea de poduri/pasaje/pasarele pentru bicicliști (sau atât </w:t>
      </w:r>
      <w:r w:rsidR="00E64AB5" w:rsidRPr="00E64AB5">
        <w:rPr>
          <w:rFonts w:ascii="Trebuchet MS" w:eastAsia="SimSun" w:hAnsi="Trebuchet MS" w:cs="Times New Roman"/>
          <w:sz w:val="20"/>
          <w:szCs w:val="20"/>
          <w:lang w:eastAsia="en-US"/>
        </w:rPr>
        <w:lastRenderedPageBreak/>
        <w:t xml:space="preserve">pentru bicicliști, cât și pentru pietoni), fără componenta de trafic rutier, dar doar </w:t>
      </w:r>
      <w:r w:rsidR="009C47EA">
        <w:rPr>
          <w:rFonts w:ascii="Trebuchet MS" w:eastAsia="SimSun" w:hAnsi="Trebuchet MS" w:cs="Times New Roman"/>
          <w:sz w:val="20"/>
          <w:szCs w:val="20"/>
          <w:lang w:eastAsia="en-US"/>
        </w:rPr>
        <w:t xml:space="preserve">ca </w:t>
      </w:r>
      <w:r w:rsidR="00E64AB5" w:rsidRPr="00E64AB5">
        <w:rPr>
          <w:rFonts w:ascii="Trebuchet MS" w:eastAsia="SimSun" w:hAnsi="Trebuchet MS" w:cs="Times New Roman"/>
          <w:sz w:val="20"/>
          <w:szCs w:val="20"/>
          <w:lang w:eastAsia="en-US"/>
        </w:rPr>
        <w:t>parte a unui traseu pentru bicicliști (nu ca investiție separată)</w:t>
      </w:r>
      <w:r w:rsidRPr="006232DB">
        <w:rPr>
          <w:rFonts w:ascii="Trebuchet MS" w:eastAsia="SimSun" w:hAnsi="Trebuchet MS" w:cs="Times New Roman"/>
          <w:sz w:val="20"/>
          <w:szCs w:val="20"/>
          <w:lang w:eastAsia="en-US"/>
        </w:rPr>
        <w:t>;</w:t>
      </w:r>
    </w:p>
    <w:p w:rsidR="006232DB" w:rsidRDefault="009C47EA" w:rsidP="009C47EA">
      <w:pPr>
        <w:pStyle w:val="ListParagraph"/>
        <w:numPr>
          <w:ilvl w:val="0"/>
          <w:numId w:val="42"/>
        </w:numPr>
        <w:spacing w:before="120" w:after="120" w:line="240" w:lineRule="auto"/>
        <w:jc w:val="both"/>
        <w:rPr>
          <w:rFonts w:ascii="Trebuchet MS" w:eastAsia="Times New Roman" w:hAnsi="Trebuchet MS" w:cs="Times New Roman"/>
          <w:sz w:val="20"/>
          <w:szCs w:val="20"/>
          <w:lang w:eastAsia="en-US"/>
        </w:rPr>
      </w:pPr>
      <w:r w:rsidRPr="009C47EA">
        <w:rPr>
          <w:rFonts w:ascii="Trebuchet MS" w:eastAsia="Times New Roman" w:hAnsi="Trebuchet MS" w:cs="Times New Roman"/>
          <w:sz w:val="20"/>
          <w:szCs w:val="20"/>
          <w:lang w:eastAsia="en-US"/>
        </w:rPr>
        <w:t>Achiziționarea și instalarea de rastele și a camerelor de supraveghere video pentru parcarea bicicletelor (doar dacă solicitantul deține un sistem funcțional de supraveghere video care poate fi extins);</w:t>
      </w:r>
    </w:p>
    <w:p w:rsidR="009C47EA" w:rsidRPr="00BD0615" w:rsidRDefault="00342041" w:rsidP="00BD0615">
      <w:pPr>
        <w:pStyle w:val="ListParagraph"/>
        <w:numPr>
          <w:ilvl w:val="0"/>
          <w:numId w:val="42"/>
        </w:numPr>
        <w:spacing w:before="120" w:after="120" w:line="240" w:lineRule="auto"/>
        <w:jc w:val="both"/>
        <w:rPr>
          <w:rFonts w:ascii="Trebuchet MS" w:eastAsia="Times New Roman" w:hAnsi="Trebuchet MS" w:cs="Times New Roman"/>
          <w:sz w:val="20"/>
          <w:szCs w:val="20"/>
          <w:lang w:eastAsia="en-US"/>
        </w:rPr>
      </w:pPr>
      <w:r>
        <w:rPr>
          <w:rFonts w:ascii="Trebuchet MS" w:eastAsia="Times New Roman" w:hAnsi="Trebuchet MS" w:cs="Times New Roman"/>
          <w:sz w:val="20"/>
          <w:szCs w:val="20"/>
          <w:lang w:eastAsia="en-US"/>
        </w:rPr>
        <w:t>C</w:t>
      </w:r>
      <w:r w:rsidRPr="00342041">
        <w:rPr>
          <w:rFonts w:ascii="Trebuchet MS" w:eastAsia="Times New Roman" w:hAnsi="Trebuchet MS" w:cs="Times New Roman"/>
          <w:sz w:val="20"/>
          <w:szCs w:val="20"/>
          <w:lang w:eastAsia="en-US"/>
        </w:rPr>
        <w:t>reare</w:t>
      </w:r>
      <w:r>
        <w:rPr>
          <w:rFonts w:ascii="Trebuchet MS" w:eastAsia="Times New Roman" w:hAnsi="Trebuchet MS" w:cs="Times New Roman"/>
          <w:sz w:val="20"/>
          <w:szCs w:val="20"/>
          <w:lang w:eastAsia="en-US"/>
        </w:rPr>
        <w:t>a</w:t>
      </w:r>
      <w:r w:rsidRPr="00342041">
        <w:rPr>
          <w:rFonts w:ascii="Trebuchet MS" w:eastAsia="Times New Roman" w:hAnsi="Trebuchet MS" w:cs="Times New Roman"/>
          <w:sz w:val="20"/>
          <w:szCs w:val="20"/>
          <w:lang w:eastAsia="en-US"/>
        </w:rPr>
        <w:t>/modernizare</w:t>
      </w:r>
      <w:r>
        <w:rPr>
          <w:rFonts w:ascii="Trebuchet MS" w:eastAsia="Times New Roman" w:hAnsi="Trebuchet MS" w:cs="Times New Roman"/>
          <w:sz w:val="20"/>
          <w:szCs w:val="20"/>
          <w:lang w:eastAsia="en-US"/>
        </w:rPr>
        <w:t>a/extindere</w:t>
      </w:r>
      <w:r w:rsidRPr="00342041">
        <w:rPr>
          <w:rFonts w:ascii="Trebuchet MS" w:eastAsia="Times New Roman" w:hAnsi="Trebuchet MS" w:cs="Times New Roman"/>
          <w:sz w:val="20"/>
          <w:szCs w:val="20"/>
          <w:lang w:eastAsia="en-US"/>
        </w:rPr>
        <w:t>a sistemelor de închiriere de biciclete</w:t>
      </w:r>
      <w:r w:rsidR="004C7E00">
        <w:rPr>
          <w:rFonts w:ascii="Trebuchet MS" w:eastAsia="Times New Roman" w:hAnsi="Trebuchet MS" w:cs="Times New Roman"/>
          <w:sz w:val="20"/>
          <w:szCs w:val="20"/>
          <w:lang w:eastAsia="en-US"/>
        </w:rPr>
        <w:t>, ce vizează</w:t>
      </w:r>
      <w:r w:rsidR="00BD0615">
        <w:rPr>
          <w:rFonts w:ascii="Trebuchet MS" w:eastAsia="Times New Roman" w:hAnsi="Trebuchet MS" w:cs="Times New Roman"/>
          <w:sz w:val="20"/>
          <w:szCs w:val="20"/>
          <w:lang w:eastAsia="en-US"/>
        </w:rPr>
        <w:t xml:space="preserve"> </w:t>
      </w:r>
      <w:r w:rsidR="00BD0615" w:rsidRPr="00BD0615">
        <w:rPr>
          <w:rFonts w:ascii="Trebuchet MS" w:eastAsia="Times New Roman" w:hAnsi="Trebuchet MS" w:cs="Times New Roman"/>
          <w:sz w:val="20"/>
          <w:szCs w:val="20"/>
          <w:lang w:eastAsia="en-US"/>
        </w:rPr>
        <w:t xml:space="preserve">achiziționare și instalarea, după caz, a următoare facilități, fără ca lista sa fie exhaustivă: </w:t>
      </w:r>
      <w:r w:rsidR="00BD0615">
        <w:rPr>
          <w:rFonts w:ascii="Trebuchet MS" w:eastAsia="Times New Roman" w:hAnsi="Trebuchet MS" w:cs="Times New Roman"/>
          <w:sz w:val="20"/>
          <w:szCs w:val="20"/>
          <w:lang w:eastAsia="en-US"/>
        </w:rPr>
        <w:t>stații</w:t>
      </w:r>
      <w:r w:rsidR="00BD0615" w:rsidRPr="00BD0615">
        <w:rPr>
          <w:rFonts w:ascii="Trebuchet MS" w:eastAsia="Times New Roman" w:hAnsi="Trebuchet MS" w:cs="Times New Roman"/>
          <w:sz w:val="20"/>
          <w:szCs w:val="20"/>
          <w:lang w:eastAsia="en-US"/>
        </w:rPr>
        <w:t>/chioșcuri de închiriere biciclete, biciclete, dotări dispecerat de tip hardware și software, rastele pentru biciclete</w:t>
      </w:r>
      <w:r w:rsidR="00BD0615">
        <w:rPr>
          <w:rFonts w:ascii="Trebuchet MS" w:eastAsia="Times New Roman" w:hAnsi="Trebuchet MS" w:cs="Times New Roman"/>
          <w:sz w:val="20"/>
          <w:szCs w:val="20"/>
          <w:lang w:eastAsia="en-US"/>
        </w:rPr>
        <w:t>;</w:t>
      </w:r>
    </w:p>
    <w:p w:rsidR="00BD0615" w:rsidRDefault="00BD0615" w:rsidP="00BD0615">
      <w:pPr>
        <w:pStyle w:val="ListParagraph"/>
        <w:numPr>
          <w:ilvl w:val="0"/>
          <w:numId w:val="42"/>
        </w:numPr>
        <w:spacing w:before="120" w:after="120" w:line="240" w:lineRule="auto"/>
        <w:jc w:val="both"/>
        <w:rPr>
          <w:rFonts w:ascii="Trebuchet MS" w:eastAsia="Times New Roman" w:hAnsi="Trebuchet MS" w:cs="Times New Roman"/>
          <w:sz w:val="20"/>
          <w:szCs w:val="20"/>
          <w:lang w:eastAsia="en-US"/>
        </w:rPr>
      </w:pPr>
      <w:r w:rsidRPr="00BD0615">
        <w:rPr>
          <w:rFonts w:ascii="Trebuchet MS" w:eastAsia="Times New Roman" w:hAnsi="Trebuchet MS" w:cs="Times New Roman"/>
          <w:sz w:val="20"/>
          <w:szCs w:val="20"/>
          <w:lang w:eastAsia="en-US"/>
        </w:rPr>
        <w:t>Construirea/ modernizarea/extinderea de zone exclusiv pietonale</w:t>
      </w:r>
      <w:r>
        <w:rPr>
          <w:rFonts w:ascii="Trebuchet MS" w:eastAsia="Times New Roman" w:hAnsi="Trebuchet MS" w:cs="Times New Roman"/>
          <w:sz w:val="20"/>
          <w:szCs w:val="20"/>
          <w:lang w:eastAsia="en-US"/>
        </w:rPr>
        <w:t>;</w:t>
      </w:r>
    </w:p>
    <w:p w:rsidR="00BD0615" w:rsidRDefault="00BD0615" w:rsidP="00BD0615">
      <w:pPr>
        <w:pStyle w:val="ListParagraph"/>
        <w:numPr>
          <w:ilvl w:val="0"/>
          <w:numId w:val="42"/>
        </w:numPr>
        <w:spacing w:before="120" w:after="120" w:line="240" w:lineRule="auto"/>
        <w:jc w:val="both"/>
        <w:rPr>
          <w:rFonts w:ascii="Trebuchet MS" w:eastAsia="Times New Roman" w:hAnsi="Trebuchet MS" w:cs="Times New Roman"/>
          <w:sz w:val="20"/>
          <w:szCs w:val="20"/>
          <w:lang w:eastAsia="en-US"/>
        </w:rPr>
      </w:pPr>
      <w:r w:rsidRPr="00BD0615">
        <w:rPr>
          <w:rFonts w:ascii="Trebuchet MS" w:eastAsia="Times New Roman" w:hAnsi="Trebuchet MS" w:cs="Times New Roman"/>
          <w:sz w:val="20"/>
          <w:szCs w:val="20"/>
          <w:lang w:eastAsia="en-US"/>
        </w:rPr>
        <w:t>Construirea/modernizarea/extinderea de zone cu caracter prioritar pietonal</w:t>
      </w:r>
      <w:r>
        <w:rPr>
          <w:rFonts w:ascii="Trebuchet MS" w:eastAsia="Times New Roman" w:hAnsi="Trebuchet MS" w:cs="Times New Roman"/>
          <w:sz w:val="20"/>
          <w:szCs w:val="20"/>
          <w:lang w:eastAsia="en-US"/>
        </w:rPr>
        <w:t xml:space="preserve"> (semi-pietonal);</w:t>
      </w:r>
    </w:p>
    <w:p w:rsidR="00B1722E" w:rsidRDefault="00B1722E" w:rsidP="00B1722E">
      <w:pPr>
        <w:pStyle w:val="ListParagraph"/>
        <w:numPr>
          <w:ilvl w:val="0"/>
          <w:numId w:val="42"/>
        </w:numPr>
        <w:spacing w:before="120" w:after="120" w:line="240" w:lineRule="auto"/>
        <w:jc w:val="both"/>
        <w:rPr>
          <w:rFonts w:ascii="Trebuchet MS" w:eastAsia="Times New Roman" w:hAnsi="Trebuchet MS" w:cs="Times New Roman"/>
          <w:sz w:val="20"/>
          <w:szCs w:val="20"/>
          <w:lang w:eastAsia="en-US"/>
        </w:rPr>
      </w:pPr>
      <w:r w:rsidRPr="00B1722E">
        <w:rPr>
          <w:rFonts w:ascii="Trebuchet MS" w:eastAsia="Times New Roman" w:hAnsi="Trebuchet MS" w:cs="Times New Roman"/>
          <w:sz w:val="20"/>
          <w:szCs w:val="20"/>
          <w:lang w:eastAsia="en-US"/>
        </w:rPr>
        <w:t>Construirea/modernizarea/extinderea unor trasee pietonale</w:t>
      </w:r>
      <w:r>
        <w:rPr>
          <w:rFonts w:ascii="Trebuchet MS" w:eastAsia="Times New Roman" w:hAnsi="Trebuchet MS" w:cs="Times New Roman"/>
          <w:sz w:val="20"/>
          <w:szCs w:val="20"/>
          <w:lang w:eastAsia="en-US"/>
        </w:rPr>
        <w:t>, inclusiv a trotuarelor;</w:t>
      </w:r>
    </w:p>
    <w:p w:rsidR="00B1722E" w:rsidRPr="00B1722E" w:rsidRDefault="00B1722E" w:rsidP="00B1722E">
      <w:pPr>
        <w:pStyle w:val="ListParagraph"/>
        <w:numPr>
          <w:ilvl w:val="0"/>
          <w:numId w:val="42"/>
        </w:numPr>
        <w:jc w:val="both"/>
        <w:rPr>
          <w:rFonts w:ascii="Trebuchet MS" w:eastAsia="Times New Roman" w:hAnsi="Trebuchet MS" w:cs="Times New Roman"/>
          <w:sz w:val="20"/>
          <w:szCs w:val="20"/>
          <w:lang w:eastAsia="en-US"/>
        </w:rPr>
      </w:pPr>
      <w:r w:rsidRPr="00B1722E">
        <w:rPr>
          <w:rFonts w:ascii="Trebuchet MS" w:eastAsia="Times New Roman" w:hAnsi="Trebuchet MS" w:cs="Times New Roman"/>
          <w:sz w:val="20"/>
          <w:szCs w:val="20"/>
          <w:lang w:eastAsia="en-US"/>
        </w:rPr>
        <w:t>Construirea/modernizarea/extinderea de poduri/pasaje/pasarele pietonale (sau pentru biciclete și pietoni), fără componenta de trafic rutier, doar dacă sunt parte a unui traseu/zone exclusiv pietonale (nu ca investiție separată);</w:t>
      </w:r>
    </w:p>
    <w:p w:rsidR="00B1722E" w:rsidRDefault="00B1722E" w:rsidP="00A63C37">
      <w:pPr>
        <w:pStyle w:val="ListParagraph"/>
        <w:numPr>
          <w:ilvl w:val="0"/>
          <w:numId w:val="42"/>
        </w:numPr>
        <w:spacing w:before="120" w:after="120" w:line="240" w:lineRule="auto"/>
        <w:jc w:val="both"/>
        <w:rPr>
          <w:rFonts w:ascii="Trebuchet MS" w:eastAsia="Times New Roman" w:hAnsi="Trebuchet MS" w:cs="Times New Roman"/>
          <w:sz w:val="20"/>
          <w:szCs w:val="20"/>
          <w:lang w:eastAsia="en-US"/>
        </w:rPr>
      </w:pPr>
      <w:r w:rsidRPr="00B1722E">
        <w:rPr>
          <w:rFonts w:ascii="Trebuchet MS" w:eastAsia="Times New Roman" w:hAnsi="Trebuchet MS" w:cs="Times New Roman"/>
          <w:sz w:val="20"/>
          <w:szCs w:val="20"/>
          <w:lang w:eastAsia="en-US"/>
        </w:rPr>
        <w:t>Instalarea de sisteme de reducere/interzicere a circulației auto</w:t>
      </w:r>
      <w:r w:rsidR="001E5735">
        <w:rPr>
          <w:rFonts w:ascii="Trebuchet MS" w:eastAsia="Times New Roman" w:hAnsi="Trebuchet MS" w:cs="Times New Roman"/>
          <w:sz w:val="20"/>
          <w:szCs w:val="20"/>
          <w:lang w:eastAsia="en-US"/>
        </w:rPr>
        <w:t>turismelor</w:t>
      </w:r>
      <w:r w:rsidRPr="00B1722E">
        <w:rPr>
          <w:rFonts w:ascii="Trebuchet MS" w:eastAsia="Times New Roman" w:hAnsi="Trebuchet MS" w:cs="Times New Roman"/>
          <w:sz w:val="20"/>
          <w:szCs w:val="20"/>
          <w:lang w:eastAsia="en-US"/>
        </w:rPr>
        <w:t xml:space="preserve"> în zonele centrale (semi-)</w:t>
      </w:r>
      <w:r w:rsidR="00A63C37" w:rsidRPr="00A63C37">
        <w:t xml:space="preserve"> </w:t>
      </w:r>
      <w:r w:rsidR="00A63C37" w:rsidRPr="00A63C37">
        <w:rPr>
          <w:rFonts w:ascii="Trebuchet MS" w:eastAsia="Times New Roman" w:hAnsi="Trebuchet MS" w:cs="Times New Roman"/>
          <w:sz w:val="20"/>
          <w:szCs w:val="20"/>
          <w:lang w:eastAsia="en-US"/>
        </w:rPr>
        <w:t xml:space="preserve">pietonale </w:t>
      </w:r>
      <w:r w:rsidR="00A63C37">
        <w:rPr>
          <w:rFonts w:ascii="Trebuchet MS" w:eastAsia="Times New Roman" w:hAnsi="Trebuchet MS" w:cs="Times New Roman"/>
          <w:sz w:val="20"/>
          <w:szCs w:val="20"/>
          <w:lang w:eastAsia="en-US"/>
        </w:rPr>
        <w:t>/</w:t>
      </w:r>
      <w:r w:rsidRPr="00B1722E">
        <w:rPr>
          <w:rFonts w:ascii="Trebuchet MS" w:eastAsia="Times New Roman" w:hAnsi="Trebuchet MS" w:cs="Times New Roman"/>
          <w:sz w:val="20"/>
          <w:szCs w:val="20"/>
          <w:lang w:eastAsia="en-US"/>
        </w:rPr>
        <w:t xml:space="preserve"> pietonale</w:t>
      </w:r>
      <w:r>
        <w:rPr>
          <w:rFonts w:ascii="Trebuchet MS" w:eastAsia="Times New Roman" w:hAnsi="Trebuchet MS" w:cs="Times New Roman"/>
          <w:sz w:val="20"/>
          <w:szCs w:val="20"/>
          <w:lang w:eastAsia="en-US"/>
        </w:rPr>
        <w:t>;</w:t>
      </w:r>
    </w:p>
    <w:p w:rsidR="00B1722E" w:rsidRDefault="00B1722E" w:rsidP="00B1722E">
      <w:pPr>
        <w:pStyle w:val="ListParagraph"/>
        <w:numPr>
          <w:ilvl w:val="0"/>
          <w:numId w:val="42"/>
        </w:numPr>
        <w:spacing w:before="120" w:after="120" w:line="240" w:lineRule="auto"/>
        <w:jc w:val="both"/>
        <w:rPr>
          <w:rFonts w:ascii="Trebuchet MS" w:eastAsia="Times New Roman" w:hAnsi="Trebuchet MS" w:cs="Times New Roman"/>
          <w:sz w:val="20"/>
          <w:szCs w:val="20"/>
          <w:lang w:eastAsia="en-US"/>
        </w:rPr>
      </w:pPr>
      <w:r w:rsidRPr="00B1722E">
        <w:rPr>
          <w:rFonts w:ascii="Trebuchet MS" w:eastAsia="Times New Roman" w:hAnsi="Trebuchet MS" w:cs="Times New Roman"/>
          <w:sz w:val="20"/>
          <w:szCs w:val="20"/>
          <w:lang w:eastAsia="en-US"/>
        </w:rPr>
        <w:t>Amplasarea de panouri de informare și/sau indicatoare de orientare pentru traseele pietonale</w:t>
      </w:r>
      <w:r>
        <w:rPr>
          <w:rFonts w:ascii="Trebuchet MS" w:eastAsia="Times New Roman" w:hAnsi="Trebuchet MS" w:cs="Times New Roman"/>
          <w:sz w:val="20"/>
          <w:szCs w:val="20"/>
          <w:lang w:eastAsia="en-US"/>
        </w:rPr>
        <w:t>;</w:t>
      </w:r>
    </w:p>
    <w:p w:rsidR="00B1722E" w:rsidRPr="00BD0615" w:rsidRDefault="00B1722E" w:rsidP="00B1722E">
      <w:pPr>
        <w:pStyle w:val="ListParagraph"/>
        <w:numPr>
          <w:ilvl w:val="0"/>
          <w:numId w:val="42"/>
        </w:numPr>
        <w:spacing w:before="120" w:after="120" w:line="240" w:lineRule="auto"/>
        <w:jc w:val="both"/>
        <w:rPr>
          <w:rFonts w:ascii="Trebuchet MS" w:eastAsia="Times New Roman" w:hAnsi="Trebuchet MS" w:cs="Times New Roman"/>
          <w:sz w:val="20"/>
          <w:szCs w:val="20"/>
          <w:lang w:eastAsia="en-US"/>
        </w:rPr>
      </w:pPr>
      <w:r>
        <w:rPr>
          <w:rFonts w:ascii="Trebuchet MS" w:eastAsia="Times New Roman" w:hAnsi="Trebuchet MS" w:cs="Times New Roman"/>
          <w:sz w:val="20"/>
          <w:szCs w:val="20"/>
          <w:lang w:eastAsia="en-US"/>
        </w:rPr>
        <w:t>Amplasarea de mobilier urban;</w:t>
      </w:r>
    </w:p>
    <w:p w:rsidR="006232DB" w:rsidRPr="00E868B6" w:rsidRDefault="003C4A00" w:rsidP="006232DB">
      <w:pPr>
        <w:pStyle w:val="ListParagraph"/>
        <w:numPr>
          <w:ilvl w:val="0"/>
          <w:numId w:val="42"/>
        </w:numPr>
        <w:spacing w:before="120" w:after="120" w:line="240" w:lineRule="auto"/>
        <w:jc w:val="both"/>
        <w:rPr>
          <w:rFonts w:ascii="Trebuchet MS" w:eastAsia="Times New Roman" w:hAnsi="Trebuchet MS" w:cs="Times New Roman"/>
          <w:sz w:val="20"/>
          <w:szCs w:val="20"/>
          <w:lang w:eastAsia="en-US"/>
        </w:rPr>
      </w:pPr>
      <w:r w:rsidRPr="006232DB">
        <w:rPr>
          <w:rFonts w:ascii="Trebuchet MS" w:eastAsia="SimSun" w:hAnsi="Trebuchet MS" w:cs="Times New Roman"/>
          <w:sz w:val="20"/>
          <w:szCs w:val="20"/>
          <w:lang w:eastAsia="en-US"/>
        </w:rPr>
        <w:t>Modernizarea/extinderea sistemului de ilumin</w:t>
      </w:r>
      <w:r w:rsidR="00B1722E">
        <w:rPr>
          <w:rFonts w:ascii="Trebuchet MS" w:eastAsia="SimSun" w:hAnsi="Trebuchet MS" w:cs="Times New Roman"/>
          <w:sz w:val="20"/>
          <w:szCs w:val="20"/>
          <w:lang w:eastAsia="en-US"/>
        </w:rPr>
        <w:t>at public care deservește</w:t>
      </w:r>
      <w:r w:rsidRPr="006232DB">
        <w:rPr>
          <w:rFonts w:ascii="Trebuchet MS" w:eastAsia="SimSun" w:hAnsi="Trebuchet MS" w:cs="Times New Roman"/>
          <w:sz w:val="20"/>
          <w:szCs w:val="20"/>
          <w:lang w:eastAsia="en-US"/>
        </w:rPr>
        <w:t xml:space="preserve"> piste</w:t>
      </w:r>
      <w:r w:rsidR="00B1722E">
        <w:rPr>
          <w:rFonts w:ascii="Trebuchet MS" w:eastAsia="SimSun" w:hAnsi="Trebuchet MS" w:cs="Times New Roman"/>
          <w:sz w:val="20"/>
          <w:szCs w:val="20"/>
          <w:lang w:eastAsia="en-US"/>
        </w:rPr>
        <w:t>le/traseele de bicicliști, precum și</w:t>
      </w:r>
      <w:r w:rsidR="001E5735">
        <w:rPr>
          <w:rFonts w:ascii="Trebuchet MS" w:eastAsia="SimSun" w:hAnsi="Trebuchet MS" w:cs="Times New Roman"/>
          <w:sz w:val="20"/>
          <w:szCs w:val="20"/>
          <w:lang w:eastAsia="en-US"/>
        </w:rPr>
        <w:t xml:space="preserve"> zonele/traseele pietonale și semi-pietonale</w:t>
      </w:r>
      <w:r w:rsidRPr="006232DB">
        <w:rPr>
          <w:rFonts w:ascii="Trebuchet MS" w:eastAsia="SimSun" w:hAnsi="Trebuchet MS" w:cs="Times New Roman"/>
          <w:sz w:val="20"/>
          <w:szCs w:val="20"/>
          <w:lang w:eastAsia="en-US"/>
        </w:rPr>
        <w:t>;</w:t>
      </w:r>
    </w:p>
    <w:p w:rsidR="00E868B6" w:rsidRDefault="00E868B6" w:rsidP="00E868B6">
      <w:pPr>
        <w:pStyle w:val="ListParagraph"/>
        <w:numPr>
          <w:ilvl w:val="0"/>
          <w:numId w:val="42"/>
        </w:numPr>
        <w:spacing w:before="120" w:after="120" w:line="240" w:lineRule="auto"/>
        <w:jc w:val="both"/>
        <w:rPr>
          <w:rFonts w:ascii="Trebuchet MS" w:eastAsia="Times New Roman" w:hAnsi="Trebuchet MS" w:cs="Times New Roman"/>
          <w:sz w:val="20"/>
          <w:szCs w:val="20"/>
          <w:lang w:eastAsia="en-US"/>
        </w:rPr>
      </w:pPr>
      <w:r w:rsidRPr="00E868B6">
        <w:rPr>
          <w:rFonts w:ascii="Trebuchet MS" w:eastAsia="Times New Roman" w:hAnsi="Trebuchet MS" w:cs="Times New Roman"/>
          <w:sz w:val="20"/>
          <w:szCs w:val="20"/>
          <w:lang w:eastAsia="en-US"/>
        </w:rPr>
        <w:t xml:space="preserve">Crearea/modernizarea/extinderea sistemelor de management al traficului cu sub-sistemele: sisteme de monitorizare video CCTV, </w:t>
      </w:r>
      <w:r>
        <w:rPr>
          <w:rFonts w:ascii="Trebuchet MS" w:eastAsia="Times New Roman" w:hAnsi="Trebuchet MS" w:cs="Times New Roman"/>
          <w:sz w:val="20"/>
          <w:szCs w:val="20"/>
          <w:lang w:eastAsia="en-US"/>
        </w:rPr>
        <w:t>s</w:t>
      </w:r>
      <w:r w:rsidRPr="00E868B6">
        <w:rPr>
          <w:rFonts w:ascii="Trebuchet MS" w:eastAsia="Times New Roman" w:hAnsi="Trebuchet MS" w:cs="Times New Roman"/>
          <w:sz w:val="20"/>
          <w:szCs w:val="20"/>
          <w:lang w:eastAsia="en-US"/>
        </w:rPr>
        <w:t>isteme de semnalizare și semaforizare adaptivă și sincronizată</w:t>
      </w:r>
      <w:r>
        <w:rPr>
          <w:rFonts w:ascii="Trebuchet MS" w:eastAsia="Times New Roman" w:hAnsi="Trebuchet MS" w:cs="Times New Roman"/>
          <w:sz w:val="20"/>
          <w:szCs w:val="20"/>
          <w:lang w:eastAsia="en-US"/>
        </w:rPr>
        <w:t>, s</w:t>
      </w:r>
      <w:r w:rsidRPr="00E868B6">
        <w:rPr>
          <w:rFonts w:ascii="Trebuchet MS" w:eastAsia="Times New Roman" w:hAnsi="Trebuchet MS" w:cs="Times New Roman"/>
          <w:sz w:val="20"/>
          <w:szCs w:val="20"/>
          <w:lang w:eastAsia="en-US"/>
        </w:rPr>
        <w:t>isteme de localizare a vehiculelor de transport public urban și de managementul flotei</w:t>
      </w:r>
      <w:r>
        <w:rPr>
          <w:rFonts w:ascii="Trebuchet MS" w:eastAsia="Times New Roman" w:hAnsi="Trebuchet MS" w:cs="Times New Roman"/>
          <w:sz w:val="20"/>
          <w:szCs w:val="20"/>
          <w:lang w:eastAsia="en-US"/>
        </w:rPr>
        <w:t>, s</w:t>
      </w:r>
      <w:r w:rsidRPr="00E868B6">
        <w:rPr>
          <w:rFonts w:ascii="Trebuchet MS" w:eastAsia="Times New Roman" w:hAnsi="Trebuchet MS" w:cs="Times New Roman"/>
          <w:sz w:val="20"/>
          <w:szCs w:val="20"/>
          <w:lang w:eastAsia="en-US"/>
        </w:rPr>
        <w:t>isteme de informare în timp real a pasagerilor</w:t>
      </w:r>
      <w:r>
        <w:rPr>
          <w:rFonts w:ascii="Trebuchet MS" w:eastAsia="Times New Roman" w:hAnsi="Trebuchet MS" w:cs="Times New Roman"/>
          <w:sz w:val="20"/>
          <w:szCs w:val="20"/>
          <w:lang w:eastAsia="en-US"/>
        </w:rPr>
        <w:t>, a</w:t>
      </w:r>
      <w:r w:rsidRPr="00E868B6">
        <w:rPr>
          <w:rFonts w:ascii="Trebuchet MS" w:eastAsia="Times New Roman" w:hAnsi="Trebuchet MS" w:cs="Times New Roman"/>
          <w:sz w:val="20"/>
          <w:szCs w:val="20"/>
          <w:lang w:eastAsia="en-US"/>
        </w:rPr>
        <w:t>mplasarea de senzori de detectare a vehiculelor</w:t>
      </w:r>
      <w:r>
        <w:rPr>
          <w:rFonts w:ascii="Trebuchet MS" w:eastAsia="Times New Roman" w:hAnsi="Trebuchet MS" w:cs="Times New Roman"/>
          <w:sz w:val="20"/>
          <w:szCs w:val="20"/>
          <w:lang w:eastAsia="en-US"/>
        </w:rPr>
        <w:t>, d</w:t>
      </w:r>
      <w:r w:rsidRPr="00E868B6">
        <w:rPr>
          <w:rFonts w:ascii="Trebuchet MS" w:eastAsia="Times New Roman" w:hAnsi="Trebuchet MS" w:cs="Times New Roman"/>
          <w:sz w:val="20"/>
          <w:szCs w:val="20"/>
          <w:lang w:eastAsia="en-US"/>
        </w:rPr>
        <w:t>otarea centrului de comandă pentru managementul traficului, cu componente specifice software și hardware</w:t>
      </w:r>
      <w:r>
        <w:rPr>
          <w:rFonts w:ascii="Trebuchet MS" w:eastAsia="Times New Roman" w:hAnsi="Trebuchet MS" w:cs="Times New Roman"/>
          <w:sz w:val="20"/>
          <w:szCs w:val="20"/>
          <w:lang w:eastAsia="en-US"/>
        </w:rPr>
        <w:t>, alte sisteme de informare (</w:t>
      </w:r>
      <w:r w:rsidRPr="00E868B6">
        <w:rPr>
          <w:rFonts w:ascii="Trebuchet MS" w:eastAsia="Times New Roman" w:hAnsi="Trebuchet MS" w:cs="Times New Roman"/>
          <w:sz w:val="20"/>
          <w:szCs w:val="20"/>
          <w:lang w:eastAsia="en-US"/>
        </w:rPr>
        <w:t>sisteme de mesaje variabile)</w:t>
      </w:r>
      <w:r>
        <w:rPr>
          <w:rFonts w:ascii="Trebuchet MS" w:eastAsia="Times New Roman" w:hAnsi="Trebuchet MS" w:cs="Times New Roman"/>
          <w:sz w:val="20"/>
          <w:szCs w:val="20"/>
          <w:lang w:eastAsia="en-US"/>
        </w:rPr>
        <w:t>;</w:t>
      </w:r>
    </w:p>
    <w:p w:rsidR="00E34497" w:rsidRDefault="00E868B6" w:rsidP="00E868B6">
      <w:pPr>
        <w:pStyle w:val="ListParagraph"/>
        <w:numPr>
          <w:ilvl w:val="0"/>
          <w:numId w:val="42"/>
        </w:numPr>
        <w:spacing w:before="120" w:after="120" w:line="240" w:lineRule="auto"/>
        <w:jc w:val="both"/>
        <w:rPr>
          <w:rFonts w:ascii="Trebuchet MS" w:eastAsia="Times New Roman" w:hAnsi="Trebuchet MS" w:cs="Times New Roman"/>
          <w:sz w:val="20"/>
          <w:szCs w:val="20"/>
          <w:lang w:eastAsia="en-US"/>
        </w:rPr>
      </w:pPr>
      <w:r w:rsidRPr="00E868B6">
        <w:rPr>
          <w:rFonts w:ascii="Trebuchet MS" w:eastAsia="Times New Roman" w:hAnsi="Trebuchet MS" w:cs="Times New Roman"/>
          <w:sz w:val="20"/>
          <w:szCs w:val="20"/>
          <w:lang w:eastAsia="en-US"/>
        </w:rPr>
        <w:t>Crearea de aplicaţii software pentru informarea în timp real</w:t>
      </w:r>
      <w:r w:rsidRPr="00E868B6">
        <w:t xml:space="preserve"> </w:t>
      </w:r>
      <w:r w:rsidRPr="00E868B6">
        <w:rPr>
          <w:rFonts w:ascii="Trebuchet MS" w:eastAsia="Times New Roman" w:hAnsi="Trebuchet MS" w:cs="Times New Roman"/>
          <w:sz w:val="20"/>
          <w:szCs w:val="20"/>
          <w:lang w:eastAsia="en-US"/>
        </w:rPr>
        <w:t>a utilizatorilor asupra programului mijloacelor de transport în comun</w:t>
      </w:r>
      <w:r>
        <w:rPr>
          <w:rFonts w:ascii="Trebuchet MS" w:eastAsia="Times New Roman" w:hAnsi="Trebuchet MS" w:cs="Times New Roman"/>
          <w:sz w:val="20"/>
          <w:szCs w:val="20"/>
          <w:lang w:eastAsia="en-US"/>
        </w:rPr>
        <w:t>;</w:t>
      </w:r>
    </w:p>
    <w:p w:rsidR="00E868B6" w:rsidRPr="006B7433" w:rsidRDefault="00E868B6" w:rsidP="00581DD1">
      <w:pPr>
        <w:pStyle w:val="ListParagraph"/>
        <w:numPr>
          <w:ilvl w:val="0"/>
          <w:numId w:val="42"/>
        </w:numPr>
        <w:spacing w:before="120" w:after="120" w:line="240" w:lineRule="auto"/>
        <w:jc w:val="both"/>
        <w:rPr>
          <w:rFonts w:ascii="Trebuchet MS" w:eastAsia="Times New Roman" w:hAnsi="Trebuchet MS" w:cs="Times New Roman"/>
          <w:sz w:val="20"/>
          <w:szCs w:val="20"/>
          <w:lang w:eastAsia="en-US"/>
        </w:rPr>
      </w:pPr>
      <w:r w:rsidRPr="00E868B6">
        <w:rPr>
          <w:rFonts w:ascii="Trebuchet MS" w:eastAsia="Times New Roman" w:hAnsi="Trebuchet MS" w:cs="Times New Roman"/>
          <w:sz w:val="20"/>
          <w:szCs w:val="20"/>
          <w:lang w:eastAsia="en-US"/>
        </w:rPr>
        <w:t xml:space="preserve">Realizarea de înierbări </w:t>
      </w:r>
      <w:r>
        <w:rPr>
          <w:rFonts w:ascii="Trebuchet MS" w:eastAsia="Times New Roman" w:hAnsi="Trebuchet MS" w:cs="Times New Roman"/>
          <w:sz w:val="20"/>
          <w:szCs w:val="20"/>
          <w:lang w:eastAsia="en-US"/>
        </w:rPr>
        <w:t>și p</w:t>
      </w:r>
      <w:r w:rsidRPr="00E868B6">
        <w:rPr>
          <w:rFonts w:ascii="Trebuchet MS" w:eastAsia="Times New Roman" w:hAnsi="Trebuchet MS" w:cs="Times New Roman"/>
          <w:sz w:val="20"/>
          <w:szCs w:val="20"/>
          <w:lang w:eastAsia="en-US"/>
        </w:rPr>
        <w:t>lantarea de aliniamente de arbori şi arbuşti în corpul drumurilor</w:t>
      </w:r>
      <w:r>
        <w:rPr>
          <w:rFonts w:ascii="Trebuchet MS" w:eastAsia="Times New Roman" w:hAnsi="Trebuchet MS" w:cs="Times New Roman"/>
          <w:sz w:val="20"/>
          <w:szCs w:val="20"/>
          <w:lang w:eastAsia="en-US"/>
        </w:rPr>
        <w:t>,</w:t>
      </w:r>
      <w:r w:rsidRPr="00E868B6">
        <w:t xml:space="preserve"> </w:t>
      </w:r>
      <w:r w:rsidRPr="00E868B6">
        <w:rPr>
          <w:rFonts w:ascii="Trebuchet MS" w:eastAsia="Times New Roman" w:hAnsi="Trebuchet MS" w:cs="Times New Roman"/>
          <w:sz w:val="20"/>
          <w:szCs w:val="20"/>
          <w:lang w:eastAsia="en-US"/>
        </w:rPr>
        <w:t>în zonele pietonale şi semi-pietonale, în lungul pistelor de biciclete, trasee</w:t>
      </w:r>
      <w:r>
        <w:rPr>
          <w:rFonts w:ascii="Trebuchet MS" w:eastAsia="Times New Roman" w:hAnsi="Trebuchet MS" w:cs="Times New Roman"/>
          <w:sz w:val="20"/>
          <w:szCs w:val="20"/>
          <w:lang w:eastAsia="en-US"/>
        </w:rPr>
        <w:t>lor</w:t>
      </w:r>
      <w:r w:rsidRPr="00E868B6">
        <w:rPr>
          <w:rFonts w:ascii="Trebuchet MS" w:eastAsia="Times New Roman" w:hAnsi="Trebuchet MS" w:cs="Times New Roman"/>
          <w:sz w:val="20"/>
          <w:szCs w:val="20"/>
          <w:lang w:eastAsia="en-US"/>
        </w:rPr>
        <w:t xml:space="preserve"> pietonale, </w:t>
      </w:r>
      <w:r w:rsidRPr="006B7433">
        <w:rPr>
          <w:rFonts w:ascii="Trebuchet MS" w:eastAsia="Times New Roman" w:hAnsi="Trebuchet MS" w:cs="Times New Roman"/>
          <w:sz w:val="20"/>
          <w:szCs w:val="20"/>
          <w:lang w:eastAsia="en-US"/>
        </w:rPr>
        <w:t>parcărilor de tip „park and ride”;</w:t>
      </w:r>
    </w:p>
    <w:p w:rsidR="003C4A00" w:rsidRPr="006B7433" w:rsidRDefault="00581DD1" w:rsidP="00540421">
      <w:pPr>
        <w:pStyle w:val="ListParagraph"/>
        <w:numPr>
          <w:ilvl w:val="0"/>
          <w:numId w:val="42"/>
        </w:numPr>
        <w:jc w:val="both"/>
        <w:rPr>
          <w:rFonts w:ascii="Trebuchet MS" w:eastAsia="Times New Roman" w:hAnsi="Trebuchet MS" w:cs="Times New Roman"/>
          <w:sz w:val="20"/>
          <w:szCs w:val="20"/>
          <w:lang w:eastAsia="en-US"/>
        </w:rPr>
      </w:pPr>
      <w:r w:rsidRPr="006B7433">
        <w:rPr>
          <w:rFonts w:ascii="Trebuchet MS" w:eastAsia="Times New Roman" w:hAnsi="Trebuchet MS" w:cs="Times New Roman"/>
          <w:sz w:val="20"/>
          <w:szCs w:val="20"/>
          <w:lang w:eastAsia="en-US"/>
        </w:rPr>
        <w:t>Construirea parcărilor de tip „park and ride” – „parchează și călătorește cu transportul în comun/moduri nemotorizate de transport”</w:t>
      </w:r>
      <w:r w:rsidR="00540421" w:rsidRPr="006B7433">
        <w:rPr>
          <w:rFonts w:ascii="Trebuchet MS" w:eastAsia="Times New Roman" w:hAnsi="Trebuchet MS" w:cs="Times New Roman"/>
          <w:sz w:val="20"/>
          <w:szCs w:val="20"/>
          <w:lang w:eastAsia="en-US"/>
        </w:rPr>
        <w:t xml:space="preserve">, precum </w:t>
      </w:r>
      <w:r w:rsidR="005A1393" w:rsidRPr="006B7433">
        <w:rPr>
          <w:rFonts w:ascii="Trebuchet MS" w:eastAsia="Times New Roman" w:hAnsi="Trebuchet MS" w:cs="Times New Roman"/>
          <w:sz w:val="20"/>
          <w:szCs w:val="20"/>
          <w:lang w:eastAsia="en-US"/>
        </w:rPr>
        <w:t xml:space="preserve">și realizarea tuturor investițiilor </w:t>
      </w:r>
      <w:r w:rsidR="00280D18" w:rsidRPr="006B7433">
        <w:rPr>
          <w:rFonts w:ascii="Trebuchet MS" w:eastAsia="Times New Roman" w:hAnsi="Trebuchet MS" w:cs="Times New Roman"/>
          <w:sz w:val="20"/>
          <w:szCs w:val="20"/>
          <w:lang w:eastAsia="en-US"/>
        </w:rPr>
        <w:t>asociate</w:t>
      </w:r>
      <w:r w:rsidR="00540421" w:rsidRPr="006B7433">
        <w:rPr>
          <w:rFonts w:ascii="Trebuchet MS" w:eastAsia="Times New Roman" w:hAnsi="Trebuchet MS" w:cs="Times New Roman"/>
          <w:sz w:val="20"/>
          <w:szCs w:val="20"/>
          <w:lang w:eastAsia="en-US"/>
        </w:rPr>
        <w:t xml:space="preserve"> acesteia (construirea</w:t>
      </w:r>
      <w:r w:rsidR="005A1393" w:rsidRPr="006B7433">
        <w:rPr>
          <w:rFonts w:ascii="Trebuchet MS" w:eastAsia="Times New Roman" w:hAnsi="Trebuchet MS" w:cs="Times New Roman"/>
          <w:sz w:val="20"/>
          <w:szCs w:val="20"/>
          <w:lang w:eastAsia="en-US"/>
        </w:rPr>
        <w:t xml:space="preserve"> sistemului</w:t>
      </w:r>
      <w:r w:rsidR="00540421" w:rsidRPr="006B7433">
        <w:rPr>
          <w:rFonts w:ascii="Trebuchet MS" w:eastAsia="Times New Roman" w:hAnsi="Trebuchet MS" w:cs="Times New Roman"/>
          <w:sz w:val="20"/>
          <w:szCs w:val="20"/>
          <w:lang w:eastAsia="en-US"/>
        </w:rPr>
        <w:t xml:space="preserve"> de iluminat, cabină de pază, supraveghere video etc</w:t>
      </w:r>
      <w:r w:rsidR="005A1393" w:rsidRPr="006B7433">
        <w:rPr>
          <w:rFonts w:ascii="Trebuchet MS" w:eastAsia="Times New Roman" w:hAnsi="Trebuchet MS" w:cs="Times New Roman"/>
          <w:sz w:val="20"/>
          <w:szCs w:val="20"/>
          <w:lang w:eastAsia="en-US"/>
        </w:rPr>
        <w:t>.</w:t>
      </w:r>
      <w:r w:rsidR="00540421" w:rsidRPr="006B7433">
        <w:rPr>
          <w:rFonts w:ascii="Trebuchet MS" w:eastAsia="Times New Roman" w:hAnsi="Trebuchet MS" w:cs="Times New Roman"/>
          <w:sz w:val="20"/>
          <w:szCs w:val="20"/>
          <w:lang w:eastAsia="en-US"/>
        </w:rPr>
        <w:t>)</w:t>
      </w:r>
      <w:r w:rsidR="005A1393" w:rsidRPr="006B7433">
        <w:rPr>
          <w:rFonts w:ascii="Trebuchet MS" w:eastAsia="Times New Roman" w:hAnsi="Trebuchet MS" w:cs="Times New Roman"/>
          <w:sz w:val="20"/>
          <w:szCs w:val="20"/>
          <w:lang w:eastAsia="en-US"/>
        </w:rPr>
        <w:t>;</w:t>
      </w:r>
      <w:r w:rsidRPr="006B7433">
        <w:rPr>
          <w:rFonts w:ascii="Trebuchet MS" w:eastAsia="Times New Roman" w:hAnsi="Trebuchet MS" w:cs="Times New Roman"/>
          <w:sz w:val="20"/>
          <w:szCs w:val="20"/>
          <w:lang w:eastAsia="en-US"/>
        </w:rPr>
        <w:t xml:space="preserve">  </w:t>
      </w:r>
    </w:p>
    <w:p w:rsidR="00200B44" w:rsidRPr="0068565C" w:rsidRDefault="001E1EF1" w:rsidP="00540421">
      <w:pPr>
        <w:pStyle w:val="ListParagraph"/>
        <w:numPr>
          <w:ilvl w:val="0"/>
          <w:numId w:val="42"/>
        </w:numPr>
        <w:jc w:val="both"/>
        <w:rPr>
          <w:rFonts w:ascii="Trebuchet MS" w:eastAsia="Times New Roman" w:hAnsi="Trebuchet MS" w:cs="Times New Roman"/>
          <w:sz w:val="20"/>
          <w:szCs w:val="20"/>
          <w:lang w:eastAsia="en-US"/>
        </w:rPr>
      </w:pPr>
      <w:r w:rsidRPr="0068565C">
        <w:rPr>
          <w:rFonts w:ascii="Trebuchet MS" w:eastAsia="Times New Roman" w:hAnsi="Trebuchet MS" w:cs="Times New Roman"/>
          <w:sz w:val="20"/>
          <w:szCs w:val="20"/>
          <w:lang w:eastAsia="en-US"/>
        </w:rPr>
        <w:t>P</w:t>
      </w:r>
      <w:r w:rsidR="00200B44" w:rsidRPr="0068565C">
        <w:rPr>
          <w:rFonts w:ascii="Trebuchet MS" w:eastAsia="Times New Roman" w:hAnsi="Trebuchet MS" w:cs="Times New Roman"/>
          <w:sz w:val="20"/>
          <w:szCs w:val="20"/>
          <w:lang w:eastAsia="en-US"/>
        </w:rPr>
        <w:t>robe tehnologice şi teste;</w:t>
      </w:r>
    </w:p>
    <w:p w:rsidR="00DB65CD" w:rsidRPr="0068565C" w:rsidRDefault="00DB65CD" w:rsidP="00DB65CD">
      <w:pPr>
        <w:pStyle w:val="ListParagraph"/>
        <w:jc w:val="both"/>
        <w:rPr>
          <w:rFonts w:ascii="Trebuchet MS" w:eastAsia="Times New Roman" w:hAnsi="Trebuchet MS" w:cs="Times New Roman"/>
          <w:sz w:val="20"/>
          <w:szCs w:val="20"/>
          <w:lang w:eastAsia="en-US"/>
        </w:rPr>
      </w:pPr>
    </w:p>
    <w:p w:rsidR="00DB65CD" w:rsidRPr="0068565C" w:rsidRDefault="0068565C" w:rsidP="00DB65CD">
      <w:pPr>
        <w:pStyle w:val="ListParagraph"/>
        <w:numPr>
          <w:ilvl w:val="0"/>
          <w:numId w:val="36"/>
        </w:numPr>
        <w:spacing w:before="120" w:after="120" w:line="240" w:lineRule="auto"/>
        <w:jc w:val="both"/>
        <w:rPr>
          <w:rFonts w:ascii="Trebuchet MS" w:eastAsia="Times New Roman" w:hAnsi="Trebuchet MS" w:cs="Times New Roman"/>
          <w:sz w:val="20"/>
          <w:szCs w:val="20"/>
          <w:lang w:eastAsia="en-US"/>
        </w:rPr>
      </w:pPr>
      <w:r>
        <w:rPr>
          <w:rFonts w:ascii="Trebuchet MS" w:eastAsia="Times New Roman" w:hAnsi="Trebuchet MS" w:cs="Times New Roman"/>
          <w:sz w:val="20"/>
          <w:szCs w:val="20"/>
          <w:lang w:eastAsia="en-US"/>
        </w:rPr>
        <w:t>Sub-categoria</w:t>
      </w:r>
      <w:r w:rsidR="00DB65CD" w:rsidRPr="0068565C">
        <w:rPr>
          <w:rFonts w:ascii="Trebuchet MS" w:eastAsia="Times New Roman" w:hAnsi="Trebuchet MS" w:cs="Times New Roman"/>
          <w:sz w:val="20"/>
          <w:szCs w:val="20"/>
          <w:lang w:eastAsia="en-US"/>
        </w:rPr>
        <w:t xml:space="preserve"> – </w:t>
      </w:r>
      <w:r w:rsidRPr="0068565C">
        <w:rPr>
          <w:rFonts w:ascii="Trebuchet MS" w:eastAsia="Times New Roman" w:hAnsi="Trebuchet MS" w:cs="Times New Roman"/>
          <w:sz w:val="20"/>
          <w:szCs w:val="20"/>
          <w:lang w:eastAsia="en-US"/>
        </w:rPr>
        <w:t xml:space="preserve">Cheltuieli pentru infrastructura rutieră, poduri, pasaje destinate prioritar transportului public urban de călători </w:t>
      </w:r>
    </w:p>
    <w:p w:rsidR="0068565C" w:rsidRPr="0068565C" w:rsidRDefault="0068565C" w:rsidP="0068565C">
      <w:pPr>
        <w:pStyle w:val="ListParagraph"/>
        <w:spacing w:before="120" w:after="120" w:line="240" w:lineRule="auto"/>
        <w:jc w:val="both"/>
        <w:rPr>
          <w:rFonts w:ascii="Trebuchet MS" w:eastAsia="Times New Roman" w:hAnsi="Trebuchet MS" w:cs="Times New Roman"/>
          <w:sz w:val="20"/>
          <w:szCs w:val="20"/>
          <w:lang w:eastAsia="en-US"/>
        </w:rPr>
      </w:pPr>
    </w:p>
    <w:p w:rsidR="00CE4C0C" w:rsidRPr="0068565C" w:rsidRDefault="00A76848" w:rsidP="00DB65CD">
      <w:pPr>
        <w:pStyle w:val="ListParagraph"/>
        <w:spacing w:before="120" w:after="120" w:line="240" w:lineRule="auto"/>
        <w:jc w:val="both"/>
        <w:rPr>
          <w:rFonts w:ascii="Trebuchet MS" w:eastAsia="Times New Roman" w:hAnsi="Trebuchet MS" w:cs="Times New Roman"/>
          <w:i/>
          <w:sz w:val="20"/>
          <w:szCs w:val="20"/>
          <w:lang w:eastAsia="en-US"/>
        </w:rPr>
      </w:pPr>
      <w:r w:rsidRPr="0068565C">
        <w:rPr>
          <w:rFonts w:ascii="Trebuchet MS" w:eastAsia="Times New Roman" w:hAnsi="Trebuchet MS" w:cs="Times New Roman"/>
          <w:sz w:val="20"/>
          <w:szCs w:val="20"/>
          <w:lang w:eastAsia="en-US"/>
        </w:rPr>
        <w:t>(</w:t>
      </w:r>
      <w:r w:rsidR="00CE4C0C" w:rsidRPr="0068565C">
        <w:rPr>
          <w:rFonts w:ascii="Trebuchet MS" w:eastAsia="Times New Roman" w:hAnsi="Trebuchet MS" w:cs="Times New Roman"/>
          <w:sz w:val="20"/>
          <w:szCs w:val="20"/>
          <w:lang w:eastAsia="en-US"/>
        </w:rPr>
        <w:t>Doar pentru</w:t>
      </w:r>
      <w:r w:rsidR="006D27AB" w:rsidRPr="0068565C">
        <w:rPr>
          <w:rFonts w:ascii="Trebuchet MS" w:eastAsia="Times New Roman" w:hAnsi="Trebuchet MS" w:cs="Times New Roman"/>
          <w:sz w:val="20"/>
          <w:szCs w:val="20"/>
          <w:lang w:eastAsia="en-US"/>
        </w:rPr>
        <w:t xml:space="preserve"> sub-activităţile de mai jos ale activităţii 11</w:t>
      </w:r>
      <w:r w:rsidR="00CE4C0C" w:rsidRPr="0068565C">
        <w:rPr>
          <w:rFonts w:ascii="Trebuchet MS" w:eastAsia="Times New Roman" w:hAnsi="Trebuchet MS" w:cs="Times New Roman"/>
          <w:sz w:val="20"/>
          <w:szCs w:val="20"/>
          <w:lang w:eastAsia="en-US"/>
        </w:rPr>
        <w:t xml:space="preserve">. </w:t>
      </w:r>
      <w:r w:rsidR="0068565C" w:rsidRPr="0068565C">
        <w:rPr>
          <w:rFonts w:ascii="Trebuchet MS" w:eastAsia="Times New Roman" w:hAnsi="Trebuchet MS" w:cs="Times New Roman"/>
          <w:i/>
          <w:sz w:val="20"/>
          <w:szCs w:val="20"/>
          <w:lang w:eastAsia="en-US"/>
        </w:rPr>
        <w:t xml:space="preserve">Construirea/modernizarea/reabilitarea părții carosabile a infrastructurii rutiere utilizate prioritar de transportul public de călători </w:t>
      </w:r>
      <w:r w:rsidR="00CE4C0C" w:rsidRPr="0068565C">
        <w:rPr>
          <w:rFonts w:ascii="Trebuchet MS" w:eastAsia="Times New Roman" w:hAnsi="Trebuchet MS" w:cs="Times New Roman"/>
          <w:sz w:val="20"/>
          <w:szCs w:val="20"/>
          <w:lang w:eastAsia="en-US"/>
        </w:rPr>
        <w:t>şi</w:t>
      </w:r>
      <w:r w:rsidR="00717BB2" w:rsidRPr="0068565C">
        <w:rPr>
          <w:rFonts w:ascii="Trebuchet MS" w:eastAsia="Times New Roman" w:hAnsi="Trebuchet MS" w:cs="Times New Roman"/>
          <w:sz w:val="20"/>
          <w:szCs w:val="20"/>
          <w:lang w:eastAsia="en-US"/>
        </w:rPr>
        <w:t xml:space="preserve"> ale</w:t>
      </w:r>
      <w:r w:rsidR="00CE4C0C" w:rsidRPr="0068565C">
        <w:rPr>
          <w:rFonts w:ascii="Trebuchet MS" w:eastAsia="Times New Roman" w:hAnsi="Trebuchet MS" w:cs="Times New Roman"/>
          <w:sz w:val="20"/>
          <w:szCs w:val="20"/>
          <w:lang w:eastAsia="en-US"/>
        </w:rPr>
        <w:t xml:space="preserve"> </w:t>
      </w:r>
      <w:r w:rsidR="00717BB2" w:rsidRPr="0068565C">
        <w:rPr>
          <w:rFonts w:ascii="Trebuchet MS" w:eastAsia="Times New Roman" w:hAnsi="Trebuchet MS" w:cs="Times New Roman"/>
          <w:sz w:val="20"/>
          <w:szCs w:val="20"/>
          <w:lang w:eastAsia="en-US"/>
        </w:rPr>
        <w:t xml:space="preserve">activităţii </w:t>
      </w:r>
      <w:r w:rsidR="006D27AB" w:rsidRPr="0068565C">
        <w:rPr>
          <w:rFonts w:ascii="Trebuchet MS" w:eastAsia="Times New Roman" w:hAnsi="Trebuchet MS" w:cs="Times New Roman"/>
          <w:sz w:val="20"/>
          <w:szCs w:val="20"/>
          <w:lang w:eastAsia="en-US"/>
        </w:rPr>
        <w:t>12</w:t>
      </w:r>
      <w:r w:rsidR="00CE4C0C" w:rsidRPr="0068565C">
        <w:rPr>
          <w:rFonts w:ascii="Trebuchet MS" w:eastAsia="Times New Roman" w:hAnsi="Trebuchet MS" w:cs="Times New Roman"/>
          <w:sz w:val="20"/>
          <w:szCs w:val="20"/>
          <w:lang w:eastAsia="en-US"/>
        </w:rPr>
        <w:t>.</w:t>
      </w:r>
      <w:r w:rsidR="0068565C" w:rsidRPr="0068565C">
        <w:t xml:space="preserve"> </w:t>
      </w:r>
      <w:r w:rsidR="0068565C" w:rsidRPr="0068565C">
        <w:rPr>
          <w:rFonts w:ascii="Trebuchet MS" w:eastAsia="Times New Roman" w:hAnsi="Trebuchet MS" w:cs="Times New Roman"/>
          <w:i/>
          <w:sz w:val="20"/>
          <w:szCs w:val="20"/>
          <w:lang w:eastAsia="en-US"/>
        </w:rPr>
        <w:t>Construirea/modernizarea/reabilitarea podurilor şi pasajelor supra şi subterane utilizate prioritar de transportul public de călători</w:t>
      </w:r>
      <w:r w:rsidRPr="0068565C">
        <w:rPr>
          <w:rFonts w:ascii="Trebuchet MS" w:eastAsia="Times New Roman" w:hAnsi="Trebuchet MS" w:cs="Times New Roman"/>
          <w:i/>
          <w:sz w:val="20"/>
          <w:szCs w:val="20"/>
          <w:lang w:eastAsia="en-US"/>
        </w:rPr>
        <w:t>)</w:t>
      </w:r>
      <w:r w:rsidR="0068565C">
        <w:rPr>
          <w:rFonts w:ascii="Trebuchet MS" w:eastAsia="Times New Roman" w:hAnsi="Trebuchet MS" w:cs="Times New Roman"/>
          <w:i/>
          <w:sz w:val="20"/>
          <w:szCs w:val="20"/>
          <w:lang w:eastAsia="en-US"/>
        </w:rPr>
        <w:t>;</w:t>
      </w:r>
    </w:p>
    <w:p w:rsidR="00CE4C0C" w:rsidRPr="0068565C" w:rsidRDefault="00CE4C0C" w:rsidP="00DB65CD">
      <w:pPr>
        <w:pStyle w:val="ListParagraph"/>
        <w:spacing w:before="120" w:after="120" w:line="240" w:lineRule="auto"/>
        <w:jc w:val="both"/>
        <w:rPr>
          <w:rFonts w:ascii="Trebuchet MS" w:eastAsia="Times New Roman" w:hAnsi="Trebuchet MS" w:cs="Times New Roman"/>
          <w:i/>
          <w:sz w:val="20"/>
          <w:szCs w:val="20"/>
          <w:lang w:eastAsia="en-US"/>
        </w:rPr>
      </w:pPr>
    </w:p>
    <w:p w:rsidR="001E1EF1" w:rsidRDefault="001E1EF1" w:rsidP="008907B2">
      <w:pPr>
        <w:pStyle w:val="ListParagraph"/>
        <w:numPr>
          <w:ilvl w:val="0"/>
          <w:numId w:val="47"/>
        </w:numPr>
        <w:jc w:val="both"/>
        <w:rPr>
          <w:rFonts w:ascii="Trebuchet MS" w:eastAsia="SimSun" w:hAnsi="Trebuchet MS"/>
          <w:sz w:val="20"/>
          <w:szCs w:val="20"/>
        </w:rPr>
      </w:pPr>
      <w:r w:rsidRPr="008907B2">
        <w:rPr>
          <w:rFonts w:ascii="Trebuchet MS" w:eastAsia="SimSun" w:hAnsi="Trebuchet MS"/>
          <w:b/>
          <w:sz w:val="20"/>
          <w:szCs w:val="20"/>
        </w:rPr>
        <w:t>C</w:t>
      </w:r>
      <w:r w:rsidR="00DB65CD" w:rsidRPr="008907B2">
        <w:rPr>
          <w:rFonts w:ascii="Trebuchet MS" w:eastAsia="SimSun" w:hAnsi="Trebuchet MS"/>
          <w:b/>
          <w:sz w:val="20"/>
          <w:szCs w:val="20"/>
        </w:rPr>
        <w:t>onstruirea/modernizarea/amplasarea de elemente pentru î</w:t>
      </w:r>
      <w:r w:rsidRPr="008907B2">
        <w:rPr>
          <w:rFonts w:ascii="Trebuchet MS" w:eastAsia="SimSun" w:hAnsi="Trebuchet MS"/>
          <w:b/>
          <w:sz w:val="20"/>
          <w:szCs w:val="20"/>
        </w:rPr>
        <w:t>mbunătățirea siguranței rutiere</w:t>
      </w:r>
      <w:r w:rsidR="004978CD" w:rsidRPr="007D1FD6">
        <w:rPr>
          <w:rFonts w:ascii="Trebuchet MS" w:hAnsi="Trebuchet MS"/>
          <w:sz w:val="20"/>
          <w:szCs w:val="20"/>
        </w:rPr>
        <w:t xml:space="preserve"> </w:t>
      </w:r>
      <w:r w:rsidR="004978CD" w:rsidRPr="007D1FD6">
        <w:rPr>
          <w:rFonts w:ascii="Trebuchet MS" w:eastAsia="SimSun" w:hAnsi="Trebuchet MS"/>
          <w:sz w:val="20"/>
          <w:szCs w:val="20"/>
        </w:rPr>
        <w:t xml:space="preserve">(amplasare de semnalistică verticală și orizontală, limitatoare de viteză, </w:t>
      </w:r>
      <w:r w:rsidR="004978CD" w:rsidRPr="007D1FD6">
        <w:rPr>
          <w:rFonts w:ascii="Trebuchet MS" w:eastAsia="SimSun" w:hAnsi="Trebuchet MS"/>
          <w:sz w:val="20"/>
          <w:szCs w:val="20"/>
        </w:rPr>
        <w:lastRenderedPageBreak/>
        <w:t>modernizarea trecerilor de pietoni, creare de facilități pentru persoane cu mobilitate redusă, pentru nevăzatori sau hipoacuzici  etc);</w:t>
      </w:r>
    </w:p>
    <w:p w:rsidR="008907B2" w:rsidRPr="008907B2" w:rsidRDefault="008907B2" w:rsidP="008907B2">
      <w:pPr>
        <w:pStyle w:val="ListParagraph"/>
        <w:numPr>
          <w:ilvl w:val="0"/>
          <w:numId w:val="47"/>
        </w:numPr>
        <w:jc w:val="both"/>
        <w:rPr>
          <w:rFonts w:ascii="Trebuchet MS" w:eastAsia="SimSun" w:hAnsi="Trebuchet MS"/>
          <w:sz w:val="20"/>
          <w:szCs w:val="20"/>
        </w:rPr>
      </w:pPr>
      <w:r w:rsidRPr="008907B2">
        <w:rPr>
          <w:rFonts w:ascii="Trebuchet MS" w:eastAsia="SimSun" w:hAnsi="Trebuchet MS"/>
          <w:b/>
          <w:sz w:val="20"/>
          <w:szCs w:val="20"/>
        </w:rPr>
        <w:t>Construirea/modernizarea/reabilitarea infrastructurii rutiere</w:t>
      </w:r>
      <w:r w:rsidRPr="008907B2">
        <w:rPr>
          <w:rFonts w:ascii="Trebuchet MS" w:eastAsia="SimSun" w:hAnsi="Trebuchet MS"/>
          <w:sz w:val="20"/>
          <w:szCs w:val="20"/>
        </w:rPr>
        <w:t>, respectiv a părţii carosabile utilizate în comun de autoturismele proprietate personală ale populaţiei şi de mijloacele de tra</w:t>
      </w:r>
      <w:r>
        <w:rPr>
          <w:rFonts w:ascii="Trebuchet MS" w:eastAsia="SimSun" w:hAnsi="Trebuchet MS"/>
          <w:sz w:val="20"/>
          <w:szCs w:val="20"/>
        </w:rPr>
        <w:t>nsport public local de călători;</w:t>
      </w:r>
    </w:p>
    <w:p w:rsidR="008907B2" w:rsidRDefault="0068565C" w:rsidP="0068565C">
      <w:pPr>
        <w:pStyle w:val="ListParagraph"/>
        <w:numPr>
          <w:ilvl w:val="0"/>
          <w:numId w:val="47"/>
        </w:numPr>
        <w:jc w:val="both"/>
        <w:rPr>
          <w:rFonts w:ascii="Trebuchet MS" w:eastAsia="SimSun" w:hAnsi="Trebuchet MS"/>
          <w:sz w:val="20"/>
          <w:szCs w:val="20"/>
        </w:rPr>
      </w:pPr>
      <w:r w:rsidRPr="0068565C">
        <w:rPr>
          <w:rFonts w:ascii="Trebuchet MS" w:eastAsia="SimSun" w:hAnsi="Trebuchet MS"/>
          <w:b/>
          <w:sz w:val="20"/>
          <w:szCs w:val="20"/>
        </w:rPr>
        <w:t>Construirea/modernizarea/reabilitarea podurilor şi pasajelor supra şi subterane</w:t>
      </w:r>
      <w:r w:rsidRPr="0068565C">
        <w:rPr>
          <w:rFonts w:ascii="Trebuchet MS" w:eastAsia="SimSun" w:hAnsi="Trebuchet MS"/>
          <w:sz w:val="20"/>
          <w:szCs w:val="20"/>
        </w:rPr>
        <w:t xml:space="preserve"> utilizate prioritar de transportul public de călători</w:t>
      </w:r>
      <w:r w:rsidR="008907B2">
        <w:rPr>
          <w:rFonts w:ascii="Trebuchet MS" w:eastAsia="SimSun" w:hAnsi="Trebuchet MS"/>
          <w:sz w:val="20"/>
          <w:szCs w:val="20"/>
        </w:rPr>
        <w:t>;</w:t>
      </w:r>
    </w:p>
    <w:p w:rsidR="00DB65CD" w:rsidRPr="008907B2" w:rsidRDefault="00301A06" w:rsidP="008907B2">
      <w:pPr>
        <w:jc w:val="both"/>
        <w:rPr>
          <w:rFonts w:ascii="Trebuchet MS" w:eastAsia="SimSun" w:hAnsi="Trebuchet MS"/>
          <w:sz w:val="20"/>
          <w:szCs w:val="20"/>
        </w:rPr>
      </w:pPr>
      <w:r w:rsidRPr="008907B2">
        <w:rPr>
          <w:rFonts w:ascii="Trebuchet MS" w:eastAsia="SimSun" w:hAnsi="Trebuchet MS"/>
          <w:sz w:val="20"/>
          <w:szCs w:val="20"/>
        </w:rPr>
        <w:t>Cheltuielile e</w:t>
      </w:r>
      <w:r w:rsidR="008907B2">
        <w:rPr>
          <w:rFonts w:ascii="Trebuchet MS" w:eastAsia="SimSun" w:hAnsi="Trebuchet MS"/>
          <w:sz w:val="20"/>
          <w:szCs w:val="20"/>
        </w:rPr>
        <w:t>ligibile cumulate incluse în</w:t>
      </w:r>
      <w:r w:rsidR="0068565C">
        <w:rPr>
          <w:rFonts w:ascii="Trebuchet MS" w:eastAsia="SimSun" w:hAnsi="Trebuchet MS"/>
          <w:sz w:val="20"/>
          <w:szCs w:val="20"/>
        </w:rPr>
        <w:t xml:space="preserve"> această sub-categorie</w:t>
      </w:r>
      <w:r w:rsidRPr="008907B2">
        <w:rPr>
          <w:rFonts w:ascii="Trebuchet MS" w:eastAsia="SimSun" w:hAnsi="Trebuchet MS"/>
          <w:sz w:val="20"/>
          <w:szCs w:val="20"/>
        </w:rPr>
        <w:t xml:space="preserve"> pot reprezenta doar echivalentul unui </w:t>
      </w:r>
      <w:r w:rsidR="008F39C9" w:rsidRPr="008907B2">
        <w:rPr>
          <w:rFonts w:ascii="Trebuchet MS" w:eastAsia="SimSun" w:hAnsi="Trebuchet MS"/>
          <w:sz w:val="20"/>
          <w:szCs w:val="20"/>
        </w:rPr>
        <w:t>procent de maximum 30% din valoarea eligibilă totală</w:t>
      </w:r>
      <w:r w:rsidRPr="008907B2">
        <w:rPr>
          <w:rFonts w:ascii="Trebuchet MS" w:eastAsia="SimSun" w:hAnsi="Trebuchet MS"/>
          <w:sz w:val="20"/>
          <w:szCs w:val="20"/>
        </w:rPr>
        <w:t xml:space="preserve"> a proiectului.</w:t>
      </w:r>
    </w:p>
    <w:p w:rsidR="00DB65CD" w:rsidRPr="007D1FD6" w:rsidRDefault="00DB65CD" w:rsidP="00DB65CD">
      <w:pPr>
        <w:pStyle w:val="ListParagraph"/>
        <w:spacing w:before="120" w:after="120" w:line="240" w:lineRule="auto"/>
        <w:jc w:val="both"/>
        <w:rPr>
          <w:rFonts w:ascii="Trebuchet MS" w:eastAsia="Times New Roman" w:hAnsi="Trebuchet MS" w:cs="Times New Roman"/>
          <w:sz w:val="20"/>
          <w:szCs w:val="20"/>
          <w:lang w:eastAsia="en-US"/>
        </w:rPr>
      </w:pPr>
    </w:p>
    <w:p w:rsidR="0066741F" w:rsidRPr="0066741F" w:rsidRDefault="0066741F" w:rsidP="0066741F">
      <w:pPr>
        <w:numPr>
          <w:ilvl w:val="0"/>
          <w:numId w:val="36"/>
        </w:numPr>
        <w:spacing w:before="120" w:after="0" w:line="240" w:lineRule="auto"/>
        <w:jc w:val="both"/>
        <w:rPr>
          <w:rFonts w:ascii="Trebuchet MS" w:eastAsia="Times New Roman" w:hAnsi="Trebuchet MS" w:cs="Times New Roman"/>
          <w:b/>
          <w:sz w:val="20"/>
          <w:szCs w:val="20"/>
          <w:lang w:eastAsia="en-US"/>
        </w:rPr>
      </w:pPr>
      <w:r w:rsidRPr="007D1FD6">
        <w:rPr>
          <w:rFonts w:ascii="Trebuchet MS" w:eastAsia="Times New Roman" w:hAnsi="Trebuchet MS" w:cs="Times New Roman"/>
          <w:b/>
          <w:sz w:val="20"/>
          <w:szCs w:val="20"/>
          <w:lang w:eastAsia="en-US"/>
        </w:rPr>
        <w:t>Sub-</w:t>
      </w:r>
      <w:r w:rsidRPr="006B7433">
        <w:rPr>
          <w:rFonts w:ascii="Trebuchet MS" w:eastAsia="Times New Roman" w:hAnsi="Trebuchet MS" w:cs="Times New Roman"/>
          <w:b/>
          <w:sz w:val="20"/>
          <w:szCs w:val="20"/>
          <w:lang w:eastAsia="en-US"/>
        </w:rPr>
        <w:t>categoria 54 - cheltuieli cu dotările (utilaje, echipamente</w:t>
      </w:r>
      <w:r w:rsidRPr="0066741F">
        <w:rPr>
          <w:rFonts w:ascii="Trebuchet MS" w:eastAsia="Times New Roman" w:hAnsi="Trebuchet MS" w:cs="Times New Roman"/>
          <w:b/>
          <w:sz w:val="20"/>
          <w:szCs w:val="20"/>
          <w:lang w:eastAsia="en-US"/>
        </w:rPr>
        <w:t xml:space="preserve"> cu și fără montaj, dotări)</w:t>
      </w:r>
    </w:p>
    <w:p w:rsidR="0066741F" w:rsidRPr="0066741F" w:rsidRDefault="0066741F" w:rsidP="0066741F">
      <w:pPr>
        <w:spacing w:before="120" w:after="0" w:line="240" w:lineRule="auto"/>
        <w:jc w:val="both"/>
        <w:rPr>
          <w:rFonts w:ascii="Trebuchet MS" w:eastAsia="Times New Roman" w:hAnsi="Trebuchet MS" w:cs="Times New Roman"/>
          <w:sz w:val="20"/>
          <w:szCs w:val="20"/>
          <w:lang w:eastAsia="en-US"/>
        </w:rPr>
      </w:pPr>
      <w:r w:rsidRPr="0066741F">
        <w:rPr>
          <w:rFonts w:ascii="Trebuchet MS" w:eastAsia="Times New Roman" w:hAnsi="Trebuchet MS" w:cs="Times New Roman"/>
          <w:sz w:val="20"/>
          <w:szCs w:val="20"/>
          <w:lang w:eastAsia="en-US"/>
        </w:rPr>
        <w:t xml:space="preserve">Sunt incluse cheltuielile efectuate pentru utilaje, echipamente tehnologice şi funcţionale, cu şi fără montaj, dotări, precum: </w:t>
      </w:r>
    </w:p>
    <w:p w:rsidR="0066741F" w:rsidRPr="0066741F" w:rsidRDefault="0066741F" w:rsidP="0066741F">
      <w:pPr>
        <w:numPr>
          <w:ilvl w:val="0"/>
          <w:numId w:val="38"/>
        </w:numPr>
        <w:spacing w:before="120" w:after="0" w:line="240" w:lineRule="auto"/>
        <w:jc w:val="both"/>
        <w:rPr>
          <w:rFonts w:ascii="Trebuchet MS" w:eastAsia="Times New Roman" w:hAnsi="Trebuchet MS" w:cs="Times New Roman"/>
          <w:sz w:val="20"/>
          <w:szCs w:val="20"/>
          <w:lang w:eastAsia="en-US"/>
        </w:rPr>
      </w:pPr>
      <w:r w:rsidRPr="0066741F">
        <w:rPr>
          <w:rFonts w:ascii="Trebuchet MS" w:eastAsia="Times New Roman" w:hAnsi="Trebuchet MS" w:cs="Times New Roman"/>
          <w:sz w:val="20"/>
          <w:szCs w:val="20"/>
          <w:lang w:eastAsia="en-US"/>
        </w:rPr>
        <w:t>Cheltuielile pentru achiziţionarea utilajelor şi echipamentelor tehnologice, precum şi a celor incluse în instalaţiile funcţionale, inclusiv cheltuielile aferente montajului utilajelor tehnologice şi al utilajelor incluse în instalaţiile funcţionale, inclusiv reţelele aferente necesare funcţionării acestora;</w:t>
      </w:r>
    </w:p>
    <w:p w:rsidR="0066741F" w:rsidRPr="0066741F" w:rsidRDefault="0066741F" w:rsidP="0066741F">
      <w:pPr>
        <w:numPr>
          <w:ilvl w:val="0"/>
          <w:numId w:val="38"/>
        </w:numPr>
        <w:spacing w:before="120" w:after="0" w:line="240" w:lineRule="auto"/>
        <w:jc w:val="both"/>
        <w:rPr>
          <w:rFonts w:ascii="Trebuchet MS" w:eastAsia="Times New Roman" w:hAnsi="Trebuchet MS" w:cs="Times New Roman"/>
          <w:sz w:val="20"/>
          <w:szCs w:val="20"/>
          <w:lang w:eastAsia="en-US"/>
        </w:rPr>
      </w:pPr>
      <w:r w:rsidRPr="0066741F">
        <w:rPr>
          <w:rFonts w:ascii="Trebuchet MS" w:eastAsia="Times New Roman" w:hAnsi="Trebuchet MS" w:cs="Times New Roman"/>
          <w:sz w:val="20"/>
          <w:szCs w:val="20"/>
          <w:lang w:eastAsia="en-US"/>
        </w:rPr>
        <w:t>Cheltuielile pentru achiziţionarea utilajelor şi echipamentelor care nu necesită montaj, precum şi a echipamentelor şi a echipamentelor de transport tehnologic;</w:t>
      </w:r>
    </w:p>
    <w:p w:rsidR="0066741F" w:rsidRPr="0066741F" w:rsidRDefault="0066741F" w:rsidP="0066741F">
      <w:pPr>
        <w:numPr>
          <w:ilvl w:val="0"/>
          <w:numId w:val="38"/>
        </w:numPr>
        <w:spacing w:before="120" w:after="0" w:line="240" w:lineRule="auto"/>
        <w:jc w:val="both"/>
        <w:rPr>
          <w:rFonts w:ascii="Trebuchet MS" w:eastAsia="Times New Roman" w:hAnsi="Trebuchet MS" w:cs="Times New Roman"/>
          <w:sz w:val="20"/>
          <w:szCs w:val="20"/>
          <w:lang w:eastAsia="en-US"/>
        </w:rPr>
      </w:pPr>
      <w:r w:rsidRPr="0066741F">
        <w:rPr>
          <w:rFonts w:ascii="Trebuchet MS" w:eastAsia="Times New Roman" w:hAnsi="Trebuchet MS" w:cs="Times New Roman"/>
          <w:sz w:val="20"/>
          <w:szCs w:val="20"/>
          <w:lang w:eastAsia="en-US"/>
        </w:rPr>
        <w:t>Cheltuieli pentru dotările cu mobilier urban (bănci, coșuri de gunoi, suporturi biciclete, etc);</w:t>
      </w:r>
    </w:p>
    <w:p w:rsidR="0066741F" w:rsidRPr="0066741F" w:rsidRDefault="0066741F" w:rsidP="0066741F">
      <w:pPr>
        <w:numPr>
          <w:ilvl w:val="0"/>
          <w:numId w:val="38"/>
        </w:numPr>
        <w:spacing w:before="120" w:after="0" w:line="240" w:lineRule="auto"/>
        <w:jc w:val="both"/>
        <w:rPr>
          <w:rFonts w:ascii="Trebuchet MS" w:eastAsia="Times New Roman" w:hAnsi="Trebuchet MS" w:cs="Times New Roman"/>
          <w:sz w:val="20"/>
          <w:szCs w:val="20"/>
          <w:lang w:eastAsia="en-US"/>
        </w:rPr>
      </w:pPr>
      <w:r w:rsidRPr="0066741F">
        <w:rPr>
          <w:rFonts w:ascii="Trebuchet MS" w:eastAsia="Times New Roman" w:hAnsi="Trebuchet MS" w:cs="Times New Roman"/>
          <w:sz w:val="20"/>
          <w:szCs w:val="20"/>
          <w:lang w:eastAsia="en-US"/>
        </w:rPr>
        <w:t>Cheltuieli pentru semnalistică rutieră, după caz;</w:t>
      </w:r>
    </w:p>
    <w:p w:rsidR="0066741F" w:rsidRPr="0066741F" w:rsidRDefault="0066741F" w:rsidP="0066741F">
      <w:pPr>
        <w:numPr>
          <w:ilvl w:val="0"/>
          <w:numId w:val="38"/>
        </w:numPr>
        <w:spacing w:before="120" w:after="0" w:line="240" w:lineRule="auto"/>
        <w:jc w:val="both"/>
        <w:rPr>
          <w:rFonts w:ascii="Trebuchet MS" w:eastAsia="Times New Roman" w:hAnsi="Trebuchet MS" w:cs="Times New Roman"/>
          <w:sz w:val="20"/>
          <w:szCs w:val="20"/>
          <w:lang w:eastAsia="en-US"/>
        </w:rPr>
      </w:pPr>
      <w:r w:rsidRPr="0066741F">
        <w:rPr>
          <w:rFonts w:ascii="Trebuchet MS" w:eastAsia="Times New Roman" w:hAnsi="Trebuchet MS" w:cs="Times New Roman"/>
          <w:sz w:val="20"/>
          <w:szCs w:val="20"/>
          <w:lang w:eastAsia="en-US"/>
        </w:rPr>
        <w:t xml:space="preserve">Cheltuieli pentru dispozitive mobile (de ex. </w:t>
      </w:r>
      <w:r w:rsidR="00425BE0">
        <w:rPr>
          <w:rFonts w:ascii="Trebuchet MS" w:eastAsia="Times New Roman" w:hAnsi="Trebuchet MS" w:cs="Times New Roman"/>
          <w:sz w:val="20"/>
          <w:szCs w:val="20"/>
          <w:lang w:eastAsia="en-US"/>
        </w:rPr>
        <w:t xml:space="preserve">dispozitive </w:t>
      </w:r>
      <w:r w:rsidRPr="0066741F">
        <w:rPr>
          <w:rFonts w:ascii="Trebuchet MS" w:eastAsia="Times New Roman" w:hAnsi="Trebuchet MS" w:cs="Times New Roman"/>
          <w:sz w:val="20"/>
          <w:szCs w:val="20"/>
          <w:lang w:eastAsia="en-US"/>
        </w:rPr>
        <w:t>de verificare a cardurilor</w:t>
      </w:r>
      <w:r w:rsidR="00AD6002">
        <w:rPr>
          <w:rFonts w:ascii="Trebuchet MS" w:eastAsia="Times New Roman" w:hAnsi="Trebuchet MS" w:cs="Times New Roman"/>
          <w:sz w:val="20"/>
          <w:szCs w:val="20"/>
          <w:lang w:eastAsia="en-US"/>
        </w:rPr>
        <w:t xml:space="preserve"> de călătorie</w:t>
      </w:r>
      <w:r w:rsidRPr="0066741F">
        <w:rPr>
          <w:rFonts w:ascii="Trebuchet MS" w:eastAsia="Times New Roman" w:hAnsi="Trebuchet MS" w:cs="Times New Roman"/>
          <w:sz w:val="20"/>
          <w:szCs w:val="20"/>
          <w:lang w:eastAsia="en-US"/>
        </w:rPr>
        <w:t>);</w:t>
      </w:r>
    </w:p>
    <w:p w:rsidR="0066741F" w:rsidRPr="0066741F" w:rsidRDefault="0066741F" w:rsidP="0066741F">
      <w:pPr>
        <w:numPr>
          <w:ilvl w:val="0"/>
          <w:numId w:val="38"/>
        </w:numPr>
        <w:spacing w:before="120" w:after="0" w:line="240" w:lineRule="auto"/>
        <w:jc w:val="both"/>
        <w:rPr>
          <w:rFonts w:ascii="Trebuchet MS" w:eastAsia="Times New Roman" w:hAnsi="Trebuchet MS" w:cs="Times New Roman"/>
          <w:sz w:val="20"/>
          <w:szCs w:val="20"/>
          <w:lang w:eastAsia="en-US"/>
        </w:rPr>
      </w:pPr>
      <w:r w:rsidRPr="0066741F">
        <w:rPr>
          <w:rFonts w:ascii="Trebuchet MS" w:eastAsia="Times New Roman" w:hAnsi="Trebuchet MS" w:cs="Times New Roman"/>
          <w:sz w:val="20"/>
          <w:szCs w:val="20"/>
          <w:lang w:eastAsia="en-US"/>
        </w:rPr>
        <w:t>Cheltuieli efectuate pentru alte dotări de specialitate şi echipamente specifice pentru lucrările efectuate/mijloacele de transport, necesare implementarii activităţilor eligibile și atingerii obiectivului proiectului.</w:t>
      </w:r>
    </w:p>
    <w:p w:rsidR="0066741F" w:rsidRPr="0066741F" w:rsidRDefault="0066741F" w:rsidP="0066741F">
      <w:pPr>
        <w:spacing w:after="0" w:line="240" w:lineRule="auto"/>
        <w:jc w:val="both"/>
        <w:rPr>
          <w:rFonts w:ascii="Trebuchet MS" w:eastAsia="Times New Roman" w:hAnsi="Trebuchet MS" w:cs="Times New Roman"/>
          <w:b/>
          <w:sz w:val="20"/>
          <w:szCs w:val="20"/>
          <w:lang w:eastAsia="en-US"/>
        </w:rPr>
      </w:pPr>
    </w:p>
    <w:p w:rsidR="0066741F" w:rsidRPr="0066741F" w:rsidRDefault="0066741F" w:rsidP="0066741F">
      <w:pPr>
        <w:numPr>
          <w:ilvl w:val="0"/>
          <w:numId w:val="36"/>
        </w:numPr>
        <w:spacing w:before="120" w:after="0" w:line="240" w:lineRule="auto"/>
        <w:jc w:val="both"/>
        <w:rPr>
          <w:rFonts w:ascii="Trebuchet MS" w:eastAsia="Times New Roman" w:hAnsi="Trebuchet MS" w:cs="Times New Roman"/>
          <w:b/>
          <w:sz w:val="20"/>
          <w:szCs w:val="20"/>
          <w:lang w:eastAsia="en-US"/>
        </w:rPr>
      </w:pPr>
      <w:r w:rsidRPr="0066741F">
        <w:rPr>
          <w:rFonts w:ascii="Trebuchet MS" w:eastAsia="Times New Roman" w:hAnsi="Trebuchet MS" w:cs="Times New Roman"/>
          <w:b/>
          <w:sz w:val="20"/>
          <w:szCs w:val="20"/>
          <w:lang w:eastAsia="en-US"/>
        </w:rPr>
        <w:t>Sub-categoria 55 - cheltuieli cu active necorporale</w:t>
      </w:r>
    </w:p>
    <w:p w:rsidR="0066741F" w:rsidRDefault="0066741F" w:rsidP="0066741F">
      <w:pPr>
        <w:spacing w:before="120" w:after="120" w:line="240" w:lineRule="auto"/>
        <w:jc w:val="both"/>
        <w:rPr>
          <w:rFonts w:ascii="Trebuchet MS" w:eastAsia="Times New Roman" w:hAnsi="Trebuchet MS" w:cs="Times New Roman"/>
          <w:sz w:val="20"/>
          <w:szCs w:val="20"/>
          <w:lang w:eastAsia="en-US"/>
        </w:rPr>
      </w:pPr>
      <w:r w:rsidRPr="0066741F">
        <w:rPr>
          <w:rFonts w:ascii="Trebuchet MS" w:eastAsia="Times New Roman" w:hAnsi="Trebuchet MS" w:cs="Times New Roman"/>
          <w:sz w:val="20"/>
          <w:szCs w:val="20"/>
          <w:lang w:eastAsia="en-US"/>
        </w:rPr>
        <w:t xml:space="preserve">Sunt incluse cheltuieli aferente activelor necorporale necesare proiectului, respectiv a softurilor specializate necesare </w:t>
      </w:r>
      <w:r w:rsidR="00E432A4" w:rsidRPr="00E432A4">
        <w:rPr>
          <w:rFonts w:ascii="Trebuchet MS" w:eastAsia="Times New Roman" w:hAnsi="Trebuchet MS" w:cs="Times New Roman"/>
          <w:sz w:val="20"/>
          <w:szCs w:val="20"/>
          <w:lang w:eastAsia="en-US"/>
        </w:rPr>
        <w:t xml:space="preserve">sistemelor de management al traficului </w:t>
      </w:r>
      <w:r w:rsidR="00E432A4">
        <w:rPr>
          <w:rFonts w:ascii="Trebuchet MS" w:eastAsia="Times New Roman" w:hAnsi="Trebuchet MS" w:cs="Times New Roman"/>
          <w:sz w:val="20"/>
          <w:szCs w:val="20"/>
          <w:lang w:eastAsia="en-US"/>
        </w:rPr>
        <w:t>și a altor sisteme</w:t>
      </w:r>
      <w:r w:rsidRPr="0066741F">
        <w:rPr>
          <w:rFonts w:ascii="Trebuchet MS" w:eastAsia="Times New Roman" w:hAnsi="Trebuchet MS" w:cs="Times New Roman"/>
          <w:sz w:val="20"/>
          <w:szCs w:val="20"/>
          <w:lang w:eastAsia="en-US"/>
        </w:rPr>
        <w:t xml:space="preserve"> inteligente de transport.</w:t>
      </w:r>
    </w:p>
    <w:p w:rsidR="00E432A4" w:rsidRPr="0066741F" w:rsidRDefault="00E432A4" w:rsidP="0066741F">
      <w:pPr>
        <w:spacing w:before="120" w:after="120" w:line="240" w:lineRule="auto"/>
        <w:jc w:val="both"/>
        <w:rPr>
          <w:rFonts w:ascii="Trebuchet MS" w:eastAsia="Times New Roman" w:hAnsi="Trebuchet MS" w:cs="Times New Roman"/>
          <w:sz w:val="20"/>
          <w:szCs w:val="20"/>
          <w:lang w:eastAsia="en-US"/>
        </w:rPr>
      </w:pPr>
    </w:p>
    <w:p w:rsidR="0066741F" w:rsidRPr="0066741F" w:rsidRDefault="0066741F" w:rsidP="0066741F">
      <w:pPr>
        <w:numPr>
          <w:ilvl w:val="0"/>
          <w:numId w:val="32"/>
        </w:numPr>
        <w:spacing w:before="120" w:after="120" w:line="240" w:lineRule="auto"/>
        <w:jc w:val="both"/>
        <w:rPr>
          <w:rFonts w:ascii="Trebuchet MS" w:eastAsia="Times New Roman" w:hAnsi="Trebuchet MS" w:cs="Times New Roman"/>
          <w:b/>
          <w:sz w:val="20"/>
          <w:szCs w:val="20"/>
          <w:lang w:eastAsia="en-US"/>
        </w:rPr>
      </w:pPr>
      <w:r w:rsidRPr="0066741F">
        <w:rPr>
          <w:rFonts w:ascii="Trebuchet MS" w:eastAsia="Times New Roman" w:hAnsi="Trebuchet MS" w:cs="Times New Roman"/>
          <w:b/>
          <w:sz w:val="20"/>
          <w:szCs w:val="20"/>
          <w:lang w:eastAsia="en-US"/>
        </w:rPr>
        <w:t>Categoria 16 - Cheltuieli cu organizarea de șantier</w:t>
      </w:r>
    </w:p>
    <w:p w:rsidR="0066741F" w:rsidRPr="0066741F" w:rsidRDefault="0066741F" w:rsidP="0066741F">
      <w:pPr>
        <w:numPr>
          <w:ilvl w:val="0"/>
          <w:numId w:val="36"/>
        </w:numPr>
        <w:spacing w:before="120" w:after="0" w:line="240" w:lineRule="auto"/>
        <w:jc w:val="both"/>
        <w:rPr>
          <w:rFonts w:ascii="Trebuchet MS" w:eastAsia="Times New Roman" w:hAnsi="Trebuchet MS" w:cs="Times New Roman"/>
          <w:b/>
          <w:sz w:val="20"/>
          <w:szCs w:val="20"/>
          <w:lang w:eastAsia="en-US"/>
        </w:rPr>
      </w:pPr>
      <w:r w:rsidRPr="0066741F">
        <w:rPr>
          <w:rFonts w:ascii="Trebuchet MS" w:eastAsia="Times New Roman" w:hAnsi="Trebuchet MS" w:cs="Times New Roman"/>
          <w:b/>
          <w:sz w:val="20"/>
          <w:szCs w:val="20"/>
          <w:lang w:eastAsia="en-US"/>
        </w:rPr>
        <w:t>Sub-categoria 57 - Cheltuieli pentru lucrări de construcții și instalații aferente organizării de șantier</w:t>
      </w:r>
    </w:p>
    <w:p w:rsidR="0066741F" w:rsidRPr="0066741F" w:rsidRDefault="0066741F" w:rsidP="0066741F">
      <w:pPr>
        <w:spacing w:after="0" w:line="240" w:lineRule="auto"/>
        <w:jc w:val="both"/>
        <w:rPr>
          <w:rFonts w:ascii="Trebuchet MS" w:eastAsia="Times New Roman" w:hAnsi="Trebuchet MS" w:cs="Times New Roman"/>
          <w:sz w:val="20"/>
          <w:szCs w:val="20"/>
          <w:lang w:eastAsia="en-US"/>
        </w:rPr>
      </w:pPr>
    </w:p>
    <w:p w:rsidR="00AD6002" w:rsidRDefault="0066741F" w:rsidP="0066741F">
      <w:pPr>
        <w:spacing w:after="0" w:line="240" w:lineRule="auto"/>
        <w:jc w:val="both"/>
        <w:rPr>
          <w:rFonts w:ascii="Trebuchet MS" w:eastAsia="Times New Roman" w:hAnsi="Trebuchet MS" w:cs="Times New Roman"/>
          <w:sz w:val="20"/>
          <w:szCs w:val="20"/>
          <w:lang w:eastAsia="en-US"/>
        </w:rPr>
      </w:pPr>
      <w:r w:rsidRPr="0066741F">
        <w:rPr>
          <w:rFonts w:ascii="Trebuchet MS" w:eastAsia="Times New Roman" w:hAnsi="Trebuchet MS" w:cs="Times New Roman"/>
          <w:sz w:val="20"/>
          <w:szCs w:val="20"/>
          <w:lang w:eastAsia="en-US"/>
        </w:rPr>
        <w:t>Sunt incluse cheltuielile aferente construirii provizorii sau amenajării la construcţii existente pentru vestiare pentru muncitori, grupuri sanitare, rampe de spălare auto, depozite pentru materiale, reţele electrice de iluminat şi forţă, căi de acces, branşamente/racorduri la utilităţi</w:t>
      </w:r>
      <w:r w:rsidR="00AD6002">
        <w:rPr>
          <w:rFonts w:ascii="Trebuchet MS" w:eastAsia="Times New Roman" w:hAnsi="Trebuchet MS" w:cs="Times New Roman"/>
          <w:sz w:val="20"/>
          <w:szCs w:val="20"/>
          <w:lang w:eastAsia="en-US"/>
        </w:rPr>
        <w:t>, î</w:t>
      </w:r>
      <w:r w:rsidR="00AD6002" w:rsidRPr="00AD6002">
        <w:rPr>
          <w:rFonts w:ascii="Trebuchet MS" w:eastAsia="Times New Roman" w:hAnsi="Trebuchet MS" w:cs="Times New Roman"/>
          <w:sz w:val="20"/>
          <w:szCs w:val="20"/>
          <w:lang w:eastAsia="en-US"/>
        </w:rPr>
        <w:t>mp</w:t>
      </w:r>
      <w:r w:rsidR="00AD6002">
        <w:rPr>
          <w:rFonts w:ascii="Trebuchet MS" w:eastAsia="Times New Roman" w:hAnsi="Trebuchet MS" w:cs="Times New Roman"/>
          <w:sz w:val="20"/>
          <w:szCs w:val="20"/>
          <w:lang w:eastAsia="en-US"/>
        </w:rPr>
        <w:t xml:space="preserve">rejmuiri, panouri de </w:t>
      </w:r>
      <w:r w:rsidR="004B1FC5">
        <w:rPr>
          <w:rFonts w:ascii="Trebuchet MS" w:eastAsia="Times New Roman" w:hAnsi="Trebuchet MS" w:cs="Times New Roman"/>
          <w:sz w:val="20"/>
          <w:szCs w:val="20"/>
          <w:lang w:eastAsia="en-US"/>
        </w:rPr>
        <w:t>prezentare, pichete de incendiu.</w:t>
      </w:r>
    </w:p>
    <w:p w:rsidR="00AD6002" w:rsidRDefault="00AD6002" w:rsidP="0066741F">
      <w:pPr>
        <w:spacing w:after="0" w:line="240" w:lineRule="auto"/>
        <w:jc w:val="both"/>
        <w:rPr>
          <w:rFonts w:ascii="Trebuchet MS" w:eastAsia="Times New Roman" w:hAnsi="Trebuchet MS" w:cs="Times New Roman"/>
          <w:sz w:val="20"/>
          <w:szCs w:val="20"/>
          <w:lang w:eastAsia="en-US"/>
        </w:rPr>
      </w:pPr>
    </w:p>
    <w:p w:rsidR="0066741F" w:rsidRPr="0066741F" w:rsidRDefault="004B1FC5" w:rsidP="0066741F">
      <w:pPr>
        <w:spacing w:after="0" w:line="240" w:lineRule="auto"/>
        <w:jc w:val="both"/>
        <w:rPr>
          <w:rFonts w:ascii="Trebuchet MS" w:eastAsia="Times New Roman" w:hAnsi="Trebuchet MS" w:cs="Times New Roman"/>
          <w:sz w:val="20"/>
          <w:szCs w:val="20"/>
          <w:lang w:eastAsia="en-US"/>
        </w:rPr>
      </w:pPr>
      <w:r>
        <w:rPr>
          <w:rFonts w:ascii="Trebuchet MS" w:eastAsia="Times New Roman" w:hAnsi="Trebuchet MS" w:cs="Times New Roman"/>
          <w:sz w:val="20"/>
          <w:szCs w:val="20"/>
          <w:lang w:eastAsia="en-US"/>
        </w:rPr>
        <w:t>Sunt eligibile</w:t>
      </w:r>
      <w:r w:rsidR="0066741F" w:rsidRPr="0066741F">
        <w:rPr>
          <w:rFonts w:ascii="Trebuchet MS" w:eastAsia="Times New Roman" w:hAnsi="Trebuchet MS" w:cs="Times New Roman"/>
          <w:sz w:val="20"/>
          <w:szCs w:val="20"/>
          <w:lang w:eastAsia="en-US"/>
        </w:rPr>
        <w:t>, de asemenea, cheltui</w:t>
      </w:r>
      <w:r w:rsidR="00AD6002">
        <w:rPr>
          <w:rFonts w:ascii="Trebuchet MS" w:eastAsia="Times New Roman" w:hAnsi="Trebuchet MS" w:cs="Times New Roman"/>
          <w:sz w:val="20"/>
          <w:szCs w:val="20"/>
          <w:lang w:eastAsia="en-US"/>
        </w:rPr>
        <w:t xml:space="preserve">elile de desfiinţare a organizării de şantier, </w:t>
      </w:r>
      <w:r w:rsidR="00FA46DD" w:rsidRPr="00FA46DD">
        <w:rPr>
          <w:rFonts w:ascii="Trebuchet MS" w:eastAsia="Times New Roman" w:hAnsi="Trebuchet MS" w:cs="Times New Roman"/>
          <w:sz w:val="20"/>
          <w:szCs w:val="20"/>
          <w:lang w:eastAsia="en-US"/>
        </w:rPr>
        <w:t>inclusiv cheltuielile necesare readucerii terenurilor ocupate la starea lor iniţială, la terminarea execuţiei lucrărilor de investiţii</w:t>
      </w:r>
      <w:r w:rsidR="00FA46DD">
        <w:rPr>
          <w:rFonts w:ascii="Trebuchet MS" w:eastAsia="Times New Roman" w:hAnsi="Trebuchet MS" w:cs="Times New Roman"/>
          <w:sz w:val="20"/>
          <w:szCs w:val="20"/>
          <w:lang w:eastAsia="en-US"/>
        </w:rPr>
        <w:t>.</w:t>
      </w:r>
    </w:p>
    <w:p w:rsidR="0066741F" w:rsidRPr="0066741F" w:rsidRDefault="0066741F" w:rsidP="0066741F">
      <w:pPr>
        <w:spacing w:after="0" w:line="240" w:lineRule="auto"/>
        <w:jc w:val="both"/>
        <w:rPr>
          <w:rFonts w:ascii="Trebuchet MS" w:eastAsia="Times New Roman" w:hAnsi="Trebuchet MS" w:cs="Times New Roman"/>
          <w:sz w:val="20"/>
          <w:szCs w:val="20"/>
          <w:lang w:eastAsia="en-US"/>
        </w:rPr>
      </w:pPr>
    </w:p>
    <w:p w:rsidR="004B1FC5" w:rsidRDefault="0066741F" w:rsidP="0066741F">
      <w:pPr>
        <w:numPr>
          <w:ilvl w:val="0"/>
          <w:numId w:val="36"/>
        </w:numPr>
        <w:spacing w:before="120" w:after="0" w:line="240" w:lineRule="auto"/>
        <w:jc w:val="both"/>
        <w:rPr>
          <w:rFonts w:ascii="Trebuchet MS" w:eastAsia="Times New Roman" w:hAnsi="Trebuchet MS" w:cs="Times New Roman"/>
          <w:b/>
          <w:sz w:val="20"/>
          <w:szCs w:val="20"/>
          <w:lang w:eastAsia="en-US"/>
        </w:rPr>
      </w:pPr>
      <w:r w:rsidRPr="0066741F">
        <w:rPr>
          <w:rFonts w:ascii="Trebuchet MS" w:eastAsia="Times New Roman" w:hAnsi="Trebuchet MS" w:cs="Times New Roman"/>
          <w:b/>
          <w:sz w:val="20"/>
          <w:szCs w:val="20"/>
          <w:lang w:eastAsia="en-US"/>
        </w:rPr>
        <w:t>Sub-categoria 58 - Cheltuieli conexe or</w:t>
      </w:r>
      <w:r w:rsidR="004B1FC5">
        <w:rPr>
          <w:rFonts w:ascii="Trebuchet MS" w:eastAsia="Times New Roman" w:hAnsi="Trebuchet MS" w:cs="Times New Roman"/>
          <w:b/>
          <w:sz w:val="20"/>
          <w:szCs w:val="20"/>
          <w:lang w:eastAsia="en-US"/>
        </w:rPr>
        <w:t>ganizării de șantie</w:t>
      </w:r>
    </w:p>
    <w:p w:rsidR="0066741F" w:rsidRPr="004B1FC5" w:rsidRDefault="0066741F" w:rsidP="008F103E">
      <w:pPr>
        <w:spacing w:before="120" w:after="0" w:line="240" w:lineRule="auto"/>
        <w:jc w:val="both"/>
        <w:rPr>
          <w:rFonts w:ascii="Trebuchet MS" w:eastAsia="Times New Roman" w:hAnsi="Trebuchet MS" w:cs="Times New Roman"/>
          <w:b/>
          <w:sz w:val="20"/>
          <w:szCs w:val="20"/>
          <w:lang w:eastAsia="en-US"/>
        </w:rPr>
      </w:pPr>
      <w:r w:rsidRPr="004B1FC5">
        <w:rPr>
          <w:rFonts w:ascii="Trebuchet MS" w:eastAsia="Times New Roman" w:hAnsi="Trebuchet MS" w:cs="Times New Roman"/>
          <w:sz w:val="20"/>
          <w:szCs w:val="20"/>
          <w:lang w:eastAsia="en-US"/>
        </w:rPr>
        <w:t xml:space="preserve">Sunt incluse cheltuielile pentru: obţinerea autorizaţiei de construire/desfiinţare aferente lucrărilor de organizare de şantier, taxe de amplasament, închirieri semne de circulaţie, contractele de asistenţă cu poliţia rutieră, contract temporar cu furnizorul de energie electrică, </w:t>
      </w:r>
      <w:r w:rsidR="001C160F">
        <w:rPr>
          <w:rFonts w:ascii="Trebuchet MS" w:eastAsia="Times New Roman" w:hAnsi="Trebuchet MS" w:cs="Times New Roman"/>
          <w:sz w:val="20"/>
          <w:szCs w:val="20"/>
          <w:lang w:eastAsia="en-US"/>
        </w:rPr>
        <w:t xml:space="preserve">cu furnizorul de apă, </w:t>
      </w:r>
      <w:r w:rsidRPr="004B1FC5">
        <w:rPr>
          <w:rFonts w:ascii="Trebuchet MS" w:eastAsia="Times New Roman" w:hAnsi="Trebuchet MS" w:cs="Times New Roman"/>
          <w:sz w:val="20"/>
          <w:szCs w:val="20"/>
          <w:lang w:eastAsia="en-US"/>
        </w:rPr>
        <w:t xml:space="preserve">cu unităţi de salubrizare, taxe depozit ecologic; costul energiei electrice şi al apei consumate în incinta organizării de şantier pe </w:t>
      </w:r>
      <w:r w:rsidR="001C160F">
        <w:rPr>
          <w:rFonts w:ascii="Trebuchet MS" w:eastAsia="Times New Roman" w:hAnsi="Trebuchet MS" w:cs="Times New Roman"/>
          <w:sz w:val="20"/>
          <w:szCs w:val="20"/>
          <w:lang w:eastAsia="en-US"/>
        </w:rPr>
        <w:t>durata de execuţie a lucrărilor; taxe locale; paza şantierului; închirieri de vestiare/barăci/containere/</w:t>
      </w:r>
      <w:r w:rsidR="001C160F" w:rsidRPr="001C160F">
        <w:rPr>
          <w:rFonts w:ascii="Trebuchet MS" w:eastAsia="Times New Roman" w:hAnsi="Trebuchet MS" w:cs="Times New Roman"/>
          <w:sz w:val="20"/>
          <w:szCs w:val="20"/>
          <w:lang w:eastAsia="en-US"/>
        </w:rPr>
        <w:t>grupuri sanitare, chirii pentru ocuparea temporară a domeniului public</w:t>
      </w:r>
      <w:r w:rsidR="001C160F">
        <w:rPr>
          <w:rFonts w:ascii="Trebuchet MS" w:eastAsia="Times New Roman" w:hAnsi="Trebuchet MS" w:cs="Times New Roman"/>
          <w:sz w:val="20"/>
          <w:szCs w:val="20"/>
          <w:lang w:eastAsia="en-US"/>
        </w:rPr>
        <w:t>.</w:t>
      </w:r>
    </w:p>
    <w:p w:rsidR="0066741F" w:rsidRPr="0066741F" w:rsidRDefault="0066741F" w:rsidP="0066741F">
      <w:pPr>
        <w:spacing w:after="0" w:line="240" w:lineRule="auto"/>
        <w:jc w:val="both"/>
        <w:rPr>
          <w:rFonts w:ascii="Trebuchet MS" w:eastAsia="Times New Roman" w:hAnsi="Trebuchet MS" w:cs="Times New Roman"/>
          <w:sz w:val="20"/>
          <w:szCs w:val="20"/>
          <w:lang w:eastAsia="en-US"/>
        </w:rPr>
      </w:pPr>
    </w:p>
    <w:p w:rsidR="0066741F" w:rsidRPr="0066741F" w:rsidRDefault="0066741F" w:rsidP="0066741F">
      <w:pPr>
        <w:numPr>
          <w:ilvl w:val="0"/>
          <w:numId w:val="33"/>
        </w:numPr>
        <w:spacing w:before="120" w:after="0" w:line="240" w:lineRule="auto"/>
        <w:jc w:val="both"/>
        <w:rPr>
          <w:rFonts w:ascii="Trebuchet MS" w:eastAsia="Times New Roman" w:hAnsi="Trebuchet MS" w:cs="Times New Roman"/>
          <w:b/>
          <w:sz w:val="20"/>
          <w:szCs w:val="20"/>
          <w:lang w:eastAsia="en-US"/>
        </w:rPr>
      </w:pPr>
      <w:r w:rsidRPr="0066741F">
        <w:rPr>
          <w:rFonts w:ascii="Trebuchet MS" w:eastAsia="Times New Roman" w:hAnsi="Trebuchet MS" w:cs="Times New Roman"/>
          <w:b/>
          <w:sz w:val="20"/>
          <w:szCs w:val="20"/>
          <w:lang w:eastAsia="en-US"/>
        </w:rPr>
        <w:t>Categoria 17 - Cheltuieli pentru comisioane, cote, taxe, costul creditului</w:t>
      </w:r>
    </w:p>
    <w:p w:rsidR="0066741F" w:rsidRPr="0066741F" w:rsidRDefault="0066741F" w:rsidP="0066741F">
      <w:pPr>
        <w:numPr>
          <w:ilvl w:val="0"/>
          <w:numId w:val="36"/>
        </w:numPr>
        <w:spacing w:before="120" w:after="0" w:line="240" w:lineRule="auto"/>
        <w:jc w:val="both"/>
        <w:rPr>
          <w:rFonts w:ascii="Trebuchet MS" w:eastAsia="Times New Roman" w:hAnsi="Trebuchet MS" w:cs="Times New Roman"/>
          <w:b/>
          <w:sz w:val="20"/>
          <w:szCs w:val="20"/>
          <w:lang w:eastAsia="en-US"/>
        </w:rPr>
      </w:pPr>
      <w:r w:rsidRPr="0066741F">
        <w:rPr>
          <w:rFonts w:ascii="Trebuchet MS" w:eastAsia="Times New Roman" w:hAnsi="Trebuchet MS" w:cs="Times New Roman"/>
          <w:b/>
          <w:sz w:val="20"/>
          <w:szCs w:val="20"/>
          <w:lang w:eastAsia="en-US"/>
        </w:rPr>
        <w:t>Sub-categoria 59 - Cheltuieli pentru comisioane, cote, taxe, costul creditului</w:t>
      </w:r>
    </w:p>
    <w:p w:rsidR="0066741F" w:rsidRPr="0066741F" w:rsidRDefault="0066741F" w:rsidP="0066741F">
      <w:pPr>
        <w:spacing w:after="0" w:line="240" w:lineRule="auto"/>
        <w:jc w:val="both"/>
        <w:rPr>
          <w:rFonts w:ascii="Trebuchet MS" w:eastAsia="Times New Roman" w:hAnsi="Trebuchet MS" w:cs="Times New Roman"/>
          <w:sz w:val="20"/>
          <w:szCs w:val="20"/>
          <w:lang w:eastAsia="en-US"/>
        </w:rPr>
      </w:pPr>
    </w:p>
    <w:p w:rsidR="0066741F" w:rsidRPr="0066741F" w:rsidRDefault="0066741F" w:rsidP="0066741F">
      <w:pPr>
        <w:spacing w:after="0" w:line="240" w:lineRule="auto"/>
        <w:jc w:val="both"/>
        <w:rPr>
          <w:rFonts w:ascii="Trebuchet MS" w:eastAsia="Times New Roman" w:hAnsi="Trebuchet MS" w:cs="Times New Roman"/>
          <w:sz w:val="20"/>
          <w:szCs w:val="20"/>
          <w:lang w:eastAsia="en-US"/>
        </w:rPr>
      </w:pPr>
      <w:r w:rsidRPr="0066741F">
        <w:rPr>
          <w:rFonts w:ascii="Trebuchet MS" w:eastAsia="Times New Roman" w:hAnsi="Trebuchet MS" w:cs="Times New Roman"/>
          <w:sz w:val="20"/>
          <w:szCs w:val="20"/>
          <w:lang w:eastAsia="en-US"/>
        </w:rPr>
        <w:t xml:space="preserve">Sunt incluse cheltuielile pentru: cota aferentă Inspectoratului de Stat în Construcţii pentru controlul calităţii lucrărilor de construcţii, </w:t>
      </w:r>
      <w:r w:rsidRPr="000B0CDE">
        <w:rPr>
          <w:rFonts w:ascii="Trebuchet MS" w:eastAsia="Times New Roman" w:hAnsi="Trebuchet MS" w:cs="Times New Roman"/>
          <w:sz w:val="20"/>
          <w:szCs w:val="20"/>
          <w:lang w:eastAsia="en-US"/>
        </w:rPr>
        <w:t xml:space="preserve">cota </w:t>
      </w:r>
      <w:r w:rsidR="00417A43" w:rsidRPr="000B0CDE">
        <w:rPr>
          <w:rFonts w:ascii="Trebuchet MS" w:eastAsia="Times New Roman" w:hAnsi="Trebuchet MS" w:cs="Times New Roman"/>
          <w:sz w:val="20"/>
          <w:szCs w:val="20"/>
          <w:lang w:eastAsia="en-US"/>
        </w:rPr>
        <w:t xml:space="preserve">aferentă Inspectoratului de Stat în Construcţii </w:t>
      </w:r>
      <w:r w:rsidRPr="000B0CDE">
        <w:rPr>
          <w:rFonts w:ascii="Trebuchet MS" w:eastAsia="Times New Roman" w:hAnsi="Trebuchet MS" w:cs="Times New Roman"/>
          <w:sz w:val="20"/>
          <w:szCs w:val="20"/>
          <w:lang w:eastAsia="en-US"/>
        </w:rPr>
        <w:t>pentru controlul statului în amenajarea teritoriului, urbanism şi pentru autorizarea lucrărilor de construcţii, cota aferentă Casei Sociale a Constructorilor, taxe pentru acorduri, avize şi autorizaţia de construire/desfiinţare.</w:t>
      </w:r>
    </w:p>
    <w:p w:rsidR="0066741F" w:rsidRPr="0066741F" w:rsidRDefault="0066741F" w:rsidP="0066741F">
      <w:pPr>
        <w:spacing w:after="0" w:line="240" w:lineRule="auto"/>
        <w:jc w:val="both"/>
        <w:rPr>
          <w:rFonts w:ascii="Trebuchet MS" w:eastAsia="Times New Roman" w:hAnsi="Trebuchet MS" w:cs="Times New Roman"/>
          <w:sz w:val="20"/>
          <w:szCs w:val="20"/>
          <w:lang w:eastAsia="en-US"/>
        </w:rPr>
      </w:pPr>
    </w:p>
    <w:p w:rsidR="0066741F" w:rsidRPr="0066741F" w:rsidRDefault="0066741F" w:rsidP="0066741F">
      <w:pPr>
        <w:numPr>
          <w:ilvl w:val="0"/>
          <w:numId w:val="34"/>
        </w:numPr>
        <w:spacing w:before="120" w:after="0" w:line="240" w:lineRule="auto"/>
        <w:jc w:val="both"/>
        <w:rPr>
          <w:rFonts w:ascii="Trebuchet MS" w:eastAsia="Times New Roman" w:hAnsi="Trebuchet MS" w:cs="Times New Roman"/>
          <w:b/>
          <w:sz w:val="20"/>
          <w:szCs w:val="20"/>
          <w:lang w:eastAsia="en-US"/>
        </w:rPr>
      </w:pPr>
      <w:r w:rsidRPr="0066741F">
        <w:rPr>
          <w:rFonts w:ascii="Trebuchet MS" w:eastAsia="Times New Roman" w:hAnsi="Trebuchet MS" w:cs="Times New Roman"/>
          <w:b/>
          <w:sz w:val="20"/>
          <w:szCs w:val="20"/>
          <w:lang w:eastAsia="en-US"/>
        </w:rPr>
        <w:t>Categoria 18 - Cheltuieli diverse și neprevăzute</w:t>
      </w:r>
    </w:p>
    <w:p w:rsidR="0066741F" w:rsidRPr="0066741F" w:rsidRDefault="0066741F" w:rsidP="0066741F">
      <w:pPr>
        <w:spacing w:after="0" w:line="240" w:lineRule="auto"/>
        <w:jc w:val="both"/>
        <w:rPr>
          <w:rFonts w:ascii="Trebuchet MS" w:eastAsia="Times New Roman" w:hAnsi="Trebuchet MS" w:cs="Times New Roman"/>
          <w:sz w:val="20"/>
          <w:szCs w:val="20"/>
          <w:lang w:eastAsia="en-US"/>
        </w:rPr>
      </w:pPr>
    </w:p>
    <w:p w:rsidR="0066741F" w:rsidRPr="0066741F" w:rsidRDefault="0066741F" w:rsidP="0066741F">
      <w:pPr>
        <w:numPr>
          <w:ilvl w:val="0"/>
          <w:numId w:val="36"/>
        </w:numPr>
        <w:spacing w:before="120" w:after="0" w:line="240" w:lineRule="auto"/>
        <w:jc w:val="both"/>
        <w:rPr>
          <w:rFonts w:ascii="Trebuchet MS" w:eastAsia="Times New Roman" w:hAnsi="Trebuchet MS" w:cs="Times New Roman"/>
          <w:b/>
          <w:sz w:val="20"/>
          <w:szCs w:val="20"/>
          <w:lang w:eastAsia="en-US"/>
        </w:rPr>
      </w:pPr>
      <w:r w:rsidRPr="0066741F">
        <w:rPr>
          <w:rFonts w:ascii="Trebuchet MS" w:eastAsia="Times New Roman" w:hAnsi="Trebuchet MS" w:cs="Times New Roman"/>
          <w:b/>
          <w:sz w:val="20"/>
          <w:szCs w:val="20"/>
          <w:lang w:eastAsia="en-US"/>
        </w:rPr>
        <w:t>Sub-categoria 60 - Cheltuieli diverse și neprevăzute</w:t>
      </w:r>
    </w:p>
    <w:p w:rsidR="0066741F" w:rsidRPr="0066741F" w:rsidRDefault="0066741F" w:rsidP="0066741F">
      <w:pPr>
        <w:spacing w:after="0" w:line="240" w:lineRule="auto"/>
        <w:jc w:val="both"/>
        <w:rPr>
          <w:rFonts w:ascii="Trebuchet MS" w:eastAsia="Times New Roman" w:hAnsi="Trebuchet MS" w:cs="Times New Roman"/>
          <w:sz w:val="20"/>
          <w:szCs w:val="20"/>
          <w:lang w:eastAsia="en-US"/>
        </w:rPr>
      </w:pPr>
    </w:p>
    <w:p w:rsidR="0066741F" w:rsidRPr="0066741F" w:rsidRDefault="0066741F" w:rsidP="0066741F">
      <w:pPr>
        <w:spacing w:after="0" w:line="240" w:lineRule="auto"/>
        <w:jc w:val="both"/>
        <w:rPr>
          <w:rFonts w:ascii="Trebuchet MS" w:eastAsia="Times New Roman" w:hAnsi="Trebuchet MS" w:cs="Times New Roman"/>
          <w:sz w:val="20"/>
          <w:szCs w:val="20"/>
          <w:lang w:eastAsia="en-US"/>
        </w:rPr>
      </w:pPr>
      <w:r w:rsidRPr="0066741F">
        <w:rPr>
          <w:rFonts w:ascii="Trebuchet MS" w:eastAsia="Times New Roman" w:hAnsi="Trebuchet MS" w:cs="Times New Roman"/>
          <w:sz w:val="20"/>
          <w:szCs w:val="20"/>
          <w:lang w:eastAsia="en-US"/>
        </w:rPr>
        <w:t>Cheltuieli diverse și neprevăzute sunt considerate eligibile dacă sunt detaliate corespunzător prin documente justificative şi doar în limita a 10% din valoarea eligibilă cumulativă a cheltuielilor cuprinse la sub-categoriile 38, 39 și la categoriile 13 și 15 din bugetul proiectului.</w:t>
      </w:r>
    </w:p>
    <w:p w:rsidR="0066741F" w:rsidRPr="0066741F" w:rsidRDefault="001C160F" w:rsidP="0066741F">
      <w:pPr>
        <w:spacing w:after="0" w:line="240" w:lineRule="auto"/>
        <w:jc w:val="both"/>
        <w:rPr>
          <w:rFonts w:ascii="Trebuchet MS" w:eastAsia="Times New Roman" w:hAnsi="Trebuchet MS" w:cs="Times New Roman"/>
          <w:sz w:val="20"/>
          <w:szCs w:val="20"/>
          <w:lang w:eastAsia="en-US"/>
        </w:rPr>
      </w:pPr>
      <w:r w:rsidRPr="001C160F">
        <w:rPr>
          <w:rFonts w:ascii="Trebuchet MS" w:eastAsia="Times New Roman" w:hAnsi="Trebuchet MS" w:cs="Times New Roman"/>
          <w:sz w:val="20"/>
          <w:szCs w:val="20"/>
          <w:lang w:eastAsia="en-US"/>
        </w:rPr>
        <w:t>Cheltuielile diverse şi neprevăzute vor fi folosite în conformitate cu legislaţia în domeniul achiziţiilor publice ce face referire la modificările contractuale apărute în timpul execuţiei.</w:t>
      </w:r>
    </w:p>
    <w:p w:rsidR="0066741F" w:rsidRPr="0066741F" w:rsidRDefault="0066741F" w:rsidP="0066741F">
      <w:pPr>
        <w:spacing w:after="0" w:line="240" w:lineRule="auto"/>
        <w:jc w:val="both"/>
        <w:rPr>
          <w:rFonts w:ascii="Trebuchet MS" w:eastAsia="Times New Roman" w:hAnsi="Trebuchet MS" w:cs="Times New Roman"/>
          <w:sz w:val="20"/>
          <w:szCs w:val="20"/>
          <w:lang w:eastAsia="en-US"/>
        </w:rPr>
      </w:pPr>
    </w:p>
    <w:p w:rsidR="004E037A" w:rsidRDefault="004E037A"/>
    <w:sectPr w:rsidR="004E037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428" w:rsidRDefault="00C54428" w:rsidP="0088512B">
      <w:pPr>
        <w:spacing w:after="0" w:line="240" w:lineRule="auto"/>
      </w:pPr>
      <w:r>
        <w:separator/>
      </w:r>
    </w:p>
  </w:endnote>
  <w:endnote w:type="continuationSeparator" w:id="0">
    <w:p w:rsidR="00C54428" w:rsidRDefault="00C54428" w:rsidP="00885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altName w:val="Times New Roman"/>
    <w:panose1 w:val="00000000000000000000"/>
    <w:charset w:val="EE"/>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428" w:rsidRDefault="00C54428" w:rsidP="0088512B">
      <w:pPr>
        <w:spacing w:after="0" w:line="240" w:lineRule="auto"/>
      </w:pPr>
      <w:r>
        <w:separator/>
      </w:r>
    </w:p>
  </w:footnote>
  <w:footnote w:type="continuationSeparator" w:id="0">
    <w:p w:rsidR="00C54428" w:rsidRDefault="00C54428" w:rsidP="00885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97" w:type="dxa"/>
      <w:tblInd w:w="108" w:type="dxa"/>
      <w:tblBorders>
        <w:bottom w:val="single" w:sz="4" w:space="0" w:color="003366"/>
      </w:tblBorders>
      <w:tblLook w:val="0000" w:firstRow="0" w:lastRow="0" w:firstColumn="0" w:lastColumn="0" w:noHBand="0" w:noVBand="0"/>
    </w:tblPr>
    <w:tblGrid>
      <w:gridCol w:w="8041"/>
      <w:gridCol w:w="1156"/>
    </w:tblGrid>
    <w:tr w:rsidR="0088512B" w:rsidRPr="0088512B" w:rsidTr="00CC05C2">
      <w:tc>
        <w:tcPr>
          <w:tcW w:w="8041" w:type="dxa"/>
          <w:tcBorders>
            <w:bottom w:val="single" w:sz="4" w:space="0" w:color="333333"/>
          </w:tcBorders>
        </w:tcPr>
        <w:p w:rsidR="0088512B" w:rsidRPr="0088512B" w:rsidRDefault="0088512B" w:rsidP="0088512B">
          <w:pPr>
            <w:tabs>
              <w:tab w:val="left" w:pos="5295"/>
            </w:tabs>
            <w:spacing w:after="0" w:line="240" w:lineRule="auto"/>
            <w:rPr>
              <w:rFonts w:ascii="Trebuchet MS" w:eastAsia="Times New Roman" w:hAnsi="Trebuchet MS" w:cs="Arial"/>
              <w:color w:val="333333"/>
              <w:sz w:val="14"/>
              <w:szCs w:val="24"/>
              <w:lang w:eastAsia="en-US"/>
            </w:rPr>
          </w:pPr>
          <w:r w:rsidRPr="0088512B">
            <w:rPr>
              <w:rFonts w:ascii="Trebuchet MS" w:eastAsia="Times New Roman" w:hAnsi="Trebuchet MS" w:cs="Arial"/>
              <w:color w:val="333333"/>
              <w:sz w:val="14"/>
              <w:szCs w:val="24"/>
              <w:lang w:eastAsia="en-US"/>
            </w:rPr>
            <w:t>Programul Operaţional Regional 2014-2020</w:t>
          </w:r>
          <w:r w:rsidRPr="0088512B">
            <w:rPr>
              <w:rFonts w:ascii="Trebuchet MS" w:eastAsia="Times New Roman" w:hAnsi="Trebuchet MS" w:cs="Arial"/>
              <w:color w:val="333333"/>
              <w:sz w:val="14"/>
              <w:szCs w:val="24"/>
              <w:lang w:eastAsia="en-US"/>
            </w:rPr>
            <w:tab/>
          </w:r>
        </w:p>
        <w:p w:rsidR="0088512B" w:rsidRPr="0088512B" w:rsidRDefault="0088512B" w:rsidP="0088512B">
          <w:pPr>
            <w:tabs>
              <w:tab w:val="center" w:pos="4536"/>
              <w:tab w:val="right" w:pos="9072"/>
            </w:tabs>
            <w:spacing w:after="0" w:line="240" w:lineRule="auto"/>
            <w:rPr>
              <w:rFonts w:ascii="Trebuchet MS" w:eastAsia="Times New Roman" w:hAnsi="Trebuchet MS" w:cs="Arial"/>
              <w:color w:val="333333"/>
              <w:sz w:val="14"/>
              <w:szCs w:val="24"/>
              <w:lang w:eastAsia="en-US"/>
            </w:rPr>
          </w:pPr>
        </w:p>
      </w:tc>
      <w:tc>
        <w:tcPr>
          <w:tcW w:w="1156" w:type="dxa"/>
          <w:tcBorders>
            <w:bottom w:val="single" w:sz="4" w:space="0" w:color="333333"/>
          </w:tcBorders>
        </w:tcPr>
        <w:p w:rsidR="0088512B" w:rsidRPr="0088512B" w:rsidRDefault="0088512B" w:rsidP="0088512B">
          <w:pPr>
            <w:tabs>
              <w:tab w:val="center" w:pos="4536"/>
              <w:tab w:val="right" w:pos="9072"/>
            </w:tabs>
            <w:spacing w:after="0" w:line="240" w:lineRule="auto"/>
            <w:jc w:val="center"/>
            <w:rPr>
              <w:rFonts w:ascii="Trebuchet MS" w:eastAsia="Times New Roman" w:hAnsi="Trebuchet MS" w:cs="Arial"/>
              <w:color w:val="333333"/>
              <w:sz w:val="14"/>
              <w:szCs w:val="24"/>
              <w:lang w:eastAsia="en-US"/>
            </w:rPr>
          </w:pPr>
        </w:p>
      </w:tc>
    </w:tr>
    <w:tr w:rsidR="0088512B" w:rsidRPr="0088512B" w:rsidTr="00CC05C2">
      <w:trPr>
        <w:cantSplit/>
      </w:trPr>
      <w:tc>
        <w:tcPr>
          <w:tcW w:w="9197" w:type="dxa"/>
          <w:gridSpan w:val="2"/>
          <w:tcBorders>
            <w:top w:val="single" w:sz="4" w:space="0" w:color="333333"/>
            <w:bottom w:val="nil"/>
          </w:tcBorders>
        </w:tcPr>
        <w:p w:rsidR="00E414B4" w:rsidRDefault="0088512B" w:rsidP="0088512B">
          <w:pPr>
            <w:tabs>
              <w:tab w:val="center" w:pos="4536"/>
              <w:tab w:val="right" w:pos="9072"/>
            </w:tabs>
            <w:spacing w:after="0" w:line="240" w:lineRule="auto"/>
            <w:jc w:val="right"/>
            <w:rPr>
              <w:rFonts w:ascii="Trebuchet MS" w:eastAsia="Times New Roman" w:hAnsi="Trebuchet MS" w:cs="Times New Roman"/>
              <w:b/>
              <w:bCs/>
              <w:color w:val="808080"/>
              <w:sz w:val="14"/>
              <w:szCs w:val="24"/>
              <w:lang w:eastAsia="en-US"/>
            </w:rPr>
          </w:pPr>
          <w:r w:rsidRPr="0088512B">
            <w:rPr>
              <w:rFonts w:ascii="Trebuchet MS" w:eastAsia="Times New Roman" w:hAnsi="Trebuchet MS" w:cs="Times New Roman"/>
              <w:b/>
              <w:bCs/>
              <w:color w:val="808080"/>
              <w:sz w:val="14"/>
              <w:szCs w:val="24"/>
              <w:lang w:eastAsia="en-US"/>
            </w:rPr>
            <w:t xml:space="preserve">  </w:t>
          </w:r>
        </w:p>
        <w:p w:rsidR="0088512B" w:rsidRPr="0088512B" w:rsidRDefault="0088512B" w:rsidP="0088512B">
          <w:pPr>
            <w:tabs>
              <w:tab w:val="center" w:pos="4536"/>
              <w:tab w:val="right" w:pos="9072"/>
            </w:tabs>
            <w:spacing w:after="0" w:line="240" w:lineRule="auto"/>
            <w:jc w:val="right"/>
            <w:rPr>
              <w:rFonts w:ascii="Trebuchet MS" w:eastAsia="Times New Roman" w:hAnsi="Trebuchet MS" w:cs="Arial"/>
              <w:b/>
              <w:bCs/>
              <w:color w:val="333333"/>
              <w:sz w:val="14"/>
              <w:szCs w:val="24"/>
              <w:lang w:eastAsia="en-US"/>
            </w:rPr>
          </w:pPr>
          <w:r w:rsidRPr="0088512B">
            <w:rPr>
              <w:rFonts w:ascii="Trebuchet MS" w:eastAsia="Times New Roman" w:hAnsi="Trebuchet MS" w:cs="Times New Roman"/>
              <w:b/>
              <w:bCs/>
              <w:color w:val="808080"/>
              <w:sz w:val="14"/>
              <w:szCs w:val="24"/>
              <w:lang w:eastAsia="en-US"/>
            </w:rPr>
            <w:t xml:space="preserve">Ghidul Solicitantului – Condițíi specifice de accesare a fondurilor în cadrul apelului de proiecte cu titlul POR/2017/4/4.1/1 </w:t>
          </w:r>
        </w:p>
      </w:tc>
    </w:tr>
    <w:tr w:rsidR="0088512B" w:rsidRPr="0088512B" w:rsidTr="00CC05C2">
      <w:trPr>
        <w:cantSplit/>
      </w:trPr>
      <w:tc>
        <w:tcPr>
          <w:tcW w:w="9197" w:type="dxa"/>
          <w:gridSpan w:val="2"/>
          <w:tcBorders>
            <w:top w:val="nil"/>
            <w:bottom w:val="nil"/>
          </w:tcBorders>
        </w:tcPr>
        <w:p w:rsidR="0088512B" w:rsidRPr="0088512B" w:rsidRDefault="0088512B" w:rsidP="0088512B">
          <w:pPr>
            <w:tabs>
              <w:tab w:val="center" w:pos="4536"/>
              <w:tab w:val="right" w:pos="9072"/>
            </w:tabs>
            <w:spacing w:after="0" w:line="240" w:lineRule="auto"/>
            <w:jc w:val="right"/>
            <w:rPr>
              <w:rFonts w:ascii="Trebuchet MS" w:eastAsia="Times New Roman" w:hAnsi="Trebuchet MS" w:cs="Arial"/>
              <w:b/>
              <w:bCs/>
              <w:color w:val="333333"/>
              <w:sz w:val="14"/>
              <w:szCs w:val="24"/>
              <w:lang w:eastAsia="en-US"/>
            </w:rPr>
          </w:pPr>
          <w:r>
            <w:rPr>
              <w:rFonts w:ascii="Trebuchet MS" w:eastAsia="Times New Roman" w:hAnsi="Trebuchet MS" w:cs="Arial"/>
              <w:b/>
              <w:bCs/>
              <w:color w:val="333333"/>
              <w:sz w:val="14"/>
              <w:szCs w:val="24"/>
              <w:lang w:eastAsia="en-US"/>
            </w:rPr>
            <w:t>Anexa 4.1.6</w:t>
          </w:r>
          <w:r w:rsidRPr="0088512B">
            <w:rPr>
              <w:rFonts w:ascii="Trebuchet MS" w:eastAsia="Times New Roman" w:hAnsi="Trebuchet MS" w:cs="Arial"/>
              <w:b/>
              <w:bCs/>
              <w:color w:val="333333"/>
              <w:sz w:val="14"/>
              <w:szCs w:val="24"/>
              <w:lang w:eastAsia="en-US"/>
            </w:rPr>
            <w:t>.</w:t>
          </w:r>
        </w:p>
        <w:p w:rsidR="0088512B" w:rsidRPr="0088512B" w:rsidRDefault="0088512B" w:rsidP="0088512B">
          <w:pPr>
            <w:tabs>
              <w:tab w:val="center" w:pos="4536"/>
              <w:tab w:val="right" w:pos="9072"/>
            </w:tabs>
            <w:spacing w:after="0" w:line="240" w:lineRule="auto"/>
            <w:jc w:val="right"/>
            <w:rPr>
              <w:rFonts w:ascii="Trebuchet MS" w:eastAsia="Times New Roman" w:hAnsi="Trebuchet MS" w:cs="Arial"/>
              <w:b/>
              <w:bCs/>
              <w:color w:val="333333"/>
              <w:sz w:val="14"/>
              <w:szCs w:val="24"/>
              <w:lang w:eastAsia="en-US"/>
            </w:rPr>
          </w:pPr>
        </w:p>
      </w:tc>
    </w:tr>
  </w:tbl>
  <w:p w:rsidR="0088512B" w:rsidRPr="0088512B" w:rsidRDefault="0088512B" w:rsidP="0088512B">
    <w:pPr>
      <w:spacing w:before="120" w:after="120" w:line="240" w:lineRule="auto"/>
      <w:rPr>
        <w:rFonts w:ascii="Trebuchet MS" w:eastAsia="Times New Roman" w:hAnsi="Trebuchet MS" w:cs="Times New Roman"/>
        <w:sz w:val="20"/>
        <w:szCs w:val="24"/>
        <w:lang w:eastAsia="en-US"/>
      </w:rPr>
    </w:pPr>
  </w:p>
  <w:p w:rsidR="0088512B" w:rsidRPr="0088512B" w:rsidRDefault="0088512B" w:rsidP="008851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3805"/>
    <w:multiLevelType w:val="hybridMultilevel"/>
    <w:tmpl w:val="0A34D35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51D625B"/>
    <w:multiLevelType w:val="hybridMultilevel"/>
    <w:tmpl w:val="221AB1D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843C27"/>
    <w:multiLevelType w:val="hybridMultilevel"/>
    <w:tmpl w:val="0728E93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86C41EA"/>
    <w:multiLevelType w:val="hybridMultilevel"/>
    <w:tmpl w:val="73282D08"/>
    <w:lvl w:ilvl="0" w:tplc="3858DE2A">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
    <w:nsid w:val="09AF2F0A"/>
    <w:multiLevelType w:val="hybridMultilevel"/>
    <w:tmpl w:val="920EA414"/>
    <w:lvl w:ilvl="0" w:tplc="AE64B1F4">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A910511"/>
    <w:multiLevelType w:val="hybridMultilevel"/>
    <w:tmpl w:val="FF40ED7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C252049"/>
    <w:multiLevelType w:val="hybridMultilevel"/>
    <w:tmpl w:val="93D4BEA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173171E"/>
    <w:multiLevelType w:val="hybridMultilevel"/>
    <w:tmpl w:val="764239C8"/>
    <w:lvl w:ilvl="0" w:tplc="CC3CCE9A">
      <w:start w:val="118"/>
      <w:numFmt w:val="bullet"/>
      <w:lvlText w:val="-"/>
      <w:lvlJc w:val="left"/>
      <w:pPr>
        <w:ind w:left="720" w:hanging="360"/>
      </w:pPr>
      <w:rPr>
        <w:rFonts w:ascii="Calibri" w:eastAsia="SimSun" w:hAnsi="Calibri" w:cstheme="minorBidi"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2CD0100"/>
    <w:multiLevelType w:val="hybridMultilevel"/>
    <w:tmpl w:val="7F2C4A76"/>
    <w:lvl w:ilvl="0" w:tplc="1A80E7A6">
      <w:start w:val="1"/>
      <w:numFmt w:val="bullet"/>
      <w:lvlText w:val=""/>
      <w:lvlJc w:val="left"/>
      <w:pPr>
        <w:ind w:left="720" w:hanging="360"/>
      </w:pPr>
      <w:rPr>
        <w:rFonts w:ascii="Symbol" w:hAnsi="Symbol" w:hint="default"/>
      </w:rPr>
    </w:lvl>
    <w:lvl w:ilvl="1" w:tplc="08090003">
      <w:start w:val="1"/>
      <w:numFmt w:val="bullet"/>
      <w:pStyle w:val="JAGLevel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6343A9"/>
    <w:multiLevelType w:val="hybridMultilevel"/>
    <w:tmpl w:val="4BB23B1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DC83E27"/>
    <w:multiLevelType w:val="hybridMultilevel"/>
    <w:tmpl w:val="C388CDA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EF66E3D"/>
    <w:multiLevelType w:val="multilevel"/>
    <w:tmpl w:val="81D0A2D2"/>
    <w:lvl w:ilvl="0">
      <w:start w:val="1"/>
      <w:numFmt w:val="decimal"/>
      <w:pStyle w:val="RODFMHdg1"/>
      <w:lvlText w:val="%1.0"/>
      <w:lvlJc w:val="left"/>
      <w:pPr>
        <w:tabs>
          <w:tab w:val="num" w:pos="862"/>
        </w:tabs>
        <w:ind w:left="862" w:hanging="720"/>
      </w:pPr>
      <w:rPr>
        <w:rFonts w:hint="default"/>
      </w:rPr>
    </w:lvl>
    <w:lvl w:ilvl="1">
      <w:start w:val="1"/>
      <w:numFmt w:val="none"/>
      <w:lvlText w:val="2.4"/>
      <w:lvlJc w:val="left"/>
      <w:pPr>
        <w:tabs>
          <w:tab w:val="num" w:pos="1430"/>
        </w:tabs>
        <w:ind w:left="14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nsid w:val="2DBB0DD3"/>
    <w:multiLevelType w:val="hybridMultilevel"/>
    <w:tmpl w:val="6A1641E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DE30FC8"/>
    <w:multiLevelType w:val="hybridMultilevel"/>
    <w:tmpl w:val="2AF6927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F602C9C"/>
    <w:multiLevelType w:val="hybridMultilevel"/>
    <w:tmpl w:val="85C20AF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4055BED"/>
    <w:multiLevelType w:val="hybridMultilevel"/>
    <w:tmpl w:val="64AED24E"/>
    <w:lvl w:ilvl="0" w:tplc="AE64B1F4">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7027DBB"/>
    <w:multiLevelType w:val="hybridMultilevel"/>
    <w:tmpl w:val="91F88300"/>
    <w:lvl w:ilvl="0" w:tplc="AE64B1F4">
      <w:start w:val="1"/>
      <w:numFmt w:val="bullet"/>
      <w:lvlText w:val="−"/>
      <w:lvlJc w:val="left"/>
      <w:pPr>
        <w:ind w:left="1080" w:hanging="360"/>
      </w:pPr>
      <w:rPr>
        <w:rFonts w:ascii="Calibri" w:hAnsi="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nsid w:val="3B9E4FB4"/>
    <w:multiLevelType w:val="hybridMultilevel"/>
    <w:tmpl w:val="E6CC9D9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3DF0F75"/>
    <w:multiLevelType w:val="multilevel"/>
    <w:tmpl w:val="4682372E"/>
    <w:lvl w:ilvl="0">
      <w:start w:val="1"/>
      <w:numFmt w:val="decimal"/>
      <w:pStyle w:val="JAGLevel1"/>
      <w:lvlText w:val="%1."/>
      <w:lvlJc w:val="left"/>
      <w:pPr>
        <w:ind w:left="360" w:hanging="360"/>
      </w:pPr>
    </w:lvl>
    <w:lvl w:ilvl="1">
      <w:start w:val="1"/>
      <w:numFmt w:val="decimal"/>
      <w:pStyle w:val="PAGBod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5F51C26"/>
    <w:multiLevelType w:val="hybridMultilevel"/>
    <w:tmpl w:val="0F60194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A0744BE"/>
    <w:multiLevelType w:val="multilevel"/>
    <w:tmpl w:val="3956F498"/>
    <w:lvl w:ilvl="0">
      <w:start w:val="1"/>
      <w:numFmt w:val="bullet"/>
      <w:pStyle w:val="Bullet1"/>
      <w:lvlText w:val=""/>
      <w:lvlJc w:val="left"/>
      <w:pPr>
        <w:tabs>
          <w:tab w:val="num" w:pos="340"/>
        </w:tabs>
        <w:ind w:left="340" w:hanging="340"/>
      </w:pPr>
      <w:rPr>
        <w:rFonts w:ascii="Wingdings 2" w:hAnsi="Wingdings 2" w:hint="default"/>
        <w:color w:val="4F81BD" w:themeColor="accent1"/>
      </w:rPr>
    </w:lvl>
    <w:lvl w:ilvl="1">
      <w:start w:val="1"/>
      <w:numFmt w:val="bullet"/>
      <w:pStyle w:val="Bullet2"/>
      <w:lvlText w:val="–"/>
      <w:lvlJc w:val="left"/>
      <w:pPr>
        <w:tabs>
          <w:tab w:val="num" w:pos="680"/>
        </w:tabs>
        <w:ind w:left="680" w:hanging="340"/>
      </w:pPr>
      <w:rPr>
        <w:rFonts w:hint="default"/>
        <w:color w:val="4F81BD" w:themeColor="accent1"/>
      </w:rPr>
    </w:lvl>
    <w:lvl w:ilvl="2">
      <w:start w:val="1"/>
      <w:numFmt w:val="bullet"/>
      <w:pStyle w:val="Bullet3"/>
      <w:lvlText w:val="–"/>
      <w:lvlJc w:val="left"/>
      <w:pPr>
        <w:tabs>
          <w:tab w:val="num" w:pos="1021"/>
        </w:tabs>
        <w:ind w:left="1021" w:hanging="341"/>
      </w:pPr>
      <w:rPr>
        <w:rFonts w:hint="default"/>
        <w:color w:val="4F81BD" w:themeColor="accent1"/>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21">
    <w:nsid w:val="5C4644DB"/>
    <w:multiLevelType w:val="multilevel"/>
    <w:tmpl w:val="F5987B54"/>
    <w:lvl w:ilvl="0">
      <w:start w:val="1"/>
      <w:numFmt w:val="decimal"/>
      <w:pStyle w:val="NRTMSHeading1"/>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C5F5304"/>
    <w:multiLevelType w:val="multilevel"/>
    <w:tmpl w:val="DA4ACA1E"/>
    <w:lvl w:ilvl="0">
      <w:start w:val="1"/>
      <w:numFmt w:val="decimal"/>
      <w:lvlText w:val="%1."/>
      <w:lvlJc w:val="left"/>
      <w:pPr>
        <w:tabs>
          <w:tab w:val="num" w:pos="1713"/>
        </w:tabs>
        <w:ind w:left="1713" w:hanging="720"/>
      </w:pPr>
      <w:rPr>
        <w:rFonts w:hint="default"/>
      </w:rPr>
    </w:lvl>
    <w:lvl w:ilvl="1">
      <w:start w:val="1"/>
      <w:numFmt w:val="decimal"/>
      <w:pStyle w:val="NRTMSHeading2"/>
      <w:lvlText w:val="%1.%2"/>
      <w:lvlJc w:val="left"/>
      <w:pPr>
        <w:tabs>
          <w:tab w:val="num" w:pos="1430"/>
        </w:tabs>
        <w:ind w:left="1430" w:hanging="720"/>
      </w:pPr>
      <w:rPr>
        <w:rFonts w:hint="default"/>
        <w:sz w:val="21"/>
        <w:szCs w:val="21"/>
      </w:rPr>
    </w:lvl>
    <w:lvl w:ilvl="2">
      <w:start w:val="1"/>
      <w:numFmt w:val="decimal"/>
      <w:pStyle w:val="NRTMSHeading3"/>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3">
    <w:nsid w:val="701C2CDF"/>
    <w:multiLevelType w:val="hybridMultilevel"/>
    <w:tmpl w:val="631A620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73BB2812"/>
    <w:multiLevelType w:val="hybridMultilevel"/>
    <w:tmpl w:val="C8B0B0F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752C71ED"/>
    <w:multiLevelType w:val="hybridMultilevel"/>
    <w:tmpl w:val="F09AE434"/>
    <w:lvl w:ilvl="0" w:tplc="928A38AC">
      <w:start w:val="1"/>
      <w:numFmt w:val="bullet"/>
      <w:lvlText w:val=""/>
      <w:lvlJc w:val="left"/>
      <w:pPr>
        <w:ind w:left="720" w:hanging="360"/>
      </w:pPr>
      <w:rPr>
        <w:rFonts w:ascii="Symbol" w:hAnsi="Symbol" w:hint="default"/>
      </w:rPr>
    </w:lvl>
    <w:lvl w:ilvl="1" w:tplc="73F05DB4">
      <w:start w:val="1"/>
      <w:numFmt w:val="bullet"/>
      <w:lvlText w:val="o"/>
      <w:lvlJc w:val="left"/>
      <w:pPr>
        <w:ind w:left="1440" w:hanging="360"/>
      </w:pPr>
      <w:rPr>
        <w:rFonts w:ascii="Courier New" w:hAnsi="Courier New" w:cs="Courier New" w:hint="default"/>
      </w:rPr>
    </w:lvl>
    <w:lvl w:ilvl="2" w:tplc="5456F8C6" w:tentative="1">
      <w:start w:val="1"/>
      <w:numFmt w:val="bullet"/>
      <w:lvlText w:val=""/>
      <w:lvlJc w:val="left"/>
      <w:pPr>
        <w:ind w:left="2160" w:hanging="360"/>
      </w:pPr>
      <w:rPr>
        <w:rFonts w:ascii="Wingdings" w:hAnsi="Wingdings" w:hint="default"/>
      </w:rPr>
    </w:lvl>
    <w:lvl w:ilvl="3" w:tplc="8A429F70" w:tentative="1">
      <w:start w:val="1"/>
      <w:numFmt w:val="bullet"/>
      <w:lvlText w:val=""/>
      <w:lvlJc w:val="left"/>
      <w:pPr>
        <w:ind w:left="2880" w:hanging="360"/>
      </w:pPr>
      <w:rPr>
        <w:rFonts w:ascii="Symbol" w:hAnsi="Symbol" w:hint="default"/>
      </w:rPr>
    </w:lvl>
    <w:lvl w:ilvl="4" w:tplc="F3E409EC" w:tentative="1">
      <w:start w:val="1"/>
      <w:numFmt w:val="bullet"/>
      <w:lvlText w:val="o"/>
      <w:lvlJc w:val="left"/>
      <w:pPr>
        <w:ind w:left="3600" w:hanging="360"/>
      </w:pPr>
      <w:rPr>
        <w:rFonts w:ascii="Courier New" w:hAnsi="Courier New" w:cs="Courier New" w:hint="default"/>
      </w:rPr>
    </w:lvl>
    <w:lvl w:ilvl="5" w:tplc="EA208EF4" w:tentative="1">
      <w:start w:val="1"/>
      <w:numFmt w:val="bullet"/>
      <w:lvlText w:val=""/>
      <w:lvlJc w:val="left"/>
      <w:pPr>
        <w:ind w:left="4320" w:hanging="360"/>
      </w:pPr>
      <w:rPr>
        <w:rFonts w:ascii="Wingdings" w:hAnsi="Wingdings" w:hint="default"/>
      </w:rPr>
    </w:lvl>
    <w:lvl w:ilvl="6" w:tplc="B15E15A6" w:tentative="1">
      <w:start w:val="1"/>
      <w:numFmt w:val="bullet"/>
      <w:lvlText w:val=""/>
      <w:lvlJc w:val="left"/>
      <w:pPr>
        <w:ind w:left="5040" w:hanging="360"/>
      </w:pPr>
      <w:rPr>
        <w:rFonts w:ascii="Symbol" w:hAnsi="Symbol" w:hint="default"/>
      </w:rPr>
    </w:lvl>
    <w:lvl w:ilvl="7" w:tplc="F7507678" w:tentative="1">
      <w:start w:val="1"/>
      <w:numFmt w:val="bullet"/>
      <w:lvlText w:val="o"/>
      <w:lvlJc w:val="left"/>
      <w:pPr>
        <w:ind w:left="5760" w:hanging="360"/>
      </w:pPr>
      <w:rPr>
        <w:rFonts w:ascii="Courier New" w:hAnsi="Courier New" w:cs="Courier New" w:hint="default"/>
      </w:rPr>
    </w:lvl>
    <w:lvl w:ilvl="8" w:tplc="41F0EA4C" w:tentative="1">
      <w:start w:val="1"/>
      <w:numFmt w:val="bullet"/>
      <w:lvlText w:val=""/>
      <w:lvlJc w:val="left"/>
      <w:pPr>
        <w:ind w:left="6480" w:hanging="360"/>
      </w:pPr>
      <w:rPr>
        <w:rFonts w:ascii="Wingdings" w:hAnsi="Wingdings" w:hint="default"/>
      </w:rPr>
    </w:lvl>
  </w:abstractNum>
  <w:abstractNum w:abstractNumId="26">
    <w:nsid w:val="770F47C8"/>
    <w:multiLevelType w:val="hybridMultilevel"/>
    <w:tmpl w:val="08E454B4"/>
    <w:lvl w:ilvl="0" w:tplc="9282313C">
      <w:start w:val="1"/>
      <w:numFmt w:val="lowerLetter"/>
      <w:lvlText w:val="%1)"/>
      <w:lvlJc w:val="left"/>
      <w:pPr>
        <w:ind w:left="720" w:hanging="360"/>
      </w:pPr>
      <w:rPr>
        <w:rFonts w:ascii="Trebuchet MS" w:hAnsi="Trebuchet MS" w:cs="Times New Roman" w:hint="default"/>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7F6107C3"/>
    <w:multiLevelType w:val="hybridMultilevel"/>
    <w:tmpl w:val="69C8989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25"/>
  </w:num>
  <w:num w:numId="4">
    <w:abstractNumId w:val="22"/>
  </w:num>
  <w:num w:numId="5">
    <w:abstractNumId w:val="21"/>
  </w:num>
  <w:num w:numId="6">
    <w:abstractNumId w:val="11"/>
  </w:num>
  <w:num w:numId="7">
    <w:abstractNumId w:val="11"/>
  </w:num>
  <w:num w:numId="8">
    <w:abstractNumId w:val="18"/>
  </w:num>
  <w:num w:numId="9">
    <w:abstractNumId w:val="18"/>
  </w:num>
  <w:num w:numId="10">
    <w:abstractNumId w:val="8"/>
  </w:num>
  <w:num w:numId="11">
    <w:abstractNumId w:val="20"/>
  </w:num>
  <w:num w:numId="12">
    <w:abstractNumId w:val="20"/>
  </w:num>
  <w:num w:numId="13">
    <w:abstractNumId w:val="20"/>
  </w:num>
  <w:num w:numId="14">
    <w:abstractNumId w:val="22"/>
  </w:num>
  <w:num w:numId="15">
    <w:abstractNumId w:val="22"/>
  </w:num>
  <w:num w:numId="16">
    <w:abstractNumId w:val="25"/>
  </w:num>
  <w:num w:numId="17">
    <w:abstractNumId w:val="22"/>
  </w:num>
  <w:num w:numId="18">
    <w:abstractNumId w:val="21"/>
  </w:num>
  <w:num w:numId="19">
    <w:abstractNumId w:val="11"/>
  </w:num>
  <w:num w:numId="20">
    <w:abstractNumId w:val="11"/>
  </w:num>
  <w:num w:numId="21">
    <w:abstractNumId w:val="18"/>
  </w:num>
  <w:num w:numId="22">
    <w:abstractNumId w:val="18"/>
  </w:num>
  <w:num w:numId="23">
    <w:abstractNumId w:val="8"/>
  </w:num>
  <w:num w:numId="24">
    <w:abstractNumId w:val="20"/>
  </w:num>
  <w:num w:numId="25">
    <w:abstractNumId w:val="20"/>
  </w:num>
  <w:num w:numId="26">
    <w:abstractNumId w:val="20"/>
  </w:num>
  <w:num w:numId="27">
    <w:abstractNumId w:val="12"/>
  </w:num>
  <w:num w:numId="28">
    <w:abstractNumId w:val="10"/>
  </w:num>
  <w:num w:numId="29">
    <w:abstractNumId w:val="24"/>
  </w:num>
  <w:num w:numId="30">
    <w:abstractNumId w:val="0"/>
  </w:num>
  <w:num w:numId="31">
    <w:abstractNumId w:val="3"/>
  </w:num>
  <w:num w:numId="32">
    <w:abstractNumId w:val="27"/>
  </w:num>
  <w:num w:numId="33">
    <w:abstractNumId w:val="1"/>
  </w:num>
  <w:num w:numId="34">
    <w:abstractNumId w:val="5"/>
  </w:num>
  <w:num w:numId="35">
    <w:abstractNumId w:val="14"/>
  </w:num>
  <w:num w:numId="36">
    <w:abstractNumId w:val="9"/>
  </w:num>
  <w:num w:numId="37">
    <w:abstractNumId w:val="19"/>
  </w:num>
  <w:num w:numId="38">
    <w:abstractNumId w:val="26"/>
  </w:num>
  <w:num w:numId="39">
    <w:abstractNumId w:val="6"/>
  </w:num>
  <w:num w:numId="40">
    <w:abstractNumId w:val="2"/>
  </w:num>
  <w:num w:numId="41">
    <w:abstractNumId w:val="4"/>
  </w:num>
  <w:num w:numId="42">
    <w:abstractNumId w:val="15"/>
  </w:num>
  <w:num w:numId="43">
    <w:abstractNumId w:val="13"/>
  </w:num>
  <w:num w:numId="44">
    <w:abstractNumId w:val="17"/>
  </w:num>
  <w:num w:numId="45">
    <w:abstractNumId w:val="23"/>
  </w:num>
  <w:num w:numId="46">
    <w:abstractNumId w:val="16"/>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3F4"/>
    <w:rsid w:val="00004747"/>
    <w:rsid w:val="00005A4D"/>
    <w:rsid w:val="00005C96"/>
    <w:rsid w:val="00027B56"/>
    <w:rsid w:val="000311A8"/>
    <w:rsid w:val="000311F5"/>
    <w:rsid w:val="000504FB"/>
    <w:rsid w:val="00054469"/>
    <w:rsid w:val="000563F2"/>
    <w:rsid w:val="00080C1D"/>
    <w:rsid w:val="000A03F0"/>
    <w:rsid w:val="000B0CDE"/>
    <w:rsid w:val="000C115A"/>
    <w:rsid w:val="000C5D5D"/>
    <w:rsid w:val="000D17F5"/>
    <w:rsid w:val="000D4EF1"/>
    <w:rsid w:val="000D591A"/>
    <w:rsid w:val="000E079C"/>
    <w:rsid w:val="000E4E77"/>
    <w:rsid w:val="000E65AE"/>
    <w:rsid w:val="000E69B0"/>
    <w:rsid w:val="000E7304"/>
    <w:rsid w:val="000F60A3"/>
    <w:rsid w:val="00110A47"/>
    <w:rsid w:val="001128DC"/>
    <w:rsid w:val="001139E5"/>
    <w:rsid w:val="00116469"/>
    <w:rsid w:val="0011753F"/>
    <w:rsid w:val="001238F9"/>
    <w:rsid w:val="00131485"/>
    <w:rsid w:val="001539D4"/>
    <w:rsid w:val="00160CE3"/>
    <w:rsid w:val="00160F5D"/>
    <w:rsid w:val="00173289"/>
    <w:rsid w:val="00180EAB"/>
    <w:rsid w:val="00182F16"/>
    <w:rsid w:val="00184F8C"/>
    <w:rsid w:val="001A2FE5"/>
    <w:rsid w:val="001B482E"/>
    <w:rsid w:val="001C160F"/>
    <w:rsid w:val="001D5244"/>
    <w:rsid w:val="001E1EF1"/>
    <w:rsid w:val="001E5735"/>
    <w:rsid w:val="001F048F"/>
    <w:rsid w:val="00200B44"/>
    <w:rsid w:val="0020307C"/>
    <w:rsid w:val="00203F4A"/>
    <w:rsid w:val="002121CC"/>
    <w:rsid w:val="0025415E"/>
    <w:rsid w:val="0025720C"/>
    <w:rsid w:val="00272CF5"/>
    <w:rsid w:val="00280D18"/>
    <w:rsid w:val="002A0139"/>
    <w:rsid w:val="002A0B92"/>
    <w:rsid w:val="002A44E4"/>
    <w:rsid w:val="002A4700"/>
    <w:rsid w:val="002A4AC8"/>
    <w:rsid w:val="002C26B1"/>
    <w:rsid w:val="002C3781"/>
    <w:rsid w:val="002D468A"/>
    <w:rsid w:val="002E2A45"/>
    <w:rsid w:val="00301A06"/>
    <w:rsid w:val="00342041"/>
    <w:rsid w:val="00356493"/>
    <w:rsid w:val="00360013"/>
    <w:rsid w:val="00361990"/>
    <w:rsid w:val="00374DC9"/>
    <w:rsid w:val="00391831"/>
    <w:rsid w:val="00391E22"/>
    <w:rsid w:val="00392B01"/>
    <w:rsid w:val="003A00A4"/>
    <w:rsid w:val="003A638A"/>
    <w:rsid w:val="003B1E9B"/>
    <w:rsid w:val="003C4A00"/>
    <w:rsid w:val="003C53E7"/>
    <w:rsid w:val="003C7720"/>
    <w:rsid w:val="003D076A"/>
    <w:rsid w:val="003E11AF"/>
    <w:rsid w:val="003E245E"/>
    <w:rsid w:val="00410F21"/>
    <w:rsid w:val="00417A43"/>
    <w:rsid w:val="00422A95"/>
    <w:rsid w:val="00425BE0"/>
    <w:rsid w:val="004368FB"/>
    <w:rsid w:val="00437575"/>
    <w:rsid w:val="0044407E"/>
    <w:rsid w:val="00454994"/>
    <w:rsid w:val="00460C5A"/>
    <w:rsid w:val="00461B1E"/>
    <w:rsid w:val="00461C60"/>
    <w:rsid w:val="00462469"/>
    <w:rsid w:val="00472C8A"/>
    <w:rsid w:val="00492F63"/>
    <w:rsid w:val="004978CD"/>
    <w:rsid w:val="004A2924"/>
    <w:rsid w:val="004B1FC5"/>
    <w:rsid w:val="004C20B6"/>
    <w:rsid w:val="004C38D1"/>
    <w:rsid w:val="004C4513"/>
    <w:rsid w:val="004C7E00"/>
    <w:rsid w:val="004D34B2"/>
    <w:rsid w:val="004E037A"/>
    <w:rsid w:val="00511AED"/>
    <w:rsid w:val="00522286"/>
    <w:rsid w:val="005343E5"/>
    <w:rsid w:val="00535AA2"/>
    <w:rsid w:val="00536EC1"/>
    <w:rsid w:val="00540421"/>
    <w:rsid w:val="00543337"/>
    <w:rsid w:val="00547557"/>
    <w:rsid w:val="0055308A"/>
    <w:rsid w:val="00566519"/>
    <w:rsid w:val="00580909"/>
    <w:rsid w:val="00581DD1"/>
    <w:rsid w:val="00582CBF"/>
    <w:rsid w:val="00585E03"/>
    <w:rsid w:val="005942EB"/>
    <w:rsid w:val="005A1393"/>
    <w:rsid w:val="005A172D"/>
    <w:rsid w:val="005A3514"/>
    <w:rsid w:val="005B7657"/>
    <w:rsid w:val="005D1540"/>
    <w:rsid w:val="005D4106"/>
    <w:rsid w:val="005E27E4"/>
    <w:rsid w:val="005E530D"/>
    <w:rsid w:val="005E65DB"/>
    <w:rsid w:val="005F3CE1"/>
    <w:rsid w:val="005F75B7"/>
    <w:rsid w:val="00600D25"/>
    <w:rsid w:val="006100ED"/>
    <w:rsid w:val="00613365"/>
    <w:rsid w:val="006232DB"/>
    <w:rsid w:val="006279CD"/>
    <w:rsid w:val="00642FD4"/>
    <w:rsid w:val="00644FE1"/>
    <w:rsid w:val="0066741F"/>
    <w:rsid w:val="0068565C"/>
    <w:rsid w:val="0068776F"/>
    <w:rsid w:val="0069183B"/>
    <w:rsid w:val="006B7433"/>
    <w:rsid w:val="006C7366"/>
    <w:rsid w:val="006D2047"/>
    <w:rsid w:val="006D27AB"/>
    <w:rsid w:val="006E2423"/>
    <w:rsid w:val="006F519D"/>
    <w:rsid w:val="006F69B2"/>
    <w:rsid w:val="00706201"/>
    <w:rsid w:val="00717BB2"/>
    <w:rsid w:val="00730A80"/>
    <w:rsid w:val="00737D8E"/>
    <w:rsid w:val="00750FCE"/>
    <w:rsid w:val="007701E3"/>
    <w:rsid w:val="00784048"/>
    <w:rsid w:val="00792729"/>
    <w:rsid w:val="007A7380"/>
    <w:rsid w:val="007C7FA8"/>
    <w:rsid w:val="007D1FD6"/>
    <w:rsid w:val="00820992"/>
    <w:rsid w:val="0082105D"/>
    <w:rsid w:val="00832B25"/>
    <w:rsid w:val="00862701"/>
    <w:rsid w:val="00882206"/>
    <w:rsid w:val="0088512B"/>
    <w:rsid w:val="008907B2"/>
    <w:rsid w:val="008B66C3"/>
    <w:rsid w:val="008C5B0D"/>
    <w:rsid w:val="008C7A9E"/>
    <w:rsid w:val="008C7CF3"/>
    <w:rsid w:val="008E371E"/>
    <w:rsid w:val="008F103E"/>
    <w:rsid w:val="008F39C9"/>
    <w:rsid w:val="00922716"/>
    <w:rsid w:val="009420A5"/>
    <w:rsid w:val="00962837"/>
    <w:rsid w:val="00965C0A"/>
    <w:rsid w:val="00972543"/>
    <w:rsid w:val="00996045"/>
    <w:rsid w:val="009A04AF"/>
    <w:rsid w:val="009B4817"/>
    <w:rsid w:val="009C3867"/>
    <w:rsid w:val="009C47EA"/>
    <w:rsid w:val="009D6131"/>
    <w:rsid w:val="009F33B4"/>
    <w:rsid w:val="00A01B11"/>
    <w:rsid w:val="00A14108"/>
    <w:rsid w:val="00A207D4"/>
    <w:rsid w:val="00A470D5"/>
    <w:rsid w:val="00A63C37"/>
    <w:rsid w:val="00A72C53"/>
    <w:rsid w:val="00A76848"/>
    <w:rsid w:val="00A803B3"/>
    <w:rsid w:val="00A810F3"/>
    <w:rsid w:val="00A91189"/>
    <w:rsid w:val="00A91C1D"/>
    <w:rsid w:val="00A95367"/>
    <w:rsid w:val="00AA30B0"/>
    <w:rsid w:val="00AD44C4"/>
    <w:rsid w:val="00AD6002"/>
    <w:rsid w:val="00AE3FB6"/>
    <w:rsid w:val="00AF5EB9"/>
    <w:rsid w:val="00B1722E"/>
    <w:rsid w:val="00B349F9"/>
    <w:rsid w:val="00B41682"/>
    <w:rsid w:val="00B57FA8"/>
    <w:rsid w:val="00B604DA"/>
    <w:rsid w:val="00B6607B"/>
    <w:rsid w:val="00B83993"/>
    <w:rsid w:val="00B86A56"/>
    <w:rsid w:val="00B90647"/>
    <w:rsid w:val="00BB08A2"/>
    <w:rsid w:val="00BD0615"/>
    <w:rsid w:val="00BF14FE"/>
    <w:rsid w:val="00C00072"/>
    <w:rsid w:val="00C01D5A"/>
    <w:rsid w:val="00C11E15"/>
    <w:rsid w:val="00C22609"/>
    <w:rsid w:val="00C363F4"/>
    <w:rsid w:val="00C416C2"/>
    <w:rsid w:val="00C54428"/>
    <w:rsid w:val="00C71629"/>
    <w:rsid w:val="00C7232F"/>
    <w:rsid w:val="00C77926"/>
    <w:rsid w:val="00C82302"/>
    <w:rsid w:val="00C82BD7"/>
    <w:rsid w:val="00C84CAC"/>
    <w:rsid w:val="00C93B53"/>
    <w:rsid w:val="00CA3900"/>
    <w:rsid w:val="00CB28AA"/>
    <w:rsid w:val="00CB5A30"/>
    <w:rsid w:val="00CC15EC"/>
    <w:rsid w:val="00CC1E12"/>
    <w:rsid w:val="00CD55DE"/>
    <w:rsid w:val="00CE4C0C"/>
    <w:rsid w:val="00D013A1"/>
    <w:rsid w:val="00D25A3C"/>
    <w:rsid w:val="00D301A8"/>
    <w:rsid w:val="00D815D3"/>
    <w:rsid w:val="00DB65CD"/>
    <w:rsid w:val="00DC0819"/>
    <w:rsid w:val="00DC5BDB"/>
    <w:rsid w:val="00DD6435"/>
    <w:rsid w:val="00DF6A53"/>
    <w:rsid w:val="00E059C6"/>
    <w:rsid w:val="00E07D07"/>
    <w:rsid w:val="00E26C5C"/>
    <w:rsid w:val="00E34497"/>
    <w:rsid w:val="00E414B4"/>
    <w:rsid w:val="00E432A4"/>
    <w:rsid w:val="00E55845"/>
    <w:rsid w:val="00E57BEF"/>
    <w:rsid w:val="00E64AB5"/>
    <w:rsid w:val="00E75155"/>
    <w:rsid w:val="00E84367"/>
    <w:rsid w:val="00E868B6"/>
    <w:rsid w:val="00E9114A"/>
    <w:rsid w:val="00E97771"/>
    <w:rsid w:val="00EB3F8F"/>
    <w:rsid w:val="00EC0F39"/>
    <w:rsid w:val="00ED1004"/>
    <w:rsid w:val="00EE7BBC"/>
    <w:rsid w:val="00F2217C"/>
    <w:rsid w:val="00F22961"/>
    <w:rsid w:val="00F4041E"/>
    <w:rsid w:val="00F438FE"/>
    <w:rsid w:val="00F565AF"/>
    <w:rsid w:val="00F76A2A"/>
    <w:rsid w:val="00F84502"/>
    <w:rsid w:val="00F93AD3"/>
    <w:rsid w:val="00FA332D"/>
    <w:rsid w:val="00FA46DD"/>
    <w:rsid w:val="00FB0CDE"/>
    <w:rsid w:val="00FC45CB"/>
    <w:rsid w:val="00FC5107"/>
    <w:rsid w:val="00FF5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9E5"/>
  </w:style>
  <w:style w:type="paragraph" w:styleId="Heading1">
    <w:name w:val="heading 1"/>
    <w:basedOn w:val="Normal"/>
    <w:next w:val="Normal"/>
    <w:link w:val="Heading1Char"/>
    <w:uiPriority w:val="9"/>
    <w:qFormat/>
    <w:rsid w:val="001139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Oscar Faber 2,Unnumbered 2,Numbered 2"/>
    <w:basedOn w:val="Normal"/>
    <w:next w:val="Normal"/>
    <w:link w:val="Heading2Char"/>
    <w:uiPriority w:val="9"/>
    <w:unhideWhenUsed/>
    <w:qFormat/>
    <w:rsid w:val="001139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39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139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7CF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7CF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7C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7CF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7CF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RATMSBody">
    <w:name w:val="NRA TMS Body"/>
    <w:basedOn w:val="Normal"/>
    <w:rsid w:val="008C7CF3"/>
    <w:pPr>
      <w:tabs>
        <w:tab w:val="left" w:pos="993"/>
      </w:tabs>
      <w:autoSpaceDE w:val="0"/>
      <w:autoSpaceDN w:val="0"/>
      <w:ind w:left="709"/>
    </w:pPr>
    <w:rPr>
      <w:rFonts w:cs="Arial"/>
      <w:szCs w:val="21"/>
    </w:rPr>
  </w:style>
  <w:style w:type="paragraph" w:customStyle="1" w:styleId="NRTMSBullet">
    <w:name w:val="NRTMS Bullet"/>
    <w:basedOn w:val="Normal"/>
    <w:link w:val="NRTMSBulletChar"/>
    <w:rsid w:val="008C7CF3"/>
    <w:pPr>
      <w:ind w:left="720" w:hanging="360"/>
    </w:pPr>
    <w:rPr>
      <w:rFonts w:ascii="Times New Roman" w:hAnsi="Times New Roman"/>
      <w:szCs w:val="21"/>
    </w:rPr>
  </w:style>
  <w:style w:type="character" w:customStyle="1" w:styleId="NRTMSBulletChar">
    <w:name w:val="NRTMS Bullet Char"/>
    <w:basedOn w:val="DefaultParagraphFont"/>
    <w:link w:val="NRTMSBullet"/>
    <w:rsid w:val="008C7CF3"/>
    <w:rPr>
      <w:sz w:val="21"/>
      <w:szCs w:val="21"/>
    </w:rPr>
  </w:style>
  <w:style w:type="paragraph" w:customStyle="1" w:styleId="Style2">
    <w:name w:val="Style2"/>
    <w:basedOn w:val="Normal"/>
    <w:next w:val="Normal"/>
    <w:link w:val="Style2Char"/>
    <w:rsid w:val="008C7CF3"/>
    <w:rPr>
      <w:rFonts w:ascii="Times New Roman" w:hAnsi="Times New Roman"/>
      <w:szCs w:val="21"/>
      <w:lang w:val="en-IE"/>
    </w:rPr>
  </w:style>
  <w:style w:type="character" w:customStyle="1" w:styleId="Style2Char">
    <w:name w:val="Style2 Char"/>
    <w:basedOn w:val="DefaultParagraphFont"/>
    <w:link w:val="Style2"/>
    <w:rsid w:val="008C7CF3"/>
    <w:rPr>
      <w:sz w:val="21"/>
      <w:szCs w:val="21"/>
      <w:lang w:val="en-IE"/>
    </w:rPr>
  </w:style>
  <w:style w:type="paragraph" w:customStyle="1" w:styleId="NRTMSHeading2">
    <w:name w:val="NRTMS Heading 2"/>
    <w:basedOn w:val="Heading1"/>
    <w:link w:val="NRTMSHeading2Char"/>
    <w:rsid w:val="008C7CF3"/>
    <w:pPr>
      <w:numPr>
        <w:ilvl w:val="1"/>
        <w:numId w:val="17"/>
      </w:numPr>
      <w:tabs>
        <w:tab w:val="left" w:pos="-1980"/>
      </w:tabs>
      <w:spacing w:before="0" w:after="120" w:line="240" w:lineRule="atLeast"/>
    </w:pPr>
    <w:rPr>
      <w:rFonts w:ascii="Arial" w:hAnsi="Arial"/>
      <w:i/>
      <w:sz w:val="21"/>
      <w:szCs w:val="21"/>
    </w:rPr>
  </w:style>
  <w:style w:type="character" w:customStyle="1" w:styleId="NRTMSHeading2Char">
    <w:name w:val="NRTMS Heading 2 Char"/>
    <w:basedOn w:val="Heading1Char"/>
    <w:link w:val="NRTMSHeading2"/>
    <w:rsid w:val="008C7CF3"/>
    <w:rPr>
      <w:rFonts w:ascii="Arial" w:eastAsiaTheme="majorEastAsia" w:hAnsi="Arial" w:cs="Arial"/>
      <w:b/>
      <w:bCs/>
      <w:i/>
      <w:color w:val="365F91" w:themeColor="accent1" w:themeShade="BF"/>
      <w:kern w:val="32"/>
      <w:sz w:val="21"/>
      <w:szCs w:val="21"/>
    </w:rPr>
  </w:style>
  <w:style w:type="character" w:customStyle="1" w:styleId="Heading1Char">
    <w:name w:val="Heading 1 Char"/>
    <w:basedOn w:val="DefaultParagraphFont"/>
    <w:link w:val="Heading1"/>
    <w:uiPriority w:val="9"/>
    <w:rsid w:val="001139E5"/>
    <w:rPr>
      <w:rFonts w:asciiTheme="majorHAnsi" w:eastAsiaTheme="majorEastAsia" w:hAnsiTheme="majorHAnsi" w:cstheme="majorBidi"/>
      <w:b/>
      <w:bCs/>
      <w:color w:val="365F91" w:themeColor="accent1" w:themeShade="BF"/>
      <w:sz w:val="28"/>
      <w:szCs w:val="28"/>
    </w:rPr>
  </w:style>
  <w:style w:type="paragraph" w:customStyle="1" w:styleId="NRTMSHeading3">
    <w:name w:val="NRTMS Heading 3"/>
    <w:basedOn w:val="Heading1"/>
    <w:link w:val="NRTMSHeading3Char"/>
    <w:rsid w:val="008C7CF3"/>
    <w:pPr>
      <w:numPr>
        <w:ilvl w:val="2"/>
        <w:numId w:val="17"/>
      </w:numPr>
      <w:tabs>
        <w:tab w:val="left" w:pos="-1980"/>
      </w:tabs>
      <w:spacing w:before="0" w:after="120" w:line="240" w:lineRule="atLeast"/>
    </w:pPr>
    <w:rPr>
      <w:rFonts w:ascii="Arial" w:hAnsi="Arial"/>
      <w:b w:val="0"/>
      <w:i/>
      <w:sz w:val="21"/>
      <w:szCs w:val="21"/>
    </w:rPr>
  </w:style>
  <w:style w:type="character" w:customStyle="1" w:styleId="NRTMSHeading3Char">
    <w:name w:val="NRTMS Heading 3 Char"/>
    <w:basedOn w:val="Heading1Char"/>
    <w:link w:val="NRTMSHeading3"/>
    <w:rsid w:val="008C7CF3"/>
    <w:rPr>
      <w:rFonts w:ascii="Arial" w:eastAsiaTheme="majorEastAsia" w:hAnsi="Arial" w:cs="Arial"/>
      <w:b w:val="0"/>
      <w:bCs/>
      <w:i/>
      <w:color w:val="365F91" w:themeColor="accent1" w:themeShade="BF"/>
      <w:kern w:val="32"/>
      <w:sz w:val="21"/>
      <w:szCs w:val="21"/>
    </w:rPr>
  </w:style>
  <w:style w:type="paragraph" w:customStyle="1" w:styleId="NRTMSBody">
    <w:name w:val="NRTMS Body"/>
    <w:basedOn w:val="Normal"/>
    <w:link w:val="NRTMSBodyChar"/>
    <w:uiPriority w:val="99"/>
    <w:rsid w:val="008C7CF3"/>
    <w:rPr>
      <w:rFonts w:ascii="Times New Roman" w:hAnsi="Times New Roman"/>
      <w:szCs w:val="21"/>
    </w:rPr>
  </w:style>
  <w:style w:type="character" w:customStyle="1" w:styleId="NRTMSBodyChar">
    <w:name w:val="NRTMS Body Char"/>
    <w:basedOn w:val="DefaultParagraphFont"/>
    <w:link w:val="NRTMSBody"/>
    <w:uiPriority w:val="99"/>
    <w:rsid w:val="008C7CF3"/>
    <w:rPr>
      <w:sz w:val="21"/>
      <w:szCs w:val="21"/>
    </w:rPr>
  </w:style>
  <w:style w:type="paragraph" w:customStyle="1" w:styleId="NRTMSBullett">
    <w:name w:val="NRTMS Bullett"/>
    <w:basedOn w:val="NRTMSBullet"/>
    <w:link w:val="NRTMSBullettChar"/>
    <w:rsid w:val="008C7CF3"/>
    <w:pPr>
      <w:tabs>
        <w:tab w:val="num" w:pos="862"/>
      </w:tabs>
      <w:ind w:left="862" w:hanging="720"/>
    </w:pPr>
    <w:rPr>
      <w:rFonts w:ascii="Arial" w:hAnsi="Arial"/>
    </w:rPr>
  </w:style>
  <w:style w:type="character" w:customStyle="1" w:styleId="NRTMSBullettChar">
    <w:name w:val="NRTMS Bullett Char"/>
    <w:basedOn w:val="NRTMSBulletChar"/>
    <w:link w:val="NRTMSBullett"/>
    <w:rsid w:val="008C7CF3"/>
    <w:rPr>
      <w:rFonts w:ascii="Arial" w:hAnsi="Arial"/>
      <w:sz w:val="21"/>
      <w:szCs w:val="21"/>
    </w:rPr>
  </w:style>
  <w:style w:type="paragraph" w:customStyle="1" w:styleId="NRTMSHeading20">
    <w:name w:val="NRTMS Heading2"/>
    <w:basedOn w:val="Heading1"/>
    <w:link w:val="NRTMSHeading2Char0"/>
    <w:rsid w:val="008C7CF3"/>
    <w:pPr>
      <w:tabs>
        <w:tab w:val="left" w:pos="-1980"/>
        <w:tab w:val="num" w:pos="709"/>
      </w:tabs>
      <w:spacing w:before="0"/>
      <w:ind w:left="709" w:hanging="709"/>
    </w:pPr>
    <w:rPr>
      <w:i/>
      <w:sz w:val="21"/>
      <w:szCs w:val="21"/>
    </w:rPr>
  </w:style>
  <w:style w:type="character" w:customStyle="1" w:styleId="NRTMSHeading2Char0">
    <w:name w:val="NRTMS Heading2 Char"/>
    <w:basedOn w:val="Heading1Char"/>
    <w:link w:val="NRTMSHeading20"/>
    <w:rsid w:val="008C7CF3"/>
    <w:rPr>
      <w:rFonts w:asciiTheme="majorHAnsi" w:eastAsiaTheme="majorEastAsia" w:hAnsiTheme="majorHAnsi" w:cs="Arial"/>
      <w:b/>
      <w:bCs/>
      <w:i/>
      <w:color w:val="365F91" w:themeColor="accent1" w:themeShade="BF"/>
      <w:kern w:val="32"/>
      <w:sz w:val="21"/>
      <w:szCs w:val="21"/>
    </w:rPr>
  </w:style>
  <w:style w:type="paragraph" w:customStyle="1" w:styleId="NRTMSHeader3">
    <w:name w:val="NRTMS Header 3"/>
    <w:basedOn w:val="Heading1"/>
    <w:link w:val="NRTMSHeader3Char"/>
    <w:rsid w:val="008C7CF3"/>
    <w:pPr>
      <w:tabs>
        <w:tab w:val="left" w:pos="-1980"/>
        <w:tab w:val="num" w:pos="709"/>
      </w:tabs>
      <w:spacing w:before="0"/>
      <w:ind w:left="709" w:hanging="709"/>
    </w:pPr>
    <w:rPr>
      <w:i/>
      <w:sz w:val="21"/>
      <w:szCs w:val="21"/>
    </w:rPr>
  </w:style>
  <w:style w:type="character" w:customStyle="1" w:styleId="NRTMSHeader3Char">
    <w:name w:val="NRTMS Header 3 Char"/>
    <w:basedOn w:val="Heading1Char"/>
    <w:link w:val="NRTMSHeader3"/>
    <w:rsid w:val="008C7CF3"/>
    <w:rPr>
      <w:rFonts w:asciiTheme="majorHAnsi" w:eastAsiaTheme="majorEastAsia" w:hAnsiTheme="majorHAnsi" w:cs="Arial"/>
      <w:b/>
      <w:bCs/>
      <w:i/>
      <w:color w:val="365F91" w:themeColor="accent1" w:themeShade="BF"/>
      <w:kern w:val="32"/>
      <w:sz w:val="21"/>
      <w:szCs w:val="21"/>
    </w:rPr>
  </w:style>
  <w:style w:type="paragraph" w:customStyle="1" w:styleId="NRTMSHeading1">
    <w:name w:val="NRTMS Heading 1"/>
    <w:basedOn w:val="Heading1"/>
    <w:link w:val="NRTMSHeading1Char"/>
    <w:rsid w:val="008C7CF3"/>
    <w:pPr>
      <w:numPr>
        <w:numId w:val="18"/>
      </w:numPr>
      <w:tabs>
        <w:tab w:val="left" w:pos="-1980"/>
        <w:tab w:val="num" w:pos="1713"/>
      </w:tabs>
      <w:spacing w:before="0"/>
      <w:ind w:left="1713" w:hanging="720"/>
    </w:pPr>
    <w:rPr>
      <w:rFonts w:ascii="Arial" w:hAnsi="Arial"/>
    </w:rPr>
  </w:style>
  <w:style w:type="character" w:customStyle="1" w:styleId="NRTMSHeading1Char">
    <w:name w:val="NRTMS Heading 1 Char"/>
    <w:basedOn w:val="Heading1Char"/>
    <w:link w:val="NRTMSHeading1"/>
    <w:rsid w:val="008C7CF3"/>
    <w:rPr>
      <w:rFonts w:ascii="Arial" w:eastAsiaTheme="majorEastAsia" w:hAnsi="Arial" w:cs="Arial"/>
      <w:b/>
      <w:bCs/>
      <w:color w:val="365F91" w:themeColor="accent1" w:themeShade="BF"/>
      <w:kern w:val="32"/>
      <w:sz w:val="28"/>
      <w:szCs w:val="28"/>
    </w:rPr>
  </w:style>
  <w:style w:type="paragraph" w:customStyle="1" w:styleId="NRTMSFigure">
    <w:name w:val="NRTMS Figure"/>
    <w:basedOn w:val="Normal"/>
    <w:link w:val="NRTMSFigureChar"/>
    <w:rsid w:val="008C7CF3"/>
    <w:pPr>
      <w:autoSpaceDE w:val="0"/>
      <w:autoSpaceDN w:val="0"/>
      <w:spacing w:after="120"/>
      <w:jc w:val="center"/>
    </w:pPr>
    <w:rPr>
      <w:rFonts w:ascii="Times New Roman" w:hAnsi="Times New Roman" w:cs="Arial"/>
      <w:i/>
      <w:szCs w:val="21"/>
    </w:rPr>
  </w:style>
  <w:style w:type="character" w:customStyle="1" w:styleId="NRTMSFigureChar">
    <w:name w:val="NRTMS Figure Char"/>
    <w:basedOn w:val="DefaultParagraphFont"/>
    <w:link w:val="NRTMSFigure"/>
    <w:rsid w:val="008C7CF3"/>
    <w:rPr>
      <w:rFonts w:cs="Arial"/>
      <w:i/>
      <w:sz w:val="21"/>
      <w:szCs w:val="21"/>
    </w:rPr>
  </w:style>
  <w:style w:type="paragraph" w:customStyle="1" w:styleId="PAGBody">
    <w:name w:val="PAG Body"/>
    <w:basedOn w:val="Normal"/>
    <w:link w:val="PAGBodyChar"/>
    <w:rsid w:val="008C7CF3"/>
    <w:pPr>
      <w:numPr>
        <w:ilvl w:val="1"/>
        <w:numId w:val="21"/>
      </w:numPr>
      <w:ind w:left="432" w:right="26"/>
    </w:pPr>
  </w:style>
  <w:style w:type="character" w:customStyle="1" w:styleId="PAGBodyChar">
    <w:name w:val="PAG Body Char"/>
    <w:basedOn w:val="DefaultParagraphFont"/>
    <w:link w:val="PAGBody"/>
    <w:rsid w:val="008C7CF3"/>
    <w:rPr>
      <w:rFonts w:ascii="Arial" w:hAnsi="Arial"/>
      <w:sz w:val="22"/>
      <w:szCs w:val="22"/>
    </w:rPr>
  </w:style>
  <w:style w:type="paragraph" w:customStyle="1" w:styleId="RODFMHdg1">
    <w:name w:val="RODFM Hdg1"/>
    <w:basedOn w:val="Heading1"/>
    <w:rsid w:val="008C7CF3"/>
    <w:pPr>
      <w:numPr>
        <w:numId w:val="20"/>
      </w:numPr>
      <w:tabs>
        <w:tab w:val="left" w:pos="-1980"/>
      </w:tabs>
      <w:spacing w:before="0"/>
    </w:pPr>
    <w:rPr>
      <w:rFonts w:ascii="Arial" w:eastAsia="Times New Roman" w:hAnsi="Arial"/>
    </w:rPr>
  </w:style>
  <w:style w:type="paragraph" w:customStyle="1" w:styleId="RODFMHdg2">
    <w:name w:val="RODFM Hdg2"/>
    <w:basedOn w:val="Normal"/>
    <w:link w:val="RODFMHdg2Char"/>
    <w:rsid w:val="008C7CF3"/>
    <w:pPr>
      <w:keepNext/>
      <w:tabs>
        <w:tab w:val="left" w:pos="0"/>
        <w:tab w:val="num" w:pos="1430"/>
      </w:tabs>
      <w:ind w:left="1430" w:hanging="720"/>
      <w:outlineLvl w:val="2"/>
    </w:pPr>
    <w:rPr>
      <w:b/>
      <w:szCs w:val="21"/>
    </w:rPr>
  </w:style>
  <w:style w:type="character" w:customStyle="1" w:styleId="RODFMHdg2Char">
    <w:name w:val="RODFM Hdg2 Char"/>
    <w:basedOn w:val="DefaultParagraphFont"/>
    <w:link w:val="RODFMHdg2"/>
    <w:rsid w:val="008C7CF3"/>
    <w:rPr>
      <w:rFonts w:ascii="Arial" w:hAnsi="Arial"/>
      <w:b/>
      <w:sz w:val="21"/>
      <w:szCs w:val="21"/>
    </w:rPr>
  </w:style>
  <w:style w:type="paragraph" w:customStyle="1" w:styleId="TableHeader">
    <w:name w:val="Table Header"/>
    <w:basedOn w:val="Normal"/>
    <w:link w:val="TableHeaderChar"/>
    <w:rsid w:val="008C7CF3"/>
    <w:pPr>
      <w:spacing w:after="120"/>
    </w:pPr>
    <w:rPr>
      <w:rFonts w:cs="Arial"/>
      <w:i/>
      <w:szCs w:val="21"/>
      <w:lang w:val="en-IE"/>
    </w:rPr>
  </w:style>
  <w:style w:type="character" w:customStyle="1" w:styleId="TableHeaderChar">
    <w:name w:val="Table Header Char"/>
    <w:basedOn w:val="DefaultParagraphFont"/>
    <w:link w:val="TableHeader"/>
    <w:rsid w:val="008C7CF3"/>
    <w:rPr>
      <w:rFonts w:ascii="Arial" w:hAnsi="Arial" w:cs="Arial"/>
      <w:i/>
      <w:sz w:val="21"/>
      <w:szCs w:val="21"/>
      <w:lang w:val="en-IE"/>
    </w:rPr>
  </w:style>
  <w:style w:type="paragraph" w:customStyle="1" w:styleId="JAGLevel1">
    <w:name w:val="JAG Level 1"/>
    <w:basedOn w:val="Heading1"/>
    <w:link w:val="JAGLevel1Char"/>
    <w:rsid w:val="008C7CF3"/>
    <w:pPr>
      <w:numPr>
        <w:numId w:val="22"/>
      </w:numPr>
      <w:tabs>
        <w:tab w:val="left" w:pos="567"/>
      </w:tabs>
      <w:spacing w:after="360"/>
    </w:pPr>
    <w:rPr>
      <w:rFonts w:ascii="Arial" w:hAnsi="Arial"/>
      <w:lang w:val="en-IE"/>
    </w:rPr>
  </w:style>
  <w:style w:type="character" w:customStyle="1" w:styleId="JAGLevel1Char">
    <w:name w:val="JAG Level 1 Char"/>
    <w:basedOn w:val="Heading1Char"/>
    <w:link w:val="JAGLevel1"/>
    <w:rsid w:val="008C7CF3"/>
    <w:rPr>
      <w:rFonts w:ascii="Arial" w:eastAsiaTheme="majorEastAsia" w:hAnsi="Arial" w:cs="Arial"/>
      <w:b/>
      <w:bCs/>
      <w:color w:val="365F91" w:themeColor="accent1" w:themeShade="BF"/>
      <w:kern w:val="32"/>
      <w:sz w:val="28"/>
      <w:szCs w:val="32"/>
      <w:lang w:val="en-IE"/>
    </w:rPr>
  </w:style>
  <w:style w:type="paragraph" w:customStyle="1" w:styleId="JAGBody">
    <w:name w:val="JAG Body"/>
    <w:basedOn w:val="JAGLevel1"/>
    <w:link w:val="JAGBodyChar"/>
    <w:rsid w:val="008C7CF3"/>
    <w:pPr>
      <w:numPr>
        <w:numId w:val="0"/>
      </w:numPr>
      <w:spacing w:before="0" w:after="0"/>
    </w:pPr>
    <w:rPr>
      <w:b w:val="0"/>
      <w:sz w:val="21"/>
      <w:szCs w:val="21"/>
    </w:rPr>
  </w:style>
  <w:style w:type="character" w:customStyle="1" w:styleId="JAGBodyChar">
    <w:name w:val="JAG Body Char"/>
    <w:basedOn w:val="JAGLevel1Char"/>
    <w:link w:val="JAGBody"/>
    <w:rsid w:val="008C7CF3"/>
    <w:rPr>
      <w:rFonts w:ascii="Arial" w:eastAsiaTheme="majorEastAsia" w:hAnsi="Arial" w:cs="Arial"/>
      <w:b w:val="0"/>
      <w:bCs/>
      <w:color w:val="365F91" w:themeColor="accent1" w:themeShade="BF"/>
      <w:kern w:val="32"/>
      <w:sz w:val="21"/>
      <w:szCs w:val="21"/>
      <w:lang w:val="en-IE"/>
    </w:rPr>
  </w:style>
  <w:style w:type="paragraph" w:customStyle="1" w:styleId="JAGLevel2">
    <w:name w:val="JAG Level 2"/>
    <w:basedOn w:val="JAGLevel1"/>
    <w:link w:val="JAGLevel2Char"/>
    <w:rsid w:val="008C7CF3"/>
    <w:pPr>
      <w:numPr>
        <w:ilvl w:val="1"/>
        <w:numId w:val="23"/>
      </w:numPr>
      <w:tabs>
        <w:tab w:val="left" w:pos="0"/>
      </w:tabs>
      <w:spacing w:before="0" w:after="0"/>
    </w:pPr>
    <w:rPr>
      <w:b w:val="0"/>
      <w:i/>
      <w:sz w:val="21"/>
      <w:szCs w:val="21"/>
    </w:rPr>
  </w:style>
  <w:style w:type="character" w:customStyle="1" w:styleId="JAGLevel2Char">
    <w:name w:val="JAG Level 2 Char"/>
    <w:basedOn w:val="JAGLevel1Char"/>
    <w:link w:val="JAGLevel2"/>
    <w:rsid w:val="008C7CF3"/>
    <w:rPr>
      <w:rFonts w:ascii="Arial" w:eastAsiaTheme="majorEastAsia" w:hAnsi="Arial" w:cs="Arial"/>
      <w:b w:val="0"/>
      <w:bCs/>
      <w:i/>
      <w:color w:val="365F91" w:themeColor="accent1" w:themeShade="BF"/>
      <w:kern w:val="32"/>
      <w:sz w:val="21"/>
      <w:szCs w:val="21"/>
      <w:lang w:val="en-IE"/>
    </w:rPr>
  </w:style>
  <w:style w:type="paragraph" w:customStyle="1" w:styleId="JAGBullet">
    <w:name w:val="JAG Bullet"/>
    <w:basedOn w:val="ListParagraph"/>
    <w:link w:val="JAGBulletChar"/>
    <w:rsid w:val="008C7CF3"/>
    <w:pPr>
      <w:autoSpaceDE w:val="0"/>
      <w:autoSpaceDN w:val="0"/>
      <w:ind w:left="340" w:hanging="360"/>
    </w:pPr>
    <w:rPr>
      <w:rFonts w:cs="Arial"/>
    </w:rPr>
  </w:style>
  <w:style w:type="character" w:customStyle="1" w:styleId="JAGBulletChar">
    <w:name w:val="JAG Bullet Char"/>
    <w:basedOn w:val="ListParagraphChar"/>
    <w:link w:val="JAGBullet"/>
    <w:rsid w:val="008C7CF3"/>
    <w:rPr>
      <w:rFonts w:cs="Arial"/>
      <w:sz w:val="22"/>
      <w:szCs w:val="22"/>
    </w:rPr>
  </w:style>
  <w:style w:type="paragraph" w:styleId="ListParagraph">
    <w:name w:val="List Paragraph"/>
    <w:basedOn w:val="Normal"/>
    <w:link w:val="ListParagraphChar"/>
    <w:uiPriority w:val="34"/>
    <w:qFormat/>
    <w:rsid w:val="001139E5"/>
    <w:pPr>
      <w:ind w:left="720"/>
      <w:contextualSpacing/>
    </w:pPr>
  </w:style>
  <w:style w:type="paragraph" w:customStyle="1" w:styleId="Bullet1">
    <w:name w:val="~Bullet1"/>
    <w:basedOn w:val="Normal"/>
    <w:rsid w:val="008C7CF3"/>
    <w:pPr>
      <w:numPr>
        <w:numId w:val="26"/>
      </w:numPr>
    </w:pPr>
    <w:rPr>
      <w:rFonts w:eastAsia="Calibri" w:cs="Arial"/>
      <w:sz w:val="20"/>
    </w:rPr>
  </w:style>
  <w:style w:type="paragraph" w:customStyle="1" w:styleId="Bullet2">
    <w:name w:val="~Bullet2"/>
    <w:basedOn w:val="Bullet1"/>
    <w:rsid w:val="008C7CF3"/>
    <w:pPr>
      <w:numPr>
        <w:ilvl w:val="1"/>
      </w:numPr>
    </w:pPr>
  </w:style>
  <w:style w:type="paragraph" w:customStyle="1" w:styleId="Bullet3">
    <w:name w:val="~Bullet3"/>
    <w:basedOn w:val="Bullet2"/>
    <w:rsid w:val="008C7CF3"/>
    <w:pPr>
      <w:numPr>
        <w:ilvl w:val="2"/>
      </w:numPr>
    </w:pPr>
  </w:style>
  <w:style w:type="paragraph" w:customStyle="1" w:styleId="TableTextLeft">
    <w:name w:val="~TableTextLeft"/>
    <w:basedOn w:val="Normal"/>
    <w:rsid w:val="008C7CF3"/>
    <w:pPr>
      <w:spacing w:before="60" w:after="20" w:line="240" w:lineRule="auto"/>
    </w:pPr>
    <w:rPr>
      <w:sz w:val="17"/>
    </w:rPr>
  </w:style>
  <w:style w:type="paragraph" w:customStyle="1" w:styleId="TableHeadingLeft">
    <w:name w:val="~TableHeadingLeft"/>
    <w:basedOn w:val="TableTextLeft"/>
    <w:rsid w:val="008C7CF3"/>
    <w:pPr>
      <w:keepNext/>
      <w:spacing w:before="80" w:after="40"/>
    </w:pPr>
    <w:rPr>
      <w:b/>
      <w:color w:val="FFFFFF" w:themeColor="background1"/>
      <w:szCs w:val="26"/>
    </w:rPr>
  </w:style>
  <w:style w:type="paragraph" w:customStyle="1" w:styleId="TableHeadingRight">
    <w:name w:val="~TableHeadingRight"/>
    <w:basedOn w:val="TableHeadingLeft"/>
    <w:rsid w:val="008C7CF3"/>
    <w:pPr>
      <w:jc w:val="right"/>
    </w:pPr>
  </w:style>
  <w:style w:type="paragraph" w:customStyle="1" w:styleId="TableTextRight">
    <w:name w:val="~TableTextRight"/>
    <w:basedOn w:val="TableTextLeft"/>
    <w:rsid w:val="008C7CF3"/>
    <w:pPr>
      <w:jc w:val="right"/>
    </w:pPr>
  </w:style>
  <w:style w:type="paragraph" w:customStyle="1" w:styleId="ConfiHeader">
    <w:name w:val="_ConfiHeader"/>
    <w:basedOn w:val="Normal"/>
    <w:rsid w:val="008C7CF3"/>
    <w:pPr>
      <w:spacing w:line="240" w:lineRule="auto"/>
    </w:pPr>
    <w:rPr>
      <w:color w:val="4F81BD" w:themeColor="accent1"/>
      <w:sz w:val="24"/>
    </w:rPr>
  </w:style>
  <w:style w:type="paragraph" w:customStyle="1" w:styleId="GraphicRight">
    <w:name w:val="~GraphicRight"/>
    <w:basedOn w:val="Normal"/>
    <w:rsid w:val="008C7CF3"/>
    <w:pPr>
      <w:spacing w:line="240" w:lineRule="auto"/>
      <w:ind w:right="11"/>
      <w:jc w:val="right"/>
    </w:pPr>
    <w:rPr>
      <w:sz w:val="18"/>
    </w:rPr>
  </w:style>
  <w:style w:type="paragraph" w:customStyle="1" w:styleId="Source">
    <w:name w:val="~Source"/>
    <w:basedOn w:val="Normal"/>
    <w:next w:val="Normal"/>
    <w:rsid w:val="008C7CF3"/>
    <w:pPr>
      <w:pBdr>
        <w:top w:val="single" w:sz="8" w:space="6" w:color="FFFFFF" w:themeColor="background1"/>
      </w:pBdr>
      <w:shd w:val="clear" w:color="auto" w:fill="FFFFFF" w:themeFill="background1"/>
      <w:ind w:left="720" w:hanging="720"/>
    </w:pPr>
    <w:rPr>
      <w:rFonts w:eastAsia="Calibri" w:cs="Arial"/>
      <w:color w:val="4F81BD" w:themeColor="accent1"/>
      <w:sz w:val="16"/>
    </w:rPr>
  </w:style>
  <w:style w:type="paragraph" w:customStyle="1" w:styleId="HeaderRefDocTitle">
    <w:name w:val="~HeaderRefDocTitle"/>
    <w:basedOn w:val="Normal"/>
    <w:rsid w:val="008C7CF3"/>
    <w:pPr>
      <w:framePr w:wrap="around" w:vAnchor="text" w:hAnchor="text" w:y="1" w:anchorLock="1"/>
      <w:spacing w:line="240" w:lineRule="auto"/>
    </w:pPr>
    <w:rPr>
      <w:color w:val="C0504D" w:themeColor="accent2"/>
      <w:sz w:val="24"/>
    </w:rPr>
  </w:style>
  <w:style w:type="paragraph" w:customStyle="1" w:styleId="PageNumber">
    <w:name w:val="PageNumber"/>
    <w:basedOn w:val="Normal"/>
    <w:rsid w:val="008C7CF3"/>
    <w:pPr>
      <w:spacing w:line="240" w:lineRule="auto"/>
    </w:pPr>
    <w:rPr>
      <w:color w:val="C0504D" w:themeColor="accent2"/>
    </w:rPr>
  </w:style>
  <w:style w:type="paragraph" w:customStyle="1" w:styleId="SubTitleHeader">
    <w:name w:val="_SubTitleHeader"/>
    <w:basedOn w:val="ConfiHeader"/>
    <w:rsid w:val="008C7CF3"/>
    <w:pPr>
      <w:framePr w:wrap="around" w:vAnchor="text" w:hAnchor="page" w:x="1305" w:y="1"/>
    </w:pPr>
    <w:rPr>
      <w:noProof/>
      <w:sz w:val="20"/>
    </w:rPr>
  </w:style>
  <w:style w:type="character" w:customStyle="1" w:styleId="Heading2Char">
    <w:name w:val="Heading 2 Char"/>
    <w:aliases w:val="Oscar Faber 2 Char,Unnumbered 2 Char,Numbered 2 Char"/>
    <w:basedOn w:val="DefaultParagraphFont"/>
    <w:link w:val="Heading2"/>
    <w:uiPriority w:val="9"/>
    <w:rsid w:val="001139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139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139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7CF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7CF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7CF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7CF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7CF3"/>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qFormat/>
    <w:rsid w:val="001139E5"/>
    <w:pPr>
      <w:spacing w:after="100"/>
    </w:pPr>
    <w:rPr>
      <w:rFonts w:eastAsiaTheme="minorEastAsia"/>
      <w:lang w:val="en-US" w:eastAsia="ja-JP"/>
    </w:rPr>
  </w:style>
  <w:style w:type="paragraph" w:styleId="TOC2">
    <w:name w:val="toc 2"/>
    <w:basedOn w:val="Normal"/>
    <w:next w:val="Normal"/>
    <w:autoRedefine/>
    <w:uiPriority w:val="39"/>
    <w:unhideWhenUsed/>
    <w:qFormat/>
    <w:rsid w:val="001139E5"/>
    <w:pPr>
      <w:spacing w:after="100"/>
      <w:ind w:left="220"/>
    </w:pPr>
    <w:rPr>
      <w:rFonts w:eastAsiaTheme="minorEastAsia"/>
      <w:lang w:val="en-US" w:eastAsia="ja-JP"/>
    </w:rPr>
  </w:style>
  <w:style w:type="paragraph" w:styleId="TOC3">
    <w:name w:val="toc 3"/>
    <w:basedOn w:val="Normal"/>
    <w:next w:val="Normal"/>
    <w:autoRedefine/>
    <w:uiPriority w:val="39"/>
    <w:unhideWhenUsed/>
    <w:qFormat/>
    <w:rsid w:val="001139E5"/>
    <w:pPr>
      <w:spacing w:after="100"/>
      <w:ind w:left="440"/>
    </w:pPr>
    <w:rPr>
      <w:rFonts w:eastAsiaTheme="minorEastAsia"/>
      <w:lang w:val="en-US" w:eastAsia="ja-JP"/>
    </w:rPr>
  </w:style>
  <w:style w:type="paragraph" w:styleId="Caption">
    <w:name w:val="caption"/>
    <w:aliases w:val="~Caption"/>
    <w:basedOn w:val="Normal"/>
    <w:next w:val="Normal"/>
    <w:link w:val="CaptionChar"/>
    <w:uiPriority w:val="35"/>
    <w:semiHidden/>
    <w:unhideWhenUsed/>
    <w:qFormat/>
    <w:rsid w:val="008C7CF3"/>
    <w:pPr>
      <w:spacing w:line="240" w:lineRule="auto"/>
    </w:pPr>
    <w:rPr>
      <w:b/>
      <w:bCs/>
      <w:color w:val="4F81BD" w:themeColor="accent1"/>
      <w:sz w:val="18"/>
      <w:szCs w:val="18"/>
    </w:rPr>
  </w:style>
  <w:style w:type="character" w:customStyle="1" w:styleId="CaptionChar">
    <w:name w:val="Caption Char"/>
    <w:aliases w:val="~Caption Char"/>
    <w:basedOn w:val="DefaultParagraphFont"/>
    <w:link w:val="Caption"/>
    <w:uiPriority w:val="35"/>
    <w:semiHidden/>
    <w:rsid w:val="008C7CF3"/>
    <w:rPr>
      <w:b/>
      <w:bCs/>
      <w:color w:val="4F81BD" w:themeColor="accent1"/>
      <w:sz w:val="18"/>
      <w:szCs w:val="18"/>
    </w:rPr>
  </w:style>
  <w:style w:type="paragraph" w:styleId="Title">
    <w:name w:val="Title"/>
    <w:basedOn w:val="Normal"/>
    <w:link w:val="TitleChar"/>
    <w:uiPriority w:val="10"/>
    <w:qFormat/>
    <w:rsid w:val="008C7C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7CF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uiPriority w:val="11"/>
    <w:qFormat/>
    <w:rsid w:val="008C7C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7CF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7CF3"/>
    <w:rPr>
      <w:b/>
      <w:bCs/>
    </w:rPr>
  </w:style>
  <w:style w:type="character" w:styleId="Emphasis">
    <w:name w:val="Emphasis"/>
    <w:basedOn w:val="DefaultParagraphFont"/>
    <w:uiPriority w:val="20"/>
    <w:qFormat/>
    <w:rsid w:val="008C7CF3"/>
    <w:rPr>
      <w:i/>
      <w:iCs/>
    </w:rPr>
  </w:style>
  <w:style w:type="character" w:customStyle="1" w:styleId="ListParagraphChar">
    <w:name w:val="List Paragraph Char"/>
    <w:basedOn w:val="DefaultParagraphFont"/>
    <w:link w:val="ListParagraph"/>
    <w:uiPriority w:val="34"/>
    <w:rsid w:val="008C7CF3"/>
  </w:style>
  <w:style w:type="paragraph" w:styleId="TOCHeading">
    <w:name w:val="TOC Heading"/>
    <w:basedOn w:val="Heading1"/>
    <w:next w:val="Normal"/>
    <w:uiPriority w:val="39"/>
    <w:unhideWhenUsed/>
    <w:qFormat/>
    <w:rsid w:val="001139E5"/>
    <w:pPr>
      <w:outlineLvl w:val="9"/>
    </w:pPr>
    <w:rPr>
      <w:lang w:val="en-US" w:eastAsia="ja-JP"/>
    </w:rPr>
  </w:style>
  <w:style w:type="character" w:styleId="CommentReference">
    <w:name w:val="annotation reference"/>
    <w:uiPriority w:val="99"/>
    <w:semiHidden/>
    <w:rsid w:val="0066741F"/>
    <w:rPr>
      <w:sz w:val="16"/>
      <w:szCs w:val="16"/>
    </w:rPr>
  </w:style>
  <w:style w:type="paragraph" w:styleId="CommentText">
    <w:name w:val="annotation text"/>
    <w:basedOn w:val="Normal"/>
    <w:link w:val="CommentTextChar"/>
    <w:uiPriority w:val="99"/>
    <w:semiHidden/>
    <w:rsid w:val="0066741F"/>
    <w:pPr>
      <w:spacing w:before="120" w:after="120" w:line="240" w:lineRule="auto"/>
    </w:pPr>
    <w:rPr>
      <w:rFonts w:ascii="Trebuchet MS" w:eastAsia="Times New Roman" w:hAnsi="Trebuchet MS" w:cs="Times New Roman"/>
      <w:sz w:val="20"/>
      <w:szCs w:val="20"/>
      <w:lang w:eastAsia="en-US"/>
    </w:rPr>
  </w:style>
  <w:style w:type="character" w:customStyle="1" w:styleId="CommentTextChar">
    <w:name w:val="Comment Text Char"/>
    <w:basedOn w:val="DefaultParagraphFont"/>
    <w:link w:val="CommentText"/>
    <w:uiPriority w:val="99"/>
    <w:semiHidden/>
    <w:rsid w:val="0066741F"/>
    <w:rPr>
      <w:rFonts w:ascii="Trebuchet MS" w:eastAsia="Times New Roman" w:hAnsi="Trebuchet MS" w:cs="Times New Roman"/>
      <w:sz w:val="20"/>
      <w:szCs w:val="20"/>
      <w:lang w:eastAsia="en-US"/>
    </w:rPr>
  </w:style>
  <w:style w:type="paragraph" w:styleId="BalloonText">
    <w:name w:val="Balloon Text"/>
    <w:basedOn w:val="Normal"/>
    <w:link w:val="BalloonTextChar"/>
    <w:uiPriority w:val="99"/>
    <w:semiHidden/>
    <w:unhideWhenUsed/>
    <w:rsid w:val="00667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41F"/>
    <w:rPr>
      <w:rFonts w:ascii="Tahoma" w:hAnsi="Tahoma" w:cs="Tahoma"/>
      <w:sz w:val="16"/>
      <w:szCs w:val="16"/>
    </w:rPr>
  </w:style>
  <w:style w:type="paragraph" w:styleId="Header">
    <w:name w:val="header"/>
    <w:basedOn w:val="Normal"/>
    <w:link w:val="HeaderChar"/>
    <w:uiPriority w:val="99"/>
    <w:unhideWhenUsed/>
    <w:rsid w:val="008851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512B"/>
  </w:style>
  <w:style w:type="paragraph" w:styleId="Footer">
    <w:name w:val="footer"/>
    <w:basedOn w:val="Normal"/>
    <w:link w:val="FooterChar"/>
    <w:uiPriority w:val="99"/>
    <w:unhideWhenUsed/>
    <w:rsid w:val="008851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512B"/>
  </w:style>
  <w:style w:type="paragraph" w:styleId="CommentSubject">
    <w:name w:val="annotation subject"/>
    <w:basedOn w:val="CommentText"/>
    <w:next w:val="CommentText"/>
    <w:link w:val="CommentSubjectChar"/>
    <w:uiPriority w:val="99"/>
    <w:semiHidden/>
    <w:unhideWhenUsed/>
    <w:rsid w:val="00C00072"/>
    <w:pPr>
      <w:spacing w:before="0" w:after="200"/>
    </w:pPr>
    <w:rPr>
      <w:rFonts w:asciiTheme="minorHAnsi" w:eastAsiaTheme="minorHAnsi" w:hAnsiTheme="minorHAnsi" w:cstheme="minorBidi"/>
      <w:b/>
      <w:bCs/>
      <w:lang w:eastAsia="ro-RO"/>
    </w:rPr>
  </w:style>
  <w:style w:type="character" w:customStyle="1" w:styleId="CommentSubjectChar">
    <w:name w:val="Comment Subject Char"/>
    <w:basedOn w:val="CommentTextChar"/>
    <w:link w:val="CommentSubject"/>
    <w:uiPriority w:val="99"/>
    <w:semiHidden/>
    <w:rsid w:val="00C00072"/>
    <w:rPr>
      <w:rFonts w:ascii="Trebuchet MS" w:eastAsia="Times New Roman" w:hAnsi="Trebuchet MS" w:cs="Times New Roman"/>
      <w:b/>
      <w:bCs/>
      <w:sz w:val="20"/>
      <w:szCs w:val="20"/>
      <w:lang w:eastAsia="en-US"/>
    </w:rPr>
  </w:style>
  <w:style w:type="character" w:styleId="PlaceholderText">
    <w:name w:val="Placeholder Text"/>
    <w:basedOn w:val="DefaultParagraphFont"/>
    <w:uiPriority w:val="99"/>
    <w:semiHidden/>
    <w:rsid w:val="00BF14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9E5"/>
  </w:style>
  <w:style w:type="paragraph" w:styleId="Heading1">
    <w:name w:val="heading 1"/>
    <w:basedOn w:val="Normal"/>
    <w:next w:val="Normal"/>
    <w:link w:val="Heading1Char"/>
    <w:uiPriority w:val="9"/>
    <w:qFormat/>
    <w:rsid w:val="001139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Oscar Faber 2,Unnumbered 2,Numbered 2"/>
    <w:basedOn w:val="Normal"/>
    <w:next w:val="Normal"/>
    <w:link w:val="Heading2Char"/>
    <w:uiPriority w:val="9"/>
    <w:unhideWhenUsed/>
    <w:qFormat/>
    <w:rsid w:val="001139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39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139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7CF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7CF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7C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7CF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7CF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RATMSBody">
    <w:name w:val="NRA TMS Body"/>
    <w:basedOn w:val="Normal"/>
    <w:rsid w:val="008C7CF3"/>
    <w:pPr>
      <w:tabs>
        <w:tab w:val="left" w:pos="993"/>
      </w:tabs>
      <w:autoSpaceDE w:val="0"/>
      <w:autoSpaceDN w:val="0"/>
      <w:ind w:left="709"/>
    </w:pPr>
    <w:rPr>
      <w:rFonts w:cs="Arial"/>
      <w:szCs w:val="21"/>
    </w:rPr>
  </w:style>
  <w:style w:type="paragraph" w:customStyle="1" w:styleId="NRTMSBullet">
    <w:name w:val="NRTMS Bullet"/>
    <w:basedOn w:val="Normal"/>
    <w:link w:val="NRTMSBulletChar"/>
    <w:rsid w:val="008C7CF3"/>
    <w:pPr>
      <w:ind w:left="720" w:hanging="360"/>
    </w:pPr>
    <w:rPr>
      <w:rFonts w:ascii="Times New Roman" w:hAnsi="Times New Roman"/>
      <w:szCs w:val="21"/>
    </w:rPr>
  </w:style>
  <w:style w:type="character" w:customStyle="1" w:styleId="NRTMSBulletChar">
    <w:name w:val="NRTMS Bullet Char"/>
    <w:basedOn w:val="DefaultParagraphFont"/>
    <w:link w:val="NRTMSBullet"/>
    <w:rsid w:val="008C7CF3"/>
    <w:rPr>
      <w:sz w:val="21"/>
      <w:szCs w:val="21"/>
    </w:rPr>
  </w:style>
  <w:style w:type="paragraph" w:customStyle="1" w:styleId="Style2">
    <w:name w:val="Style2"/>
    <w:basedOn w:val="Normal"/>
    <w:next w:val="Normal"/>
    <w:link w:val="Style2Char"/>
    <w:rsid w:val="008C7CF3"/>
    <w:rPr>
      <w:rFonts w:ascii="Times New Roman" w:hAnsi="Times New Roman"/>
      <w:szCs w:val="21"/>
      <w:lang w:val="en-IE"/>
    </w:rPr>
  </w:style>
  <w:style w:type="character" w:customStyle="1" w:styleId="Style2Char">
    <w:name w:val="Style2 Char"/>
    <w:basedOn w:val="DefaultParagraphFont"/>
    <w:link w:val="Style2"/>
    <w:rsid w:val="008C7CF3"/>
    <w:rPr>
      <w:sz w:val="21"/>
      <w:szCs w:val="21"/>
      <w:lang w:val="en-IE"/>
    </w:rPr>
  </w:style>
  <w:style w:type="paragraph" w:customStyle="1" w:styleId="NRTMSHeading2">
    <w:name w:val="NRTMS Heading 2"/>
    <w:basedOn w:val="Heading1"/>
    <w:link w:val="NRTMSHeading2Char"/>
    <w:rsid w:val="008C7CF3"/>
    <w:pPr>
      <w:numPr>
        <w:ilvl w:val="1"/>
        <w:numId w:val="17"/>
      </w:numPr>
      <w:tabs>
        <w:tab w:val="left" w:pos="-1980"/>
      </w:tabs>
      <w:spacing w:before="0" w:after="120" w:line="240" w:lineRule="atLeast"/>
    </w:pPr>
    <w:rPr>
      <w:rFonts w:ascii="Arial" w:hAnsi="Arial"/>
      <w:i/>
      <w:sz w:val="21"/>
      <w:szCs w:val="21"/>
    </w:rPr>
  </w:style>
  <w:style w:type="character" w:customStyle="1" w:styleId="NRTMSHeading2Char">
    <w:name w:val="NRTMS Heading 2 Char"/>
    <w:basedOn w:val="Heading1Char"/>
    <w:link w:val="NRTMSHeading2"/>
    <w:rsid w:val="008C7CF3"/>
    <w:rPr>
      <w:rFonts w:ascii="Arial" w:eastAsiaTheme="majorEastAsia" w:hAnsi="Arial" w:cs="Arial"/>
      <w:b/>
      <w:bCs/>
      <w:i/>
      <w:color w:val="365F91" w:themeColor="accent1" w:themeShade="BF"/>
      <w:kern w:val="32"/>
      <w:sz w:val="21"/>
      <w:szCs w:val="21"/>
    </w:rPr>
  </w:style>
  <w:style w:type="character" w:customStyle="1" w:styleId="Heading1Char">
    <w:name w:val="Heading 1 Char"/>
    <w:basedOn w:val="DefaultParagraphFont"/>
    <w:link w:val="Heading1"/>
    <w:uiPriority w:val="9"/>
    <w:rsid w:val="001139E5"/>
    <w:rPr>
      <w:rFonts w:asciiTheme="majorHAnsi" w:eastAsiaTheme="majorEastAsia" w:hAnsiTheme="majorHAnsi" w:cstheme="majorBidi"/>
      <w:b/>
      <w:bCs/>
      <w:color w:val="365F91" w:themeColor="accent1" w:themeShade="BF"/>
      <w:sz w:val="28"/>
      <w:szCs w:val="28"/>
    </w:rPr>
  </w:style>
  <w:style w:type="paragraph" w:customStyle="1" w:styleId="NRTMSHeading3">
    <w:name w:val="NRTMS Heading 3"/>
    <w:basedOn w:val="Heading1"/>
    <w:link w:val="NRTMSHeading3Char"/>
    <w:rsid w:val="008C7CF3"/>
    <w:pPr>
      <w:numPr>
        <w:ilvl w:val="2"/>
        <w:numId w:val="17"/>
      </w:numPr>
      <w:tabs>
        <w:tab w:val="left" w:pos="-1980"/>
      </w:tabs>
      <w:spacing w:before="0" w:after="120" w:line="240" w:lineRule="atLeast"/>
    </w:pPr>
    <w:rPr>
      <w:rFonts w:ascii="Arial" w:hAnsi="Arial"/>
      <w:b w:val="0"/>
      <w:i/>
      <w:sz w:val="21"/>
      <w:szCs w:val="21"/>
    </w:rPr>
  </w:style>
  <w:style w:type="character" w:customStyle="1" w:styleId="NRTMSHeading3Char">
    <w:name w:val="NRTMS Heading 3 Char"/>
    <w:basedOn w:val="Heading1Char"/>
    <w:link w:val="NRTMSHeading3"/>
    <w:rsid w:val="008C7CF3"/>
    <w:rPr>
      <w:rFonts w:ascii="Arial" w:eastAsiaTheme="majorEastAsia" w:hAnsi="Arial" w:cs="Arial"/>
      <w:b w:val="0"/>
      <w:bCs/>
      <w:i/>
      <w:color w:val="365F91" w:themeColor="accent1" w:themeShade="BF"/>
      <w:kern w:val="32"/>
      <w:sz w:val="21"/>
      <w:szCs w:val="21"/>
    </w:rPr>
  </w:style>
  <w:style w:type="paragraph" w:customStyle="1" w:styleId="NRTMSBody">
    <w:name w:val="NRTMS Body"/>
    <w:basedOn w:val="Normal"/>
    <w:link w:val="NRTMSBodyChar"/>
    <w:uiPriority w:val="99"/>
    <w:rsid w:val="008C7CF3"/>
    <w:rPr>
      <w:rFonts w:ascii="Times New Roman" w:hAnsi="Times New Roman"/>
      <w:szCs w:val="21"/>
    </w:rPr>
  </w:style>
  <w:style w:type="character" w:customStyle="1" w:styleId="NRTMSBodyChar">
    <w:name w:val="NRTMS Body Char"/>
    <w:basedOn w:val="DefaultParagraphFont"/>
    <w:link w:val="NRTMSBody"/>
    <w:uiPriority w:val="99"/>
    <w:rsid w:val="008C7CF3"/>
    <w:rPr>
      <w:sz w:val="21"/>
      <w:szCs w:val="21"/>
    </w:rPr>
  </w:style>
  <w:style w:type="paragraph" w:customStyle="1" w:styleId="NRTMSBullett">
    <w:name w:val="NRTMS Bullett"/>
    <w:basedOn w:val="NRTMSBullet"/>
    <w:link w:val="NRTMSBullettChar"/>
    <w:rsid w:val="008C7CF3"/>
    <w:pPr>
      <w:tabs>
        <w:tab w:val="num" w:pos="862"/>
      </w:tabs>
      <w:ind w:left="862" w:hanging="720"/>
    </w:pPr>
    <w:rPr>
      <w:rFonts w:ascii="Arial" w:hAnsi="Arial"/>
    </w:rPr>
  </w:style>
  <w:style w:type="character" w:customStyle="1" w:styleId="NRTMSBullettChar">
    <w:name w:val="NRTMS Bullett Char"/>
    <w:basedOn w:val="NRTMSBulletChar"/>
    <w:link w:val="NRTMSBullett"/>
    <w:rsid w:val="008C7CF3"/>
    <w:rPr>
      <w:rFonts w:ascii="Arial" w:hAnsi="Arial"/>
      <w:sz w:val="21"/>
      <w:szCs w:val="21"/>
    </w:rPr>
  </w:style>
  <w:style w:type="paragraph" w:customStyle="1" w:styleId="NRTMSHeading20">
    <w:name w:val="NRTMS Heading2"/>
    <w:basedOn w:val="Heading1"/>
    <w:link w:val="NRTMSHeading2Char0"/>
    <w:rsid w:val="008C7CF3"/>
    <w:pPr>
      <w:tabs>
        <w:tab w:val="left" w:pos="-1980"/>
        <w:tab w:val="num" w:pos="709"/>
      </w:tabs>
      <w:spacing w:before="0"/>
      <w:ind w:left="709" w:hanging="709"/>
    </w:pPr>
    <w:rPr>
      <w:i/>
      <w:sz w:val="21"/>
      <w:szCs w:val="21"/>
    </w:rPr>
  </w:style>
  <w:style w:type="character" w:customStyle="1" w:styleId="NRTMSHeading2Char0">
    <w:name w:val="NRTMS Heading2 Char"/>
    <w:basedOn w:val="Heading1Char"/>
    <w:link w:val="NRTMSHeading20"/>
    <w:rsid w:val="008C7CF3"/>
    <w:rPr>
      <w:rFonts w:asciiTheme="majorHAnsi" w:eastAsiaTheme="majorEastAsia" w:hAnsiTheme="majorHAnsi" w:cs="Arial"/>
      <w:b/>
      <w:bCs/>
      <w:i/>
      <w:color w:val="365F91" w:themeColor="accent1" w:themeShade="BF"/>
      <w:kern w:val="32"/>
      <w:sz w:val="21"/>
      <w:szCs w:val="21"/>
    </w:rPr>
  </w:style>
  <w:style w:type="paragraph" w:customStyle="1" w:styleId="NRTMSHeader3">
    <w:name w:val="NRTMS Header 3"/>
    <w:basedOn w:val="Heading1"/>
    <w:link w:val="NRTMSHeader3Char"/>
    <w:rsid w:val="008C7CF3"/>
    <w:pPr>
      <w:tabs>
        <w:tab w:val="left" w:pos="-1980"/>
        <w:tab w:val="num" w:pos="709"/>
      </w:tabs>
      <w:spacing w:before="0"/>
      <w:ind w:left="709" w:hanging="709"/>
    </w:pPr>
    <w:rPr>
      <w:i/>
      <w:sz w:val="21"/>
      <w:szCs w:val="21"/>
    </w:rPr>
  </w:style>
  <w:style w:type="character" w:customStyle="1" w:styleId="NRTMSHeader3Char">
    <w:name w:val="NRTMS Header 3 Char"/>
    <w:basedOn w:val="Heading1Char"/>
    <w:link w:val="NRTMSHeader3"/>
    <w:rsid w:val="008C7CF3"/>
    <w:rPr>
      <w:rFonts w:asciiTheme="majorHAnsi" w:eastAsiaTheme="majorEastAsia" w:hAnsiTheme="majorHAnsi" w:cs="Arial"/>
      <w:b/>
      <w:bCs/>
      <w:i/>
      <w:color w:val="365F91" w:themeColor="accent1" w:themeShade="BF"/>
      <w:kern w:val="32"/>
      <w:sz w:val="21"/>
      <w:szCs w:val="21"/>
    </w:rPr>
  </w:style>
  <w:style w:type="paragraph" w:customStyle="1" w:styleId="NRTMSHeading1">
    <w:name w:val="NRTMS Heading 1"/>
    <w:basedOn w:val="Heading1"/>
    <w:link w:val="NRTMSHeading1Char"/>
    <w:rsid w:val="008C7CF3"/>
    <w:pPr>
      <w:numPr>
        <w:numId w:val="18"/>
      </w:numPr>
      <w:tabs>
        <w:tab w:val="left" w:pos="-1980"/>
        <w:tab w:val="num" w:pos="1713"/>
      </w:tabs>
      <w:spacing w:before="0"/>
      <w:ind w:left="1713" w:hanging="720"/>
    </w:pPr>
    <w:rPr>
      <w:rFonts w:ascii="Arial" w:hAnsi="Arial"/>
    </w:rPr>
  </w:style>
  <w:style w:type="character" w:customStyle="1" w:styleId="NRTMSHeading1Char">
    <w:name w:val="NRTMS Heading 1 Char"/>
    <w:basedOn w:val="Heading1Char"/>
    <w:link w:val="NRTMSHeading1"/>
    <w:rsid w:val="008C7CF3"/>
    <w:rPr>
      <w:rFonts w:ascii="Arial" w:eastAsiaTheme="majorEastAsia" w:hAnsi="Arial" w:cs="Arial"/>
      <w:b/>
      <w:bCs/>
      <w:color w:val="365F91" w:themeColor="accent1" w:themeShade="BF"/>
      <w:kern w:val="32"/>
      <w:sz w:val="28"/>
      <w:szCs w:val="28"/>
    </w:rPr>
  </w:style>
  <w:style w:type="paragraph" w:customStyle="1" w:styleId="NRTMSFigure">
    <w:name w:val="NRTMS Figure"/>
    <w:basedOn w:val="Normal"/>
    <w:link w:val="NRTMSFigureChar"/>
    <w:rsid w:val="008C7CF3"/>
    <w:pPr>
      <w:autoSpaceDE w:val="0"/>
      <w:autoSpaceDN w:val="0"/>
      <w:spacing w:after="120"/>
      <w:jc w:val="center"/>
    </w:pPr>
    <w:rPr>
      <w:rFonts w:ascii="Times New Roman" w:hAnsi="Times New Roman" w:cs="Arial"/>
      <w:i/>
      <w:szCs w:val="21"/>
    </w:rPr>
  </w:style>
  <w:style w:type="character" w:customStyle="1" w:styleId="NRTMSFigureChar">
    <w:name w:val="NRTMS Figure Char"/>
    <w:basedOn w:val="DefaultParagraphFont"/>
    <w:link w:val="NRTMSFigure"/>
    <w:rsid w:val="008C7CF3"/>
    <w:rPr>
      <w:rFonts w:cs="Arial"/>
      <w:i/>
      <w:sz w:val="21"/>
      <w:szCs w:val="21"/>
    </w:rPr>
  </w:style>
  <w:style w:type="paragraph" w:customStyle="1" w:styleId="PAGBody">
    <w:name w:val="PAG Body"/>
    <w:basedOn w:val="Normal"/>
    <w:link w:val="PAGBodyChar"/>
    <w:rsid w:val="008C7CF3"/>
    <w:pPr>
      <w:numPr>
        <w:ilvl w:val="1"/>
        <w:numId w:val="21"/>
      </w:numPr>
      <w:ind w:left="432" w:right="26"/>
    </w:pPr>
  </w:style>
  <w:style w:type="character" w:customStyle="1" w:styleId="PAGBodyChar">
    <w:name w:val="PAG Body Char"/>
    <w:basedOn w:val="DefaultParagraphFont"/>
    <w:link w:val="PAGBody"/>
    <w:rsid w:val="008C7CF3"/>
    <w:rPr>
      <w:rFonts w:ascii="Arial" w:hAnsi="Arial"/>
      <w:sz w:val="22"/>
      <w:szCs w:val="22"/>
    </w:rPr>
  </w:style>
  <w:style w:type="paragraph" w:customStyle="1" w:styleId="RODFMHdg1">
    <w:name w:val="RODFM Hdg1"/>
    <w:basedOn w:val="Heading1"/>
    <w:rsid w:val="008C7CF3"/>
    <w:pPr>
      <w:numPr>
        <w:numId w:val="20"/>
      </w:numPr>
      <w:tabs>
        <w:tab w:val="left" w:pos="-1980"/>
      </w:tabs>
      <w:spacing w:before="0"/>
    </w:pPr>
    <w:rPr>
      <w:rFonts w:ascii="Arial" w:eastAsia="Times New Roman" w:hAnsi="Arial"/>
    </w:rPr>
  </w:style>
  <w:style w:type="paragraph" w:customStyle="1" w:styleId="RODFMHdg2">
    <w:name w:val="RODFM Hdg2"/>
    <w:basedOn w:val="Normal"/>
    <w:link w:val="RODFMHdg2Char"/>
    <w:rsid w:val="008C7CF3"/>
    <w:pPr>
      <w:keepNext/>
      <w:tabs>
        <w:tab w:val="left" w:pos="0"/>
        <w:tab w:val="num" w:pos="1430"/>
      </w:tabs>
      <w:ind w:left="1430" w:hanging="720"/>
      <w:outlineLvl w:val="2"/>
    </w:pPr>
    <w:rPr>
      <w:b/>
      <w:szCs w:val="21"/>
    </w:rPr>
  </w:style>
  <w:style w:type="character" w:customStyle="1" w:styleId="RODFMHdg2Char">
    <w:name w:val="RODFM Hdg2 Char"/>
    <w:basedOn w:val="DefaultParagraphFont"/>
    <w:link w:val="RODFMHdg2"/>
    <w:rsid w:val="008C7CF3"/>
    <w:rPr>
      <w:rFonts w:ascii="Arial" w:hAnsi="Arial"/>
      <w:b/>
      <w:sz w:val="21"/>
      <w:szCs w:val="21"/>
    </w:rPr>
  </w:style>
  <w:style w:type="paragraph" w:customStyle="1" w:styleId="TableHeader">
    <w:name w:val="Table Header"/>
    <w:basedOn w:val="Normal"/>
    <w:link w:val="TableHeaderChar"/>
    <w:rsid w:val="008C7CF3"/>
    <w:pPr>
      <w:spacing w:after="120"/>
    </w:pPr>
    <w:rPr>
      <w:rFonts w:cs="Arial"/>
      <w:i/>
      <w:szCs w:val="21"/>
      <w:lang w:val="en-IE"/>
    </w:rPr>
  </w:style>
  <w:style w:type="character" w:customStyle="1" w:styleId="TableHeaderChar">
    <w:name w:val="Table Header Char"/>
    <w:basedOn w:val="DefaultParagraphFont"/>
    <w:link w:val="TableHeader"/>
    <w:rsid w:val="008C7CF3"/>
    <w:rPr>
      <w:rFonts w:ascii="Arial" w:hAnsi="Arial" w:cs="Arial"/>
      <w:i/>
      <w:sz w:val="21"/>
      <w:szCs w:val="21"/>
      <w:lang w:val="en-IE"/>
    </w:rPr>
  </w:style>
  <w:style w:type="paragraph" w:customStyle="1" w:styleId="JAGLevel1">
    <w:name w:val="JAG Level 1"/>
    <w:basedOn w:val="Heading1"/>
    <w:link w:val="JAGLevel1Char"/>
    <w:rsid w:val="008C7CF3"/>
    <w:pPr>
      <w:numPr>
        <w:numId w:val="22"/>
      </w:numPr>
      <w:tabs>
        <w:tab w:val="left" w:pos="567"/>
      </w:tabs>
      <w:spacing w:after="360"/>
    </w:pPr>
    <w:rPr>
      <w:rFonts w:ascii="Arial" w:hAnsi="Arial"/>
      <w:lang w:val="en-IE"/>
    </w:rPr>
  </w:style>
  <w:style w:type="character" w:customStyle="1" w:styleId="JAGLevel1Char">
    <w:name w:val="JAG Level 1 Char"/>
    <w:basedOn w:val="Heading1Char"/>
    <w:link w:val="JAGLevel1"/>
    <w:rsid w:val="008C7CF3"/>
    <w:rPr>
      <w:rFonts w:ascii="Arial" w:eastAsiaTheme="majorEastAsia" w:hAnsi="Arial" w:cs="Arial"/>
      <w:b/>
      <w:bCs/>
      <w:color w:val="365F91" w:themeColor="accent1" w:themeShade="BF"/>
      <w:kern w:val="32"/>
      <w:sz w:val="28"/>
      <w:szCs w:val="32"/>
      <w:lang w:val="en-IE"/>
    </w:rPr>
  </w:style>
  <w:style w:type="paragraph" w:customStyle="1" w:styleId="JAGBody">
    <w:name w:val="JAG Body"/>
    <w:basedOn w:val="JAGLevel1"/>
    <w:link w:val="JAGBodyChar"/>
    <w:rsid w:val="008C7CF3"/>
    <w:pPr>
      <w:numPr>
        <w:numId w:val="0"/>
      </w:numPr>
      <w:spacing w:before="0" w:after="0"/>
    </w:pPr>
    <w:rPr>
      <w:b w:val="0"/>
      <w:sz w:val="21"/>
      <w:szCs w:val="21"/>
    </w:rPr>
  </w:style>
  <w:style w:type="character" w:customStyle="1" w:styleId="JAGBodyChar">
    <w:name w:val="JAG Body Char"/>
    <w:basedOn w:val="JAGLevel1Char"/>
    <w:link w:val="JAGBody"/>
    <w:rsid w:val="008C7CF3"/>
    <w:rPr>
      <w:rFonts w:ascii="Arial" w:eastAsiaTheme="majorEastAsia" w:hAnsi="Arial" w:cs="Arial"/>
      <w:b w:val="0"/>
      <w:bCs/>
      <w:color w:val="365F91" w:themeColor="accent1" w:themeShade="BF"/>
      <w:kern w:val="32"/>
      <w:sz w:val="21"/>
      <w:szCs w:val="21"/>
      <w:lang w:val="en-IE"/>
    </w:rPr>
  </w:style>
  <w:style w:type="paragraph" w:customStyle="1" w:styleId="JAGLevel2">
    <w:name w:val="JAG Level 2"/>
    <w:basedOn w:val="JAGLevel1"/>
    <w:link w:val="JAGLevel2Char"/>
    <w:rsid w:val="008C7CF3"/>
    <w:pPr>
      <w:numPr>
        <w:ilvl w:val="1"/>
        <w:numId w:val="23"/>
      </w:numPr>
      <w:tabs>
        <w:tab w:val="left" w:pos="0"/>
      </w:tabs>
      <w:spacing w:before="0" w:after="0"/>
    </w:pPr>
    <w:rPr>
      <w:b w:val="0"/>
      <w:i/>
      <w:sz w:val="21"/>
      <w:szCs w:val="21"/>
    </w:rPr>
  </w:style>
  <w:style w:type="character" w:customStyle="1" w:styleId="JAGLevel2Char">
    <w:name w:val="JAG Level 2 Char"/>
    <w:basedOn w:val="JAGLevel1Char"/>
    <w:link w:val="JAGLevel2"/>
    <w:rsid w:val="008C7CF3"/>
    <w:rPr>
      <w:rFonts w:ascii="Arial" w:eastAsiaTheme="majorEastAsia" w:hAnsi="Arial" w:cs="Arial"/>
      <w:b w:val="0"/>
      <w:bCs/>
      <w:i/>
      <w:color w:val="365F91" w:themeColor="accent1" w:themeShade="BF"/>
      <w:kern w:val="32"/>
      <w:sz w:val="21"/>
      <w:szCs w:val="21"/>
      <w:lang w:val="en-IE"/>
    </w:rPr>
  </w:style>
  <w:style w:type="paragraph" w:customStyle="1" w:styleId="JAGBullet">
    <w:name w:val="JAG Bullet"/>
    <w:basedOn w:val="ListParagraph"/>
    <w:link w:val="JAGBulletChar"/>
    <w:rsid w:val="008C7CF3"/>
    <w:pPr>
      <w:autoSpaceDE w:val="0"/>
      <w:autoSpaceDN w:val="0"/>
      <w:ind w:left="340" w:hanging="360"/>
    </w:pPr>
    <w:rPr>
      <w:rFonts w:cs="Arial"/>
    </w:rPr>
  </w:style>
  <w:style w:type="character" w:customStyle="1" w:styleId="JAGBulletChar">
    <w:name w:val="JAG Bullet Char"/>
    <w:basedOn w:val="ListParagraphChar"/>
    <w:link w:val="JAGBullet"/>
    <w:rsid w:val="008C7CF3"/>
    <w:rPr>
      <w:rFonts w:cs="Arial"/>
      <w:sz w:val="22"/>
      <w:szCs w:val="22"/>
    </w:rPr>
  </w:style>
  <w:style w:type="paragraph" w:styleId="ListParagraph">
    <w:name w:val="List Paragraph"/>
    <w:basedOn w:val="Normal"/>
    <w:link w:val="ListParagraphChar"/>
    <w:uiPriority w:val="34"/>
    <w:qFormat/>
    <w:rsid w:val="001139E5"/>
    <w:pPr>
      <w:ind w:left="720"/>
      <w:contextualSpacing/>
    </w:pPr>
  </w:style>
  <w:style w:type="paragraph" w:customStyle="1" w:styleId="Bullet1">
    <w:name w:val="~Bullet1"/>
    <w:basedOn w:val="Normal"/>
    <w:rsid w:val="008C7CF3"/>
    <w:pPr>
      <w:numPr>
        <w:numId w:val="26"/>
      </w:numPr>
    </w:pPr>
    <w:rPr>
      <w:rFonts w:eastAsia="Calibri" w:cs="Arial"/>
      <w:sz w:val="20"/>
    </w:rPr>
  </w:style>
  <w:style w:type="paragraph" w:customStyle="1" w:styleId="Bullet2">
    <w:name w:val="~Bullet2"/>
    <w:basedOn w:val="Bullet1"/>
    <w:rsid w:val="008C7CF3"/>
    <w:pPr>
      <w:numPr>
        <w:ilvl w:val="1"/>
      </w:numPr>
    </w:pPr>
  </w:style>
  <w:style w:type="paragraph" w:customStyle="1" w:styleId="Bullet3">
    <w:name w:val="~Bullet3"/>
    <w:basedOn w:val="Bullet2"/>
    <w:rsid w:val="008C7CF3"/>
    <w:pPr>
      <w:numPr>
        <w:ilvl w:val="2"/>
      </w:numPr>
    </w:pPr>
  </w:style>
  <w:style w:type="paragraph" w:customStyle="1" w:styleId="TableTextLeft">
    <w:name w:val="~TableTextLeft"/>
    <w:basedOn w:val="Normal"/>
    <w:rsid w:val="008C7CF3"/>
    <w:pPr>
      <w:spacing w:before="60" w:after="20" w:line="240" w:lineRule="auto"/>
    </w:pPr>
    <w:rPr>
      <w:sz w:val="17"/>
    </w:rPr>
  </w:style>
  <w:style w:type="paragraph" w:customStyle="1" w:styleId="TableHeadingLeft">
    <w:name w:val="~TableHeadingLeft"/>
    <w:basedOn w:val="TableTextLeft"/>
    <w:rsid w:val="008C7CF3"/>
    <w:pPr>
      <w:keepNext/>
      <w:spacing w:before="80" w:after="40"/>
    </w:pPr>
    <w:rPr>
      <w:b/>
      <w:color w:val="FFFFFF" w:themeColor="background1"/>
      <w:szCs w:val="26"/>
    </w:rPr>
  </w:style>
  <w:style w:type="paragraph" w:customStyle="1" w:styleId="TableHeadingRight">
    <w:name w:val="~TableHeadingRight"/>
    <w:basedOn w:val="TableHeadingLeft"/>
    <w:rsid w:val="008C7CF3"/>
    <w:pPr>
      <w:jc w:val="right"/>
    </w:pPr>
  </w:style>
  <w:style w:type="paragraph" w:customStyle="1" w:styleId="TableTextRight">
    <w:name w:val="~TableTextRight"/>
    <w:basedOn w:val="TableTextLeft"/>
    <w:rsid w:val="008C7CF3"/>
    <w:pPr>
      <w:jc w:val="right"/>
    </w:pPr>
  </w:style>
  <w:style w:type="paragraph" w:customStyle="1" w:styleId="ConfiHeader">
    <w:name w:val="_ConfiHeader"/>
    <w:basedOn w:val="Normal"/>
    <w:rsid w:val="008C7CF3"/>
    <w:pPr>
      <w:spacing w:line="240" w:lineRule="auto"/>
    </w:pPr>
    <w:rPr>
      <w:color w:val="4F81BD" w:themeColor="accent1"/>
      <w:sz w:val="24"/>
    </w:rPr>
  </w:style>
  <w:style w:type="paragraph" w:customStyle="1" w:styleId="GraphicRight">
    <w:name w:val="~GraphicRight"/>
    <w:basedOn w:val="Normal"/>
    <w:rsid w:val="008C7CF3"/>
    <w:pPr>
      <w:spacing w:line="240" w:lineRule="auto"/>
      <w:ind w:right="11"/>
      <w:jc w:val="right"/>
    </w:pPr>
    <w:rPr>
      <w:sz w:val="18"/>
    </w:rPr>
  </w:style>
  <w:style w:type="paragraph" w:customStyle="1" w:styleId="Source">
    <w:name w:val="~Source"/>
    <w:basedOn w:val="Normal"/>
    <w:next w:val="Normal"/>
    <w:rsid w:val="008C7CF3"/>
    <w:pPr>
      <w:pBdr>
        <w:top w:val="single" w:sz="8" w:space="6" w:color="FFFFFF" w:themeColor="background1"/>
      </w:pBdr>
      <w:shd w:val="clear" w:color="auto" w:fill="FFFFFF" w:themeFill="background1"/>
      <w:ind w:left="720" w:hanging="720"/>
    </w:pPr>
    <w:rPr>
      <w:rFonts w:eastAsia="Calibri" w:cs="Arial"/>
      <w:color w:val="4F81BD" w:themeColor="accent1"/>
      <w:sz w:val="16"/>
    </w:rPr>
  </w:style>
  <w:style w:type="paragraph" w:customStyle="1" w:styleId="HeaderRefDocTitle">
    <w:name w:val="~HeaderRefDocTitle"/>
    <w:basedOn w:val="Normal"/>
    <w:rsid w:val="008C7CF3"/>
    <w:pPr>
      <w:framePr w:wrap="around" w:vAnchor="text" w:hAnchor="text" w:y="1" w:anchorLock="1"/>
      <w:spacing w:line="240" w:lineRule="auto"/>
    </w:pPr>
    <w:rPr>
      <w:color w:val="C0504D" w:themeColor="accent2"/>
      <w:sz w:val="24"/>
    </w:rPr>
  </w:style>
  <w:style w:type="paragraph" w:customStyle="1" w:styleId="PageNumber">
    <w:name w:val="PageNumber"/>
    <w:basedOn w:val="Normal"/>
    <w:rsid w:val="008C7CF3"/>
    <w:pPr>
      <w:spacing w:line="240" w:lineRule="auto"/>
    </w:pPr>
    <w:rPr>
      <w:color w:val="C0504D" w:themeColor="accent2"/>
    </w:rPr>
  </w:style>
  <w:style w:type="paragraph" w:customStyle="1" w:styleId="SubTitleHeader">
    <w:name w:val="_SubTitleHeader"/>
    <w:basedOn w:val="ConfiHeader"/>
    <w:rsid w:val="008C7CF3"/>
    <w:pPr>
      <w:framePr w:wrap="around" w:vAnchor="text" w:hAnchor="page" w:x="1305" w:y="1"/>
    </w:pPr>
    <w:rPr>
      <w:noProof/>
      <w:sz w:val="20"/>
    </w:rPr>
  </w:style>
  <w:style w:type="character" w:customStyle="1" w:styleId="Heading2Char">
    <w:name w:val="Heading 2 Char"/>
    <w:aliases w:val="Oscar Faber 2 Char,Unnumbered 2 Char,Numbered 2 Char"/>
    <w:basedOn w:val="DefaultParagraphFont"/>
    <w:link w:val="Heading2"/>
    <w:uiPriority w:val="9"/>
    <w:rsid w:val="001139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139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139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7CF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7CF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7CF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7CF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7CF3"/>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qFormat/>
    <w:rsid w:val="001139E5"/>
    <w:pPr>
      <w:spacing w:after="100"/>
    </w:pPr>
    <w:rPr>
      <w:rFonts w:eastAsiaTheme="minorEastAsia"/>
      <w:lang w:val="en-US" w:eastAsia="ja-JP"/>
    </w:rPr>
  </w:style>
  <w:style w:type="paragraph" w:styleId="TOC2">
    <w:name w:val="toc 2"/>
    <w:basedOn w:val="Normal"/>
    <w:next w:val="Normal"/>
    <w:autoRedefine/>
    <w:uiPriority w:val="39"/>
    <w:unhideWhenUsed/>
    <w:qFormat/>
    <w:rsid w:val="001139E5"/>
    <w:pPr>
      <w:spacing w:after="100"/>
      <w:ind w:left="220"/>
    </w:pPr>
    <w:rPr>
      <w:rFonts w:eastAsiaTheme="minorEastAsia"/>
      <w:lang w:val="en-US" w:eastAsia="ja-JP"/>
    </w:rPr>
  </w:style>
  <w:style w:type="paragraph" w:styleId="TOC3">
    <w:name w:val="toc 3"/>
    <w:basedOn w:val="Normal"/>
    <w:next w:val="Normal"/>
    <w:autoRedefine/>
    <w:uiPriority w:val="39"/>
    <w:unhideWhenUsed/>
    <w:qFormat/>
    <w:rsid w:val="001139E5"/>
    <w:pPr>
      <w:spacing w:after="100"/>
      <w:ind w:left="440"/>
    </w:pPr>
    <w:rPr>
      <w:rFonts w:eastAsiaTheme="minorEastAsia"/>
      <w:lang w:val="en-US" w:eastAsia="ja-JP"/>
    </w:rPr>
  </w:style>
  <w:style w:type="paragraph" w:styleId="Caption">
    <w:name w:val="caption"/>
    <w:aliases w:val="~Caption"/>
    <w:basedOn w:val="Normal"/>
    <w:next w:val="Normal"/>
    <w:link w:val="CaptionChar"/>
    <w:uiPriority w:val="35"/>
    <w:semiHidden/>
    <w:unhideWhenUsed/>
    <w:qFormat/>
    <w:rsid w:val="008C7CF3"/>
    <w:pPr>
      <w:spacing w:line="240" w:lineRule="auto"/>
    </w:pPr>
    <w:rPr>
      <w:b/>
      <w:bCs/>
      <w:color w:val="4F81BD" w:themeColor="accent1"/>
      <w:sz w:val="18"/>
      <w:szCs w:val="18"/>
    </w:rPr>
  </w:style>
  <w:style w:type="character" w:customStyle="1" w:styleId="CaptionChar">
    <w:name w:val="Caption Char"/>
    <w:aliases w:val="~Caption Char"/>
    <w:basedOn w:val="DefaultParagraphFont"/>
    <w:link w:val="Caption"/>
    <w:uiPriority w:val="35"/>
    <w:semiHidden/>
    <w:rsid w:val="008C7CF3"/>
    <w:rPr>
      <w:b/>
      <w:bCs/>
      <w:color w:val="4F81BD" w:themeColor="accent1"/>
      <w:sz w:val="18"/>
      <w:szCs w:val="18"/>
    </w:rPr>
  </w:style>
  <w:style w:type="paragraph" w:styleId="Title">
    <w:name w:val="Title"/>
    <w:basedOn w:val="Normal"/>
    <w:link w:val="TitleChar"/>
    <w:uiPriority w:val="10"/>
    <w:qFormat/>
    <w:rsid w:val="008C7C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7CF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uiPriority w:val="11"/>
    <w:qFormat/>
    <w:rsid w:val="008C7C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7CF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7CF3"/>
    <w:rPr>
      <w:b/>
      <w:bCs/>
    </w:rPr>
  </w:style>
  <w:style w:type="character" w:styleId="Emphasis">
    <w:name w:val="Emphasis"/>
    <w:basedOn w:val="DefaultParagraphFont"/>
    <w:uiPriority w:val="20"/>
    <w:qFormat/>
    <w:rsid w:val="008C7CF3"/>
    <w:rPr>
      <w:i/>
      <w:iCs/>
    </w:rPr>
  </w:style>
  <w:style w:type="character" w:customStyle="1" w:styleId="ListParagraphChar">
    <w:name w:val="List Paragraph Char"/>
    <w:basedOn w:val="DefaultParagraphFont"/>
    <w:link w:val="ListParagraph"/>
    <w:uiPriority w:val="34"/>
    <w:rsid w:val="008C7CF3"/>
  </w:style>
  <w:style w:type="paragraph" w:styleId="TOCHeading">
    <w:name w:val="TOC Heading"/>
    <w:basedOn w:val="Heading1"/>
    <w:next w:val="Normal"/>
    <w:uiPriority w:val="39"/>
    <w:unhideWhenUsed/>
    <w:qFormat/>
    <w:rsid w:val="001139E5"/>
    <w:pPr>
      <w:outlineLvl w:val="9"/>
    </w:pPr>
    <w:rPr>
      <w:lang w:val="en-US" w:eastAsia="ja-JP"/>
    </w:rPr>
  </w:style>
  <w:style w:type="character" w:styleId="CommentReference">
    <w:name w:val="annotation reference"/>
    <w:uiPriority w:val="99"/>
    <w:semiHidden/>
    <w:rsid w:val="0066741F"/>
    <w:rPr>
      <w:sz w:val="16"/>
      <w:szCs w:val="16"/>
    </w:rPr>
  </w:style>
  <w:style w:type="paragraph" w:styleId="CommentText">
    <w:name w:val="annotation text"/>
    <w:basedOn w:val="Normal"/>
    <w:link w:val="CommentTextChar"/>
    <w:uiPriority w:val="99"/>
    <w:semiHidden/>
    <w:rsid w:val="0066741F"/>
    <w:pPr>
      <w:spacing w:before="120" w:after="120" w:line="240" w:lineRule="auto"/>
    </w:pPr>
    <w:rPr>
      <w:rFonts w:ascii="Trebuchet MS" w:eastAsia="Times New Roman" w:hAnsi="Trebuchet MS" w:cs="Times New Roman"/>
      <w:sz w:val="20"/>
      <w:szCs w:val="20"/>
      <w:lang w:eastAsia="en-US"/>
    </w:rPr>
  </w:style>
  <w:style w:type="character" w:customStyle="1" w:styleId="CommentTextChar">
    <w:name w:val="Comment Text Char"/>
    <w:basedOn w:val="DefaultParagraphFont"/>
    <w:link w:val="CommentText"/>
    <w:uiPriority w:val="99"/>
    <w:semiHidden/>
    <w:rsid w:val="0066741F"/>
    <w:rPr>
      <w:rFonts w:ascii="Trebuchet MS" w:eastAsia="Times New Roman" w:hAnsi="Trebuchet MS" w:cs="Times New Roman"/>
      <w:sz w:val="20"/>
      <w:szCs w:val="20"/>
      <w:lang w:eastAsia="en-US"/>
    </w:rPr>
  </w:style>
  <w:style w:type="paragraph" w:styleId="BalloonText">
    <w:name w:val="Balloon Text"/>
    <w:basedOn w:val="Normal"/>
    <w:link w:val="BalloonTextChar"/>
    <w:uiPriority w:val="99"/>
    <w:semiHidden/>
    <w:unhideWhenUsed/>
    <w:rsid w:val="00667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41F"/>
    <w:rPr>
      <w:rFonts w:ascii="Tahoma" w:hAnsi="Tahoma" w:cs="Tahoma"/>
      <w:sz w:val="16"/>
      <w:szCs w:val="16"/>
    </w:rPr>
  </w:style>
  <w:style w:type="paragraph" w:styleId="Header">
    <w:name w:val="header"/>
    <w:basedOn w:val="Normal"/>
    <w:link w:val="HeaderChar"/>
    <w:uiPriority w:val="99"/>
    <w:unhideWhenUsed/>
    <w:rsid w:val="008851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512B"/>
  </w:style>
  <w:style w:type="paragraph" w:styleId="Footer">
    <w:name w:val="footer"/>
    <w:basedOn w:val="Normal"/>
    <w:link w:val="FooterChar"/>
    <w:uiPriority w:val="99"/>
    <w:unhideWhenUsed/>
    <w:rsid w:val="008851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512B"/>
  </w:style>
  <w:style w:type="paragraph" w:styleId="CommentSubject">
    <w:name w:val="annotation subject"/>
    <w:basedOn w:val="CommentText"/>
    <w:next w:val="CommentText"/>
    <w:link w:val="CommentSubjectChar"/>
    <w:uiPriority w:val="99"/>
    <w:semiHidden/>
    <w:unhideWhenUsed/>
    <w:rsid w:val="00C00072"/>
    <w:pPr>
      <w:spacing w:before="0" w:after="200"/>
    </w:pPr>
    <w:rPr>
      <w:rFonts w:asciiTheme="minorHAnsi" w:eastAsiaTheme="minorHAnsi" w:hAnsiTheme="minorHAnsi" w:cstheme="minorBidi"/>
      <w:b/>
      <w:bCs/>
      <w:lang w:eastAsia="ro-RO"/>
    </w:rPr>
  </w:style>
  <w:style w:type="character" w:customStyle="1" w:styleId="CommentSubjectChar">
    <w:name w:val="Comment Subject Char"/>
    <w:basedOn w:val="CommentTextChar"/>
    <w:link w:val="CommentSubject"/>
    <w:uiPriority w:val="99"/>
    <w:semiHidden/>
    <w:rsid w:val="00C00072"/>
    <w:rPr>
      <w:rFonts w:ascii="Trebuchet MS" w:eastAsia="Times New Roman" w:hAnsi="Trebuchet MS" w:cs="Times New Roman"/>
      <w:b/>
      <w:bCs/>
      <w:sz w:val="20"/>
      <w:szCs w:val="20"/>
      <w:lang w:eastAsia="en-US"/>
    </w:rPr>
  </w:style>
  <w:style w:type="character" w:styleId="PlaceholderText">
    <w:name w:val="Placeholder Text"/>
    <w:basedOn w:val="DefaultParagraphFont"/>
    <w:uiPriority w:val="99"/>
    <w:semiHidden/>
    <w:rsid w:val="00BF14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D6700-9CA3-4406-9344-09791FB3F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8</Pages>
  <Words>3530</Words>
  <Characters>20476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por_lv5</dc:creator>
  <cp:keywords/>
  <dc:description/>
  <cp:lastModifiedBy>Amalia Tiplic</cp:lastModifiedBy>
  <cp:revision>271</cp:revision>
  <dcterms:created xsi:type="dcterms:W3CDTF">2017-02-03T19:23:00Z</dcterms:created>
  <dcterms:modified xsi:type="dcterms:W3CDTF">2017-03-31T08:41:00Z</dcterms:modified>
</cp:coreProperties>
</file>