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0E" w:rsidRPr="00985FA0" w:rsidRDefault="00734214" w:rsidP="00CE4C4A">
      <w:pPr>
        <w:spacing w:before="120" w:after="0" w:line="240" w:lineRule="auto"/>
        <w:rPr>
          <w:rFonts w:eastAsia="Times New Roman" w:cstheme="minorHAnsi"/>
          <w:b/>
          <w:bCs/>
          <w:caps/>
          <w:sz w:val="18"/>
          <w:szCs w:val="18"/>
        </w:rPr>
      </w:pPr>
      <w:r w:rsidRPr="00985FA0">
        <w:rPr>
          <w:rFonts w:eastAsia="Times New Roman" w:cstheme="minorHAnsi"/>
          <w:b/>
          <w:bCs/>
          <w:caps/>
          <w:sz w:val="18"/>
          <w:szCs w:val="18"/>
        </w:rPr>
        <w:t xml:space="preserve">ANEXA </w:t>
      </w:r>
      <w:r w:rsidR="007265B4" w:rsidRPr="00985FA0">
        <w:rPr>
          <w:rFonts w:eastAsia="Times New Roman" w:cstheme="minorHAnsi"/>
          <w:b/>
          <w:bCs/>
          <w:caps/>
          <w:sz w:val="18"/>
          <w:szCs w:val="18"/>
        </w:rPr>
        <w:t>7</w:t>
      </w:r>
      <w:r w:rsidR="00DA3B60" w:rsidRPr="00985FA0">
        <w:rPr>
          <w:rFonts w:eastAsia="Times New Roman" w:cstheme="minorHAnsi"/>
          <w:b/>
          <w:bCs/>
          <w:caps/>
          <w:sz w:val="18"/>
          <w:szCs w:val="18"/>
        </w:rPr>
        <w:t xml:space="preserve"> - </w:t>
      </w:r>
      <w:r w:rsidR="00A8750E" w:rsidRPr="00985FA0">
        <w:rPr>
          <w:rFonts w:eastAsia="Times New Roman" w:cstheme="minorHAnsi"/>
          <w:b/>
          <w:bCs/>
          <w:caps/>
          <w:sz w:val="18"/>
          <w:szCs w:val="18"/>
        </w:rPr>
        <w:t xml:space="preserve">Grila de verificare a </w:t>
      </w:r>
      <w:r w:rsidR="00D3320A" w:rsidRPr="00985FA0">
        <w:rPr>
          <w:rFonts w:eastAsia="Times New Roman" w:cstheme="minorHAnsi"/>
          <w:b/>
          <w:bCs/>
          <w:caps/>
          <w:sz w:val="18"/>
          <w:szCs w:val="18"/>
        </w:rPr>
        <w:t xml:space="preserve">conformitatii administrative </w:t>
      </w:r>
      <w:r w:rsidR="008167F5" w:rsidRPr="00985FA0">
        <w:rPr>
          <w:rFonts w:eastAsia="Times New Roman" w:cstheme="minorHAnsi"/>
          <w:b/>
          <w:bCs/>
          <w:caps/>
          <w:sz w:val="18"/>
          <w:szCs w:val="18"/>
        </w:rPr>
        <w:t>Ș</w:t>
      </w:r>
      <w:r w:rsidR="00D3320A" w:rsidRPr="00985FA0">
        <w:rPr>
          <w:rFonts w:eastAsia="Times New Roman" w:cstheme="minorHAnsi"/>
          <w:b/>
          <w:bCs/>
          <w:caps/>
          <w:sz w:val="18"/>
          <w:szCs w:val="18"/>
        </w:rPr>
        <w:t xml:space="preserve">i a </w:t>
      </w:r>
      <w:r w:rsidR="00A8750E" w:rsidRPr="00985FA0">
        <w:rPr>
          <w:rFonts w:eastAsia="Times New Roman" w:cstheme="minorHAnsi"/>
          <w:b/>
          <w:bCs/>
          <w:caps/>
          <w:sz w:val="18"/>
          <w:szCs w:val="18"/>
        </w:rPr>
        <w:t xml:space="preserve">ADMISIBILITĂŢII </w:t>
      </w:r>
      <w:r w:rsidRPr="00985FA0">
        <w:rPr>
          <w:rFonts w:eastAsia="Times New Roman" w:cstheme="minorHAnsi"/>
          <w:b/>
          <w:bCs/>
          <w:caps/>
          <w:sz w:val="18"/>
          <w:szCs w:val="18"/>
        </w:rPr>
        <w:t xml:space="preserve">PMUD </w:t>
      </w:r>
    </w:p>
    <w:p w:rsidR="00CE4C4A" w:rsidRDefault="00CE4C4A" w:rsidP="00CE4C4A">
      <w:pPr>
        <w:spacing w:before="120" w:after="0" w:line="240" w:lineRule="auto"/>
        <w:rPr>
          <w:rFonts w:eastAsia="Times New Roman" w:cstheme="minorHAnsi"/>
          <w:b/>
          <w:bCs/>
          <w:caps/>
          <w:sz w:val="18"/>
          <w:szCs w:val="18"/>
        </w:rPr>
      </w:pPr>
    </w:p>
    <w:p w:rsidR="00942747" w:rsidRPr="00985FA0" w:rsidRDefault="00942747" w:rsidP="00CE4C4A">
      <w:pPr>
        <w:spacing w:before="120" w:after="0" w:line="240" w:lineRule="auto"/>
        <w:rPr>
          <w:rFonts w:eastAsia="Times New Roman" w:cstheme="minorHAnsi"/>
          <w:b/>
          <w:bCs/>
          <w:caps/>
          <w:sz w:val="18"/>
          <w:szCs w:val="18"/>
        </w:rPr>
      </w:pPr>
    </w:p>
    <w:tbl>
      <w:tblPr>
        <w:tblW w:w="0" w:type="auto"/>
        <w:tblInd w:w="599" w:type="dxa"/>
        <w:tblLayout w:type="fixed"/>
        <w:tblCellMar>
          <w:left w:w="0" w:type="dxa"/>
          <w:right w:w="0" w:type="dxa"/>
        </w:tblCellMar>
        <w:tblLook w:val="04A0" w:firstRow="1" w:lastRow="0" w:firstColumn="1" w:lastColumn="0" w:noHBand="0" w:noVBand="1"/>
      </w:tblPr>
      <w:tblGrid>
        <w:gridCol w:w="4716"/>
        <w:gridCol w:w="889"/>
        <w:gridCol w:w="1275"/>
        <w:gridCol w:w="1276"/>
        <w:gridCol w:w="1843"/>
      </w:tblGrid>
      <w:tr w:rsidR="00D3320A" w:rsidRPr="00985FA0" w:rsidTr="005116C2">
        <w:trPr>
          <w:trHeight w:val="184"/>
        </w:trPr>
        <w:tc>
          <w:tcPr>
            <w:tcW w:w="9999" w:type="dxa"/>
            <w:gridSpan w:val="5"/>
            <w:tcBorders>
              <w:top w:val="single" w:sz="8" w:space="0" w:color="auto"/>
              <w:left w:val="single" w:sz="8" w:space="0" w:color="auto"/>
              <w:bottom w:val="single" w:sz="8" w:space="0" w:color="auto"/>
              <w:right w:val="single" w:sz="8" w:space="0" w:color="auto"/>
            </w:tcBorders>
            <w:shd w:val="clear" w:color="auto" w:fill="B2A1C7" w:themeFill="accent4" w:themeFillTint="99"/>
            <w:tcMar>
              <w:top w:w="0" w:type="dxa"/>
              <w:left w:w="108" w:type="dxa"/>
              <w:bottom w:w="0" w:type="dxa"/>
              <w:right w:w="108" w:type="dxa"/>
            </w:tcMar>
            <w:hideMark/>
          </w:tcPr>
          <w:p w:rsidR="00D3320A" w:rsidRPr="00985FA0" w:rsidRDefault="006D502E" w:rsidP="006D502E">
            <w:pPr>
              <w:spacing w:after="0" w:line="240" w:lineRule="auto"/>
              <w:rPr>
                <w:rFonts w:eastAsia="Times New Roman" w:cstheme="minorHAnsi"/>
                <w:b/>
                <w:bCs/>
                <w:sz w:val="18"/>
                <w:szCs w:val="18"/>
              </w:rPr>
            </w:pPr>
            <w:r w:rsidRPr="00985FA0">
              <w:rPr>
                <w:rFonts w:eastAsia="Times New Roman" w:cstheme="minorHAnsi"/>
                <w:b/>
                <w:bCs/>
                <w:sz w:val="18"/>
                <w:szCs w:val="18"/>
              </w:rPr>
              <w:t xml:space="preserve">I. </w:t>
            </w:r>
            <w:r w:rsidR="0090331A" w:rsidRPr="00985FA0">
              <w:rPr>
                <w:rFonts w:eastAsia="Times New Roman" w:cstheme="minorHAnsi"/>
                <w:b/>
                <w:bCs/>
                <w:sz w:val="18"/>
                <w:szCs w:val="18"/>
              </w:rPr>
              <w:t xml:space="preserve">GRILA DE </w:t>
            </w:r>
            <w:r w:rsidR="00D3320A" w:rsidRPr="00985FA0">
              <w:rPr>
                <w:rFonts w:eastAsia="Times New Roman" w:cstheme="minorHAnsi"/>
                <w:b/>
                <w:bCs/>
                <w:sz w:val="18"/>
                <w:szCs w:val="18"/>
              </w:rPr>
              <w:t>VERIFICARE</w:t>
            </w:r>
            <w:r w:rsidR="0090331A" w:rsidRPr="00985FA0">
              <w:rPr>
                <w:rFonts w:eastAsia="Times New Roman" w:cstheme="minorHAnsi"/>
                <w:b/>
                <w:bCs/>
                <w:sz w:val="18"/>
                <w:szCs w:val="18"/>
              </w:rPr>
              <w:t xml:space="preserve"> </w:t>
            </w:r>
            <w:r w:rsidR="00D3320A" w:rsidRPr="00985FA0">
              <w:rPr>
                <w:rFonts w:eastAsia="Times New Roman" w:cstheme="minorHAnsi"/>
                <w:b/>
                <w:bCs/>
                <w:sz w:val="18"/>
                <w:szCs w:val="18"/>
              </w:rPr>
              <w:t>A CONFORMIT</w:t>
            </w:r>
            <w:r w:rsidR="001C288D" w:rsidRPr="00985FA0">
              <w:rPr>
                <w:rFonts w:eastAsia="Times New Roman" w:cstheme="minorHAnsi"/>
                <w:b/>
                <w:bCs/>
                <w:sz w:val="18"/>
                <w:szCs w:val="18"/>
              </w:rPr>
              <w:t>ĂȚ</w:t>
            </w:r>
            <w:r w:rsidR="00D3320A" w:rsidRPr="00985FA0">
              <w:rPr>
                <w:rFonts w:eastAsia="Times New Roman" w:cstheme="minorHAnsi"/>
                <w:b/>
                <w:bCs/>
                <w:sz w:val="18"/>
                <w:szCs w:val="18"/>
              </w:rPr>
              <w:t>II ADMINISTRATIVE</w:t>
            </w:r>
            <w:r w:rsidR="007A2ADB" w:rsidRPr="00985FA0">
              <w:rPr>
                <w:rFonts w:eastAsia="Times New Roman" w:cstheme="minorHAnsi"/>
                <w:b/>
                <w:bCs/>
                <w:sz w:val="18"/>
                <w:szCs w:val="18"/>
              </w:rPr>
              <w:t xml:space="preserve">  A </w:t>
            </w:r>
            <w:r w:rsidR="00734214" w:rsidRPr="00985FA0">
              <w:rPr>
                <w:rFonts w:eastAsia="Times New Roman" w:cstheme="minorHAnsi"/>
                <w:b/>
                <w:bCs/>
                <w:sz w:val="18"/>
                <w:szCs w:val="18"/>
              </w:rPr>
              <w:t xml:space="preserve">PMUD </w:t>
            </w:r>
          </w:p>
        </w:tc>
      </w:tr>
      <w:tr w:rsidR="00D3320A" w:rsidRPr="00985FA0" w:rsidTr="005116C2">
        <w:trPr>
          <w:trHeight w:val="126"/>
        </w:trPr>
        <w:tc>
          <w:tcPr>
            <w:tcW w:w="471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D3320A" w:rsidRPr="00985FA0" w:rsidRDefault="00D3320A" w:rsidP="003A3CCB">
            <w:pPr>
              <w:spacing w:after="0" w:line="126" w:lineRule="atLeast"/>
              <w:jc w:val="both"/>
              <w:rPr>
                <w:rFonts w:eastAsia="Times New Roman" w:cstheme="minorHAnsi"/>
                <w:b/>
                <w:bCs/>
                <w:sz w:val="18"/>
                <w:szCs w:val="18"/>
              </w:rPr>
            </w:pPr>
            <w:r w:rsidRPr="00985FA0">
              <w:rPr>
                <w:rFonts w:eastAsia="Times New Roman" w:cstheme="minorHAnsi"/>
                <w:b/>
                <w:bCs/>
                <w:sz w:val="18"/>
                <w:szCs w:val="18"/>
              </w:rPr>
              <w:t> </w:t>
            </w:r>
          </w:p>
        </w:tc>
        <w:tc>
          <w:tcPr>
            <w:tcW w:w="3440" w:type="dxa"/>
            <w:gridSpan w:val="3"/>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D3320A" w:rsidRPr="00985FA0" w:rsidRDefault="001211B5" w:rsidP="001211B5">
            <w:pPr>
              <w:spacing w:after="0" w:line="126" w:lineRule="atLeast"/>
              <w:rPr>
                <w:rFonts w:eastAsia="Times New Roman" w:cstheme="minorHAnsi"/>
                <w:b/>
                <w:bCs/>
                <w:sz w:val="18"/>
                <w:szCs w:val="18"/>
              </w:rPr>
            </w:pPr>
            <w:r w:rsidRPr="00985FA0">
              <w:rPr>
                <w:rFonts w:eastAsia="Times New Roman" w:cstheme="minorHAnsi"/>
                <w:b/>
                <w:bCs/>
                <w:sz w:val="18"/>
                <w:szCs w:val="18"/>
              </w:rPr>
              <w:t xml:space="preserve">                EXPERT OI</w:t>
            </w:r>
            <w:r w:rsidR="00D3320A" w:rsidRPr="00985FA0">
              <w:rPr>
                <w:rFonts w:eastAsia="Times New Roman" w:cstheme="minorHAnsi"/>
                <w:b/>
                <w:bCs/>
                <w:sz w:val="18"/>
                <w:szCs w:val="18"/>
              </w:rPr>
              <w:t xml:space="preserve"> </w:t>
            </w:r>
          </w:p>
        </w:tc>
        <w:tc>
          <w:tcPr>
            <w:tcW w:w="184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D3320A" w:rsidRPr="00985FA0" w:rsidRDefault="00E051A4" w:rsidP="00F6316B">
            <w:pPr>
              <w:spacing w:after="0" w:line="126" w:lineRule="atLeast"/>
              <w:jc w:val="both"/>
              <w:rPr>
                <w:rFonts w:eastAsia="Times New Roman" w:cstheme="minorHAnsi"/>
                <w:b/>
                <w:bCs/>
                <w:sz w:val="18"/>
                <w:szCs w:val="18"/>
              </w:rPr>
            </w:pPr>
            <w:r w:rsidRPr="00985FA0">
              <w:rPr>
                <w:rFonts w:eastAsia="Times New Roman" w:cstheme="minorHAnsi"/>
                <w:b/>
                <w:bCs/>
                <w:color w:val="000000"/>
                <w:sz w:val="18"/>
                <w:szCs w:val="18"/>
                <w:lang w:eastAsia="ro-RO"/>
              </w:rPr>
              <w:t>CO</w:t>
            </w:r>
            <w:r w:rsidR="00620C9B">
              <w:rPr>
                <w:rFonts w:eastAsia="Times New Roman" w:cstheme="minorHAnsi"/>
                <w:b/>
                <w:bCs/>
                <w:color w:val="000000"/>
                <w:sz w:val="18"/>
                <w:szCs w:val="18"/>
                <w:lang w:eastAsia="ro-RO"/>
              </w:rPr>
              <w:t>MENTARII</w:t>
            </w:r>
            <w:r w:rsidR="00F6316B" w:rsidRPr="00985FA0">
              <w:rPr>
                <w:rStyle w:val="FootnoteReference"/>
                <w:rFonts w:eastAsia="Times New Roman" w:cstheme="minorHAnsi"/>
                <w:sz w:val="18"/>
                <w:szCs w:val="18"/>
              </w:rPr>
              <w:footnoteReference w:id="1"/>
            </w:r>
          </w:p>
        </w:tc>
      </w:tr>
      <w:tr w:rsidR="003A3CCB" w:rsidRPr="00985FA0" w:rsidTr="00CD1A7E">
        <w:tc>
          <w:tcPr>
            <w:tcW w:w="471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3A3CCB" w:rsidRPr="00985FA0" w:rsidRDefault="003A3CCB" w:rsidP="003A3CCB">
            <w:pPr>
              <w:spacing w:after="0" w:line="240" w:lineRule="auto"/>
              <w:jc w:val="center"/>
              <w:rPr>
                <w:rFonts w:eastAsia="Times New Roman" w:cstheme="minorHAnsi"/>
                <w:b/>
                <w:bCs/>
                <w:sz w:val="18"/>
                <w:szCs w:val="18"/>
              </w:rPr>
            </w:pPr>
            <w:r w:rsidRPr="00985FA0">
              <w:rPr>
                <w:rFonts w:eastAsia="Times New Roman" w:cstheme="minorHAnsi"/>
                <w:b/>
                <w:bCs/>
                <w:sz w:val="18"/>
                <w:szCs w:val="18"/>
              </w:rPr>
              <w:t>Cerinţa/ Criteriul</w:t>
            </w:r>
          </w:p>
        </w:tc>
        <w:tc>
          <w:tcPr>
            <w:tcW w:w="88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3A3CCB" w:rsidRPr="00985FA0" w:rsidRDefault="003A3CCB" w:rsidP="003A3CCB">
            <w:pPr>
              <w:spacing w:after="0" w:line="240" w:lineRule="auto"/>
              <w:jc w:val="center"/>
              <w:rPr>
                <w:rFonts w:eastAsia="Times New Roman" w:cstheme="minorHAnsi"/>
                <w:b/>
                <w:bCs/>
                <w:sz w:val="18"/>
                <w:szCs w:val="18"/>
              </w:rPr>
            </w:pPr>
            <w:r w:rsidRPr="00985FA0">
              <w:rPr>
                <w:rFonts w:eastAsia="Times New Roman" w:cstheme="minorHAnsi"/>
                <w:b/>
                <w:bCs/>
                <w:sz w:val="18"/>
                <w:szCs w:val="18"/>
              </w:rPr>
              <w:t>DA</w:t>
            </w:r>
          </w:p>
        </w:tc>
        <w:tc>
          <w:tcPr>
            <w:tcW w:w="127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3A3CCB" w:rsidRPr="00985FA0" w:rsidRDefault="003A3CCB" w:rsidP="003A3CCB">
            <w:pPr>
              <w:spacing w:after="0" w:line="240" w:lineRule="auto"/>
              <w:jc w:val="center"/>
              <w:rPr>
                <w:rFonts w:eastAsia="Times New Roman" w:cstheme="minorHAnsi"/>
                <w:b/>
                <w:bCs/>
                <w:sz w:val="18"/>
                <w:szCs w:val="18"/>
              </w:rPr>
            </w:pPr>
            <w:r w:rsidRPr="00985FA0">
              <w:rPr>
                <w:rFonts w:eastAsia="Times New Roman" w:cstheme="minorHAnsi"/>
                <w:b/>
                <w:bCs/>
                <w:sz w:val="18"/>
                <w:szCs w:val="18"/>
              </w:rPr>
              <w:t>NU</w:t>
            </w:r>
          </w:p>
          <w:p w:rsidR="003A3CCB" w:rsidRPr="00985FA0" w:rsidRDefault="003A3CCB" w:rsidP="008666CB">
            <w:pPr>
              <w:spacing w:after="0" w:line="240" w:lineRule="auto"/>
              <w:jc w:val="center"/>
              <w:rPr>
                <w:rFonts w:eastAsia="Times New Roman" w:cstheme="minorHAnsi"/>
                <w:b/>
                <w:bCs/>
                <w:sz w:val="18"/>
                <w:szCs w:val="18"/>
              </w:rPr>
            </w:pPr>
          </w:p>
        </w:tc>
        <w:tc>
          <w:tcPr>
            <w:tcW w:w="12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3A3CCB" w:rsidRPr="00985FA0" w:rsidRDefault="003A3CCB" w:rsidP="003A3CCB">
            <w:pPr>
              <w:spacing w:after="0" w:line="240" w:lineRule="auto"/>
              <w:jc w:val="center"/>
              <w:rPr>
                <w:rFonts w:eastAsia="Times New Roman" w:cstheme="minorHAnsi"/>
                <w:b/>
                <w:bCs/>
                <w:sz w:val="18"/>
                <w:szCs w:val="18"/>
              </w:rPr>
            </w:pPr>
            <w:r w:rsidRPr="00985FA0">
              <w:rPr>
                <w:rFonts w:eastAsia="Times New Roman" w:cstheme="minorHAnsi"/>
                <w:b/>
                <w:bCs/>
                <w:sz w:val="18"/>
                <w:szCs w:val="18"/>
              </w:rPr>
              <w:t>CLARIFICARE</w:t>
            </w:r>
          </w:p>
        </w:tc>
        <w:tc>
          <w:tcPr>
            <w:tcW w:w="184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3A3CCB" w:rsidRPr="00985FA0" w:rsidRDefault="003A3CCB" w:rsidP="003A3CCB">
            <w:pPr>
              <w:spacing w:after="0" w:line="240" w:lineRule="auto"/>
              <w:jc w:val="center"/>
              <w:rPr>
                <w:rFonts w:eastAsia="Times New Roman" w:cstheme="minorHAnsi"/>
                <w:b/>
                <w:bCs/>
                <w:sz w:val="18"/>
                <w:szCs w:val="18"/>
              </w:rPr>
            </w:pPr>
            <w:r w:rsidRPr="00985FA0">
              <w:rPr>
                <w:rFonts w:eastAsia="Times New Roman" w:cstheme="minorHAnsi"/>
                <w:b/>
                <w:bCs/>
                <w:sz w:val="18"/>
                <w:szCs w:val="18"/>
              </w:rPr>
              <w:t> </w:t>
            </w:r>
          </w:p>
        </w:tc>
      </w:tr>
      <w:tr w:rsidR="003A3CCB" w:rsidRPr="00985FA0" w:rsidTr="00CD1A7E">
        <w:trPr>
          <w:trHeight w:val="365"/>
        </w:trPr>
        <w:tc>
          <w:tcPr>
            <w:tcW w:w="471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A3CCB" w:rsidRPr="00985FA0" w:rsidRDefault="003A3CCB" w:rsidP="00120EB2">
            <w:pPr>
              <w:pStyle w:val="ListParagraph"/>
              <w:numPr>
                <w:ilvl w:val="0"/>
                <w:numId w:val="3"/>
              </w:numPr>
              <w:spacing w:after="0" w:line="240" w:lineRule="auto"/>
              <w:jc w:val="both"/>
              <w:rPr>
                <w:rFonts w:cstheme="minorHAnsi"/>
                <w:sz w:val="18"/>
                <w:szCs w:val="18"/>
              </w:rPr>
            </w:pPr>
            <w:r w:rsidRPr="00985FA0">
              <w:rPr>
                <w:rFonts w:cstheme="minorHAnsi"/>
                <w:sz w:val="18"/>
                <w:szCs w:val="18"/>
              </w:rPr>
              <w:t>Planul de Mobilitate Urbană Durabilă</w:t>
            </w:r>
            <w:r w:rsidR="00FB4AB9">
              <w:rPr>
                <w:rFonts w:cstheme="minorHAnsi"/>
                <w:sz w:val="18"/>
                <w:szCs w:val="18"/>
              </w:rPr>
              <w:t xml:space="preserve"> (P.M.U.D)</w:t>
            </w:r>
            <w:r w:rsidRPr="00985FA0">
              <w:rPr>
                <w:rFonts w:cstheme="minorHAnsi"/>
                <w:sz w:val="18"/>
                <w:szCs w:val="18"/>
              </w:rPr>
              <w:t xml:space="preserve"> este depus împreună cu Strategia Integrată de Dezvoltare Urbană la sediul Agenției pentru Dezvoltare Regională, </w:t>
            </w:r>
            <w:r w:rsidRPr="00120EB2">
              <w:rPr>
                <w:rFonts w:cstheme="minorHAnsi"/>
                <w:sz w:val="18"/>
                <w:szCs w:val="18"/>
              </w:rPr>
              <w:t xml:space="preserve">într-un colet sigilat, conform cerințelor din Documentul Cadru de Implementare a Dezvoltării Urbane durabile, </w:t>
            </w:r>
            <w:r w:rsidRPr="00985FA0">
              <w:rPr>
                <w:rFonts w:cstheme="minorHAnsi"/>
                <w:sz w:val="18"/>
                <w:szCs w:val="18"/>
              </w:rPr>
              <w:t>de către un reprezentant împuternicit al Municipiului reşedinţă de judeţ eligibil în cadrul Axei Prioritare 4 a POR 2014-2020</w:t>
            </w:r>
            <w:r w:rsidR="00B343B9">
              <w:rPr>
                <w:rFonts w:cstheme="minorHAnsi"/>
                <w:sz w:val="18"/>
                <w:szCs w:val="18"/>
              </w:rPr>
              <w:t xml:space="preserve"> sau al </w:t>
            </w:r>
            <w:r w:rsidRPr="00985FA0">
              <w:rPr>
                <w:rFonts w:cstheme="minorHAnsi"/>
                <w:sz w:val="18"/>
                <w:szCs w:val="18"/>
              </w:rPr>
              <w:t>Asociaţiei de Dezvoltare Intercomunitară</w:t>
            </w:r>
            <w:r w:rsidR="00B343B9">
              <w:rPr>
                <w:rFonts w:cstheme="minorHAnsi"/>
                <w:sz w:val="18"/>
                <w:szCs w:val="18"/>
              </w:rPr>
              <w:t xml:space="preserve"> Pol de creştere/zonă metropolitană din care </w:t>
            </w:r>
            <w:r w:rsidR="00FB4AB9">
              <w:rPr>
                <w:rFonts w:cstheme="minorHAnsi"/>
                <w:sz w:val="18"/>
                <w:szCs w:val="18"/>
              </w:rPr>
              <w:t xml:space="preserve">municipiul </w:t>
            </w:r>
            <w:r w:rsidR="00B343B9">
              <w:rPr>
                <w:rFonts w:cstheme="minorHAnsi"/>
                <w:sz w:val="18"/>
                <w:szCs w:val="18"/>
              </w:rPr>
              <w:t xml:space="preserve"> face parte</w:t>
            </w:r>
            <w:r w:rsidR="00FB4AB9">
              <w:rPr>
                <w:rFonts w:cstheme="minorHAnsi"/>
                <w:sz w:val="18"/>
                <w:szCs w:val="18"/>
              </w:rPr>
              <w:t>?</w:t>
            </w:r>
          </w:p>
          <w:p w:rsidR="003A3CCB" w:rsidRPr="00985FA0" w:rsidRDefault="003A3CCB" w:rsidP="000B5E69">
            <w:pPr>
              <w:pStyle w:val="ListParagraph"/>
              <w:spacing w:after="0" w:line="240" w:lineRule="auto"/>
              <w:ind w:left="360"/>
              <w:jc w:val="both"/>
              <w:rPr>
                <w:rFonts w:cstheme="minorHAnsi"/>
                <w:sz w:val="18"/>
                <w:szCs w:val="18"/>
              </w:rPr>
            </w:pPr>
          </w:p>
        </w:tc>
        <w:tc>
          <w:tcPr>
            <w:tcW w:w="889" w:type="dxa"/>
            <w:tcBorders>
              <w:top w:val="nil"/>
              <w:left w:val="nil"/>
              <w:bottom w:val="single" w:sz="4" w:space="0" w:color="auto"/>
              <w:right w:val="single" w:sz="8" w:space="0" w:color="auto"/>
            </w:tcBorders>
            <w:tcMar>
              <w:top w:w="0" w:type="dxa"/>
              <w:left w:w="108" w:type="dxa"/>
              <w:bottom w:w="0" w:type="dxa"/>
              <w:right w:w="108" w:type="dxa"/>
            </w:tcMar>
            <w:hideMark/>
          </w:tcPr>
          <w:p w:rsidR="003A3CCB" w:rsidRPr="00985FA0" w:rsidRDefault="003A3CCB" w:rsidP="003A3CCB">
            <w:pPr>
              <w:spacing w:after="0" w:line="240" w:lineRule="auto"/>
              <w:jc w:val="both"/>
              <w:rPr>
                <w:rFonts w:eastAsia="Times New Roman" w:cstheme="minorHAnsi"/>
                <w:sz w:val="18"/>
                <w:szCs w:val="18"/>
              </w:rPr>
            </w:pPr>
            <w:r w:rsidRPr="00985FA0">
              <w:rPr>
                <w:rFonts w:eastAsia="Times New Roman" w:cstheme="minorHAnsi"/>
                <w:sz w:val="18"/>
                <w:szCs w:val="18"/>
              </w:rPr>
              <w:t xml:space="preserve"> </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3A3CCB" w:rsidRPr="00985FA0" w:rsidRDefault="003A3CCB" w:rsidP="008666CB">
            <w:pPr>
              <w:spacing w:after="0" w:line="240" w:lineRule="auto"/>
              <w:jc w:val="both"/>
              <w:rPr>
                <w:rFonts w:eastAsia="Times New Roman" w:cstheme="minorHAnsi"/>
                <w:sz w:val="18"/>
                <w:szCs w:val="18"/>
              </w:rPr>
            </w:pPr>
            <w:r w:rsidRPr="00985FA0">
              <w:rPr>
                <w:rFonts w:eastAsia="Times New Roman" w:cstheme="minorHAnsi"/>
                <w:sz w:val="18"/>
                <w:szCs w:val="18"/>
              </w:rPr>
              <w:t> </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3A3CCB" w:rsidRPr="00985FA0" w:rsidRDefault="003A3CCB" w:rsidP="003A3CCB">
            <w:pPr>
              <w:spacing w:after="0" w:line="240" w:lineRule="auto"/>
              <w:jc w:val="both"/>
              <w:rPr>
                <w:rFonts w:eastAsia="Times New Roman" w:cstheme="minorHAnsi"/>
                <w:sz w:val="18"/>
                <w:szCs w:val="18"/>
              </w:rPr>
            </w:pPr>
            <w:r w:rsidRPr="00985FA0">
              <w:rPr>
                <w:rFonts w:eastAsia="Times New Roman" w:cstheme="minorHAnsi"/>
                <w:sz w:val="18"/>
                <w:szCs w:val="18"/>
              </w:rPr>
              <w:t> </w:t>
            </w:r>
          </w:p>
          <w:p w:rsidR="003A3CCB" w:rsidRPr="00985FA0" w:rsidRDefault="003A3CCB" w:rsidP="00B442D4">
            <w:pPr>
              <w:rPr>
                <w:rFonts w:eastAsia="Times New Roman" w:cstheme="minorHAnsi"/>
                <w:sz w:val="18"/>
                <w:szCs w:val="18"/>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3A3CCB" w:rsidRPr="00985FA0" w:rsidRDefault="003A3CCB" w:rsidP="003A3CCB">
            <w:pPr>
              <w:spacing w:after="0" w:line="240" w:lineRule="auto"/>
              <w:jc w:val="both"/>
              <w:rPr>
                <w:rFonts w:eastAsia="Times New Roman" w:cstheme="minorHAnsi"/>
                <w:sz w:val="18"/>
                <w:szCs w:val="18"/>
              </w:rPr>
            </w:pPr>
            <w:r w:rsidRPr="00985FA0">
              <w:rPr>
                <w:rFonts w:eastAsia="Times New Roman" w:cstheme="minorHAnsi"/>
                <w:sz w:val="18"/>
                <w:szCs w:val="18"/>
              </w:rPr>
              <w:t> </w:t>
            </w:r>
          </w:p>
        </w:tc>
      </w:tr>
      <w:tr w:rsidR="003A3CCB" w:rsidRPr="00985FA0" w:rsidTr="00CD1A7E">
        <w:trPr>
          <w:trHeight w:val="390"/>
        </w:trPr>
        <w:tc>
          <w:tcPr>
            <w:tcW w:w="47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A3CCB" w:rsidRPr="00985FA0" w:rsidRDefault="003A3CCB" w:rsidP="00734214">
            <w:pPr>
              <w:pStyle w:val="ListParagraph"/>
              <w:numPr>
                <w:ilvl w:val="0"/>
                <w:numId w:val="3"/>
              </w:numPr>
              <w:spacing w:after="0" w:line="240" w:lineRule="auto"/>
              <w:jc w:val="both"/>
              <w:rPr>
                <w:rFonts w:cstheme="minorHAnsi"/>
                <w:sz w:val="18"/>
                <w:szCs w:val="18"/>
              </w:rPr>
            </w:pPr>
            <w:r w:rsidRPr="00985FA0">
              <w:rPr>
                <w:rFonts w:cstheme="minorHAnsi"/>
                <w:sz w:val="18"/>
                <w:szCs w:val="18"/>
              </w:rPr>
              <w:t>Orizontul de implementare a P</w:t>
            </w:r>
            <w:r w:rsidR="00FB4AB9">
              <w:rPr>
                <w:rFonts w:cstheme="minorHAnsi"/>
                <w:sz w:val="18"/>
                <w:szCs w:val="18"/>
              </w:rPr>
              <w:t>.</w:t>
            </w:r>
            <w:r w:rsidRPr="00985FA0">
              <w:rPr>
                <w:rFonts w:cstheme="minorHAnsi"/>
                <w:sz w:val="18"/>
                <w:szCs w:val="18"/>
              </w:rPr>
              <w:t>M</w:t>
            </w:r>
            <w:r w:rsidR="00FB4AB9">
              <w:rPr>
                <w:rFonts w:cstheme="minorHAnsi"/>
                <w:sz w:val="18"/>
                <w:szCs w:val="18"/>
              </w:rPr>
              <w:t>.</w:t>
            </w:r>
            <w:r w:rsidRPr="00985FA0">
              <w:rPr>
                <w:rFonts w:cstheme="minorHAnsi"/>
                <w:sz w:val="18"/>
                <w:szCs w:val="18"/>
              </w:rPr>
              <w:t>U</w:t>
            </w:r>
            <w:r w:rsidR="00FB4AB9">
              <w:rPr>
                <w:rFonts w:cstheme="minorHAnsi"/>
                <w:sz w:val="18"/>
                <w:szCs w:val="18"/>
              </w:rPr>
              <w:t>.</w:t>
            </w:r>
            <w:r w:rsidRPr="00985FA0">
              <w:rPr>
                <w:rFonts w:cstheme="minorHAnsi"/>
                <w:sz w:val="18"/>
                <w:szCs w:val="18"/>
              </w:rPr>
              <w:t>D</w:t>
            </w:r>
            <w:r w:rsidR="00FB4AB9">
              <w:rPr>
                <w:rFonts w:cstheme="minorHAnsi"/>
                <w:sz w:val="18"/>
                <w:szCs w:val="18"/>
              </w:rPr>
              <w:t>.</w:t>
            </w:r>
            <w:r w:rsidRPr="00985FA0">
              <w:rPr>
                <w:rFonts w:cstheme="minorHAnsi"/>
                <w:sz w:val="18"/>
                <w:szCs w:val="18"/>
              </w:rPr>
              <w:t xml:space="preserve"> se întinde cel puţin până la sfârşitul anului 2023</w:t>
            </w:r>
            <w:r w:rsidR="00FB4AB9">
              <w:rPr>
                <w:rFonts w:cstheme="minorHAnsi"/>
                <w:sz w:val="18"/>
                <w:szCs w:val="18"/>
              </w:rPr>
              <w:t>?</w:t>
            </w:r>
          </w:p>
          <w:p w:rsidR="003A3CCB" w:rsidRPr="00985FA0" w:rsidRDefault="003A3CCB" w:rsidP="000B5E69">
            <w:pPr>
              <w:pStyle w:val="ListParagraph"/>
              <w:spacing w:after="0" w:line="240" w:lineRule="auto"/>
              <w:ind w:left="360"/>
              <w:jc w:val="both"/>
              <w:rPr>
                <w:rFonts w:cstheme="minorHAnsi"/>
                <w:sz w:val="18"/>
                <w:szCs w:val="18"/>
              </w:rPr>
            </w:pPr>
          </w:p>
        </w:tc>
        <w:tc>
          <w:tcPr>
            <w:tcW w:w="8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r>
      <w:tr w:rsidR="003A3CCB" w:rsidRPr="00985FA0" w:rsidTr="00CD1A7E">
        <w:trPr>
          <w:trHeight w:val="326"/>
        </w:trPr>
        <w:tc>
          <w:tcPr>
            <w:tcW w:w="47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3CCB" w:rsidRPr="00985FA0" w:rsidRDefault="00B66E85" w:rsidP="00B66E85">
            <w:pPr>
              <w:pStyle w:val="ListParagraph"/>
              <w:numPr>
                <w:ilvl w:val="0"/>
                <w:numId w:val="3"/>
              </w:numPr>
              <w:spacing w:after="0" w:line="240" w:lineRule="auto"/>
              <w:jc w:val="both"/>
              <w:rPr>
                <w:rFonts w:cstheme="minorHAnsi"/>
                <w:sz w:val="18"/>
                <w:szCs w:val="18"/>
              </w:rPr>
            </w:pPr>
            <w:r>
              <w:rPr>
                <w:rFonts w:cstheme="minorHAnsi"/>
                <w:sz w:val="18"/>
                <w:szCs w:val="18"/>
              </w:rPr>
              <w:t>E</w:t>
            </w:r>
            <w:r w:rsidRPr="00B66E85">
              <w:rPr>
                <w:rFonts w:cstheme="minorHAnsi"/>
                <w:sz w:val="18"/>
                <w:szCs w:val="18"/>
              </w:rPr>
              <w:t xml:space="preserve">ste anexată </w:t>
            </w:r>
            <w:r>
              <w:rPr>
                <w:rFonts w:cstheme="minorHAnsi"/>
                <w:sz w:val="18"/>
                <w:szCs w:val="18"/>
              </w:rPr>
              <w:t>d</w:t>
            </w:r>
            <w:r w:rsidR="003A3CCB" w:rsidRPr="00985FA0">
              <w:rPr>
                <w:rFonts w:cstheme="minorHAnsi"/>
                <w:sz w:val="18"/>
                <w:szCs w:val="18"/>
              </w:rPr>
              <w:t>ecizia finală emisă de autoritatea competentă privind Evaluarea Strategică de Mediu</w:t>
            </w:r>
            <w:r w:rsidR="00FB4AB9">
              <w:rPr>
                <w:rFonts w:cstheme="minorHAnsi"/>
                <w:sz w:val="18"/>
                <w:szCs w:val="18"/>
              </w:rPr>
              <w:t xml:space="preserve"> a P.M.U.D</w:t>
            </w:r>
            <w:r w:rsidR="003A3CCB" w:rsidRPr="00985FA0">
              <w:rPr>
                <w:rFonts w:cstheme="minorHAnsi"/>
                <w:sz w:val="18"/>
                <w:szCs w:val="18"/>
              </w:rPr>
              <w:t>, conform H</w:t>
            </w:r>
            <w:r w:rsidR="00B343B9">
              <w:rPr>
                <w:rFonts w:cstheme="minorHAnsi"/>
                <w:sz w:val="18"/>
                <w:szCs w:val="18"/>
              </w:rPr>
              <w:t>.</w:t>
            </w:r>
            <w:r w:rsidR="003A3CCB" w:rsidRPr="00985FA0">
              <w:rPr>
                <w:rFonts w:cstheme="minorHAnsi"/>
                <w:sz w:val="18"/>
                <w:szCs w:val="18"/>
              </w:rPr>
              <w:t>G</w:t>
            </w:r>
            <w:r w:rsidR="00B343B9">
              <w:rPr>
                <w:rFonts w:cstheme="minorHAnsi"/>
                <w:sz w:val="18"/>
                <w:szCs w:val="18"/>
              </w:rPr>
              <w:t>.</w:t>
            </w:r>
            <w:r w:rsidR="003A3CCB" w:rsidRPr="00985FA0">
              <w:rPr>
                <w:rFonts w:cstheme="minorHAnsi"/>
                <w:sz w:val="18"/>
                <w:szCs w:val="18"/>
              </w:rPr>
              <w:t xml:space="preserve"> nr. 1076/2004,</w:t>
            </w:r>
            <w:r w:rsidR="00FB4AB9">
              <w:rPr>
                <w:rFonts w:cstheme="minorHAnsi"/>
                <w:sz w:val="18"/>
                <w:szCs w:val="18"/>
              </w:rPr>
              <w:t>?</w:t>
            </w:r>
          </w:p>
          <w:p w:rsidR="003A3CCB" w:rsidRPr="00985FA0" w:rsidRDefault="003A3CCB" w:rsidP="000B5E69">
            <w:pPr>
              <w:pStyle w:val="ListParagraph"/>
              <w:spacing w:after="0" w:line="240" w:lineRule="auto"/>
              <w:ind w:left="360"/>
              <w:jc w:val="both"/>
              <w:rPr>
                <w:rFonts w:cstheme="minorHAnsi"/>
                <w:sz w:val="18"/>
                <w:szCs w:val="18"/>
              </w:rPr>
            </w:pPr>
          </w:p>
        </w:tc>
        <w:tc>
          <w:tcPr>
            <w:tcW w:w="88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r>
      <w:tr w:rsidR="003A3CCB" w:rsidRPr="00985FA0" w:rsidTr="00CD1A7E">
        <w:trPr>
          <w:trHeight w:val="1347"/>
        </w:trPr>
        <w:tc>
          <w:tcPr>
            <w:tcW w:w="47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3CCB" w:rsidRPr="00985FA0" w:rsidRDefault="00B66E85" w:rsidP="00FB1DA5">
            <w:pPr>
              <w:pStyle w:val="ListParagraph"/>
              <w:numPr>
                <w:ilvl w:val="0"/>
                <w:numId w:val="3"/>
              </w:numPr>
              <w:jc w:val="both"/>
              <w:rPr>
                <w:rFonts w:cstheme="minorHAnsi"/>
                <w:sz w:val="18"/>
                <w:szCs w:val="18"/>
              </w:rPr>
            </w:pPr>
            <w:r>
              <w:rPr>
                <w:rFonts w:eastAsia="Times New Roman" w:cs="Times New Roman"/>
                <w:sz w:val="18"/>
                <w:szCs w:val="18"/>
              </w:rPr>
              <w:t xml:space="preserve">Este anexată </w:t>
            </w:r>
            <w:r w:rsidR="003A3CCB" w:rsidRPr="00B66E85">
              <w:rPr>
                <w:rFonts w:eastAsia="Times New Roman" w:cs="Times New Roman"/>
                <w:sz w:val="18"/>
                <w:szCs w:val="18"/>
              </w:rPr>
              <w:t>H</w:t>
            </w:r>
            <w:r w:rsidR="00FB4AB9" w:rsidRPr="00B66E85">
              <w:rPr>
                <w:rFonts w:eastAsia="Times New Roman" w:cs="Times New Roman"/>
                <w:sz w:val="18"/>
                <w:szCs w:val="18"/>
              </w:rPr>
              <w:t xml:space="preserve">otărârea </w:t>
            </w:r>
            <w:r w:rsidR="003A3CCB" w:rsidRPr="00B66E85">
              <w:rPr>
                <w:rFonts w:eastAsia="Times New Roman" w:cs="Times New Roman"/>
                <w:sz w:val="18"/>
                <w:szCs w:val="18"/>
              </w:rPr>
              <w:t>C</w:t>
            </w:r>
            <w:r w:rsidR="00FB4AB9" w:rsidRPr="00B66E85">
              <w:rPr>
                <w:rFonts w:eastAsia="Times New Roman" w:cs="Times New Roman"/>
                <w:sz w:val="18"/>
                <w:szCs w:val="18"/>
              </w:rPr>
              <w:t>onsiliu</w:t>
            </w:r>
            <w:r w:rsidR="00FB1DA5">
              <w:rPr>
                <w:rFonts w:eastAsia="Times New Roman" w:cs="Times New Roman"/>
                <w:sz w:val="18"/>
                <w:szCs w:val="18"/>
              </w:rPr>
              <w:t>lui</w:t>
            </w:r>
            <w:r w:rsidR="00FB4AB9" w:rsidRPr="00B66E85">
              <w:rPr>
                <w:rFonts w:eastAsia="Times New Roman" w:cs="Times New Roman"/>
                <w:sz w:val="18"/>
                <w:szCs w:val="18"/>
              </w:rPr>
              <w:t xml:space="preserve"> </w:t>
            </w:r>
            <w:r w:rsidR="003A3CCB" w:rsidRPr="00B66E85">
              <w:rPr>
                <w:rFonts w:eastAsia="Times New Roman" w:cs="Times New Roman"/>
                <w:sz w:val="18"/>
                <w:szCs w:val="18"/>
              </w:rPr>
              <w:t>L</w:t>
            </w:r>
            <w:r w:rsidR="00FB4AB9" w:rsidRPr="00B66E85">
              <w:rPr>
                <w:rFonts w:eastAsia="Times New Roman" w:cs="Times New Roman"/>
                <w:sz w:val="18"/>
                <w:szCs w:val="18"/>
              </w:rPr>
              <w:t>ocal</w:t>
            </w:r>
            <w:r w:rsidRPr="00B66E85">
              <w:t xml:space="preserve"> </w:t>
            </w:r>
            <w:r w:rsidR="003A3CCB" w:rsidRPr="00B66E85">
              <w:rPr>
                <w:rFonts w:eastAsia="Times New Roman" w:cs="Times New Roman"/>
                <w:sz w:val="18"/>
                <w:szCs w:val="18"/>
              </w:rPr>
              <w:t>a UAT municipiu reședință de județ</w:t>
            </w:r>
            <w:r w:rsidRPr="00B66E85">
              <w:t xml:space="preserve"> </w:t>
            </w:r>
            <w:r w:rsidRPr="00B66E85">
              <w:rPr>
                <w:rFonts w:eastAsia="Times New Roman" w:cs="Times New Roman"/>
                <w:sz w:val="18"/>
                <w:szCs w:val="18"/>
              </w:rPr>
              <w:t>de aprobare a P.M.U.D.</w:t>
            </w:r>
            <w:r w:rsidR="003A3CCB" w:rsidRPr="00985FA0">
              <w:rPr>
                <w:rFonts w:eastAsia="Times New Roman" w:cs="Times New Roman"/>
                <w:sz w:val="18"/>
                <w:szCs w:val="18"/>
              </w:rPr>
              <w:t xml:space="preserve"> </w:t>
            </w:r>
            <w:r>
              <w:rPr>
                <w:rFonts w:eastAsia="Times New Roman" w:cs="Times New Roman"/>
                <w:sz w:val="18"/>
                <w:szCs w:val="18"/>
              </w:rPr>
              <w:t>și, dacă este cazul, sunt anexate</w:t>
            </w:r>
            <w:r w:rsidR="003A3CCB" w:rsidRPr="00985FA0">
              <w:rPr>
                <w:rFonts w:eastAsia="Times New Roman" w:cs="Times New Roman"/>
                <w:sz w:val="18"/>
                <w:szCs w:val="18"/>
              </w:rPr>
              <w:t xml:space="preserve"> </w:t>
            </w:r>
            <w:r>
              <w:rPr>
                <w:rFonts w:eastAsia="Times New Roman" w:cs="Times New Roman"/>
                <w:sz w:val="18"/>
                <w:szCs w:val="18"/>
              </w:rPr>
              <w:t>Hotărârile</w:t>
            </w:r>
            <w:r w:rsidRPr="00B66E85">
              <w:rPr>
                <w:rFonts w:eastAsia="Times New Roman" w:cs="Times New Roman"/>
                <w:sz w:val="18"/>
                <w:szCs w:val="18"/>
              </w:rPr>
              <w:t xml:space="preserve"> Consiliu</w:t>
            </w:r>
            <w:r w:rsidR="00FB1DA5">
              <w:rPr>
                <w:rFonts w:eastAsia="Times New Roman" w:cs="Times New Roman"/>
                <w:sz w:val="18"/>
                <w:szCs w:val="18"/>
              </w:rPr>
              <w:t>lui</w:t>
            </w:r>
            <w:r w:rsidRPr="00B66E85">
              <w:rPr>
                <w:rFonts w:eastAsia="Times New Roman" w:cs="Times New Roman"/>
                <w:sz w:val="18"/>
                <w:szCs w:val="18"/>
              </w:rPr>
              <w:t xml:space="preserve"> Local </w:t>
            </w:r>
            <w:r w:rsidR="003A3CCB" w:rsidRPr="00985FA0">
              <w:rPr>
                <w:rFonts w:eastAsia="Times New Roman" w:cs="Times New Roman"/>
                <w:sz w:val="18"/>
                <w:szCs w:val="18"/>
              </w:rPr>
              <w:t xml:space="preserve">ale UAT-urilor ce fac parte din Zona Funcţională </w:t>
            </w:r>
            <w:r>
              <w:rPr>
                <w:rFonts w:eastAsia="Times New Roman" w:cs="Times New Roman"/>
                <w:sz w:val="18"/>
                <w:szCs w:val="18"/>
              </w:rPr>
              <w:t>U</w:t>
            </w:r>
            <w:r w:rsidR="003A3CCB" w:rsidRPr="00985FA0">
              <w:rPr>
                <w:rFonts w:eastAsia="Times New Roman" w:cs="Times New Roman"/>
                <w:sz w:val="18"/>
                <w:szCs w:val="18"/>
              </w:rPr>
              <w:t xml:space="preserve">rbană sau </w:t>
            </w:r>
            <w:r>
              <w:rPr>
                <w:rFonts w:eastAsia="Times New Roman" w:cs="Times New Roman"/>
                <w:sz w:val="18"/>
                <w:szCs w:val="18"/>
              </w:rPr>
              <w:t>de</w:t>
            </w:r>
            <w:r>
              <w:t xml:space="preserve"> </w:t>
            </w:r>
            <w:r w:rsidRPr="00B66E85">
              <w:rPr>
                <w:rFonts w:eastAsia="Times New Roman" w:cs="Times New Roman"/>
                <w:sz w:val="18"/>
                <w:szCs w:val="18"/>
              </w:rPr>
              <w:t>Hotărârea</w:t>
            </w:r>
            <w:r>
              <w:rPr>
                <w:rFonts w:eastAsia="Times New Roman" w:cs="Times New Roman"/>
                <w:sz w:val="18"/>
                <w:szCs w:val="18"/>
              </w:rPr>
              <w:t xml:space="preserve"> </w:t>
            </w:r>
            <w:r w:rsidR="00FB4AB9" w:rsidRPr="00FB4AB9">
              <w:rPr>
                <w:rFonts w:eastAsia="Times New Roman" w:cs="Times New Roman"/>
                <w:sz w:val="18"/>
                <w:szCs w:val="18"/>
              </w:rPr>
              <w:t xml:space="preserve">Asociaţiei de Dezvoltare Intercomunitară Pol de creştere/zonă metropolitană din care </w:t>
            </w:r>
            <w:r>
              <w:rPr>
                <w:rFonts w:eastAsia="Times New Roman" w:cs="Times New Roman"/>
                <w:sz w:val="18"/>
                <w:szCs w:val="18"/>
              </w:rPr>
              <w:t>municipiul</w:t>
            </w:r>
            <w:r w:rsidR="00FB4AB9" w:rsidRPr="00FB4AB9">
              <w:rPr>
                <w:rFonts w:eastAsia="Times New Roman" w:cs="Times New Roman"/>
                <w:sz w:val="18"/>
                <w:szCs w:val="18"/>
              </w:rPr>
              <w:t xml:space="preserve"> face parte</w:t>
            </w:r>
            <w:r w:rsidR="00FB4AB9">
              <w:rPr>
                <w:rFonts w:eastAsia="Times New Roman" w:cs="Times New Roman"/>
                <w:sz w:val="18"/>
                <w:szCs w:val="18"/>
              </w:rPr>
              <w:t>, după caz?</w:t>
            </w:r>
          </w:p>
        </w:tc>
        <w:tc>
          <w:tcPr>
            <w:tcW w:w="88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r>
      <w:tr w:rsidR="003A3CCB" w:rsidRPr="00985FA0" w:rsidTr="00B66E85">
        <w:trPr>
          <w:trHeight w:val="638"/>
        </w:trPr>
        <w:tc>
          <w:tcPr>
            <w:tcW w:w="47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3CCB" w:rsidRPr="00985FA0" w:rsidRDefault="003A3CCB" w:rsidP="00617251">
            <w:pPr>
              <w:pStyle w:val="ListParagraph"/>
              <w:numPr>
                <w:ilvl w:val="0"/>
                <w:numId w:val="3"/>
              </w:numPr>
              <w:jc w:val="both"/>
              <w:rPr>
                <w:rFonts w:eastAsia="Times New Roman" w:cs="Times New Roman"/>
                <w:sz w:val="18"/>
                <w:szCs w:val="18"/>
              </w:rPr>
            </w:pPr>
            <w:r w:rsidRPr="003653B1">
              <w:rPr>
                <w:rFonts w:eastAsia="Times New Roman" w:cs="Times New Roman"/>
                <w:sz w:val="18"/>
                <w:szCs w:val="18"/>
              </w:rPr>
              <w:lastRenderedPageBreak/>
              <w:t>E</w:t>
            </w:r>
            <w:r w:rsidR="00B66E85">
              <w:rPr>
                <w:rFonts w:eastAsia="Times New Roman" w:cs="Times New Roman"/>
                <w:sz w:val="18"/>
                <w:szCs w:val="18"/>
              </w:rPr>
              <w:t>ste</w:t>
            </w:r>
            <w:r w:rsidRPr="003653B1">
              <w:rPr>
                <w:rFonts w:eastAsia="Times New Roman" w:cs="Times New Roman"/>
                <w:sz w:val="18"/>
                <w:szCs w:val="18"/>
              </w:rPr>
              <w:t xml:space="preserve"> anexat Raportul de verificare</w:t>
            </w:r>
            <w:r w:rsidR="00617251">
              <w:rPr>
                <w:rFonts w:eastAsia="Times New Roman" w:cs="Times New Roman"/>
                <w:sz w:val="18"/>
                <w:szCs w:val="18"/>
              </w:rPr>
              <w:t xml:space="preserve"> preliminară</w:t>
            </w:r>
            <w:r w:rsidRPr="003653B1">
              <w:rPr>
                <w:rFonts w:eastAsia="Times New Roman" w:cs="Times New Roman"/>
                <w:sz w:val="18"/>
                <w:szCs w:val="18"/>
              </w:rPr>
              <w:t xml:space="preserve"> a </w:t>
            </w:r>
            <w:r>
              <w:rPr>
                <w:rFonts w:eastAsia="Times New Roman" w:cs="Times New Roman"/>
                <w:sz w:val="18"/>
                <w:szCs w:val="18"/>
              </w:rPr>
              <w:t xml:space="preserve">PMUD </w:t>
            </w:r>
            <w:r w:rsidRPr="003653B1">
              <w:rPr>
                <w:rFonts w:eastAsia="Times New Roman" w:cs="Times New Roman"/>
                <w:sz w:val="18"/>
                <w:szCs w:val="18"/>
              </w:rPr>
              <w:t>elaborat de către SSDU</w:t>
            </w:r>
            <w:r w:rsidR="00FB4AB9">
              <w:rPr>
                <w:rFonts w:eastAsia="Times New Roman" w:cs="Times New Roman"/>
                <w:sz w:val="18"/>
                <w:szCs w:val="18"/>
              </w:rPr>
              <w:t xml:space="preserve">? </w:t>
            </w:r>
          </w:p>
        </w:tc>
        <w:tc>
          <w:tcPr>
            <w:tcW w:w="88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r>
      <w:tr w:rsidR="003A3CCB" w:rsidRPr="00985FA0" w:rsidTr="00CD1A7E">
        <w:trPr>
          <w:trHeight w:val="933"/>
        </w:trPr>
        <w:tc>
          <w:tcPr>
            <w:tcW w:w="47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A3CCB" w:rsidRPr="00985FA0" w:rsidRDefault="003A3CCB" w:rsidP="005116C2">
            <w:pPr>
              <w:pStyle w:val="ListParagraph"/>
              <w:numPr>
                <w:ilvl w:val="0"/>
                <w:numId w:val="3"/>
              </w:numPr>
              <w:spacing w:after="0" w:line="240" w:lineRule="auto"/>
              <w:jc w:val="both"/>
              <w:rPr>
                <w:rFonts w:cstheme="minorHAnsi"/>
                <w:sz w:val="18"/>
                <w:szCs w:val="18"/>
              </w:rPr>
            </w:pPr>
            <w:r w:rsidRPr="00985FA0">
              <w:rPr>
                <w:rFonts w:cstheme="minorHAnsi"/>
                <w:sz w:val="18"/>
                <w:szCs w:val="18"/>
              </w:rPr>
              <w:t xml:space="preserve"> PMUD în forma depusă la ADR a fost supusă procesului de consultare publică şi este anexată declarația reprezentantului legal al beneficiarului în care </w:t>
            </w:r>
            <w:r w:rsidR="00065D38">
              <w:rPr>
                <w:rFonts w:cstheme="minorHAnsi"/>
                <w:sz w:val="18"/>
                <w:szCs w:val="18"/>
              </w:rPr>
              <w:t>se</w:t>
            </w:r>
            <w:r w:rsidRPr="00985FA0">
              <w:rPr>
                <w:rFonts w:cstheme="minorHAnsi"/>
                <w:sz w:val="18"/>
                <w:szCs w:val="18"/>
              </w:rPr>
              <w:t xml:space="preserve"> certific</w:t>
            </w:r>
            <w:r w:rsidR="00065D38">
              <w:rPr>
                <w:rFonts w:cstheme="minorHAnsi"/>
                <w:sz w:val="18"/>
                <w:szCs w:val="18"/>
              </w:rPr>
              <w:t>ă</w:t>
            </w:r>
            <w:r w:rsidRPr="00985FA0">
              <w:rPr>
                <w:rFonts w:cstheme="minorHAnsi"/>
                <w:sz w:val="18"/>
                <w:szCs w:val="18"/>
              </w:rPr>
              <w:t xml:space="preserve"> şi detalia</w:t>
            </w:r>
            <w:r w:rsidR="00065D38">
              <w:rPr>
                <w:rFonts w:cstheme="minorHAnsi"/>
                <w:sz w:val="18"/>
                <w:szCs w:val="18"/>
              </w:rPr>
              <w:t>ză</w:t>
            </w:r>
            <w:r w:rsidRPr="00985FA0">
              <w:rPr>
                <w:rFonts w:cstheme="minorHAnsi"/>
                <w:sz w:val="18"/>
                <w:szCs w:val="18"/>
              </w:rPr>
              <w:t xml:space="preserve"> parcurgerea acestui proces de consultare publică</w:t>
            </w:r>
            <w:r w:rsidR="00FB4AB9">
              <w:rPr>
                <w:rFonts w:cstheme="minorHAnsi"/>
                <w:sz w:val="18"/>
                <w:szCs w:val="18"/>
              </w:rPr>
              <w:t>?</w:t>
            </w:r>
          </w:p>
        </w:tc>
        <w:tc>
          <w:tcPr>
            <w:tcW w:w="88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p w:rsidR="003A3CCB" w:rsidRPr="00985FA0" w:rsidRDefault="003A3CCB" w:rsidP="003A3CCB">
            <w:pPr>
              <w:spacing w:after="0" w:line="240" w:lineRule="auto"/>
              <w:jc w:val="both"/>
              <w:rPr>
                <w:rFonts w:eastAsia="Times New Roman" w:cstheme="minorHAnsi"/>
                <w:sz w:val="18"/>
                <w:szCs w:val="18"/>
              </w:rPr>
            </w:pP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A3CCB" w:rsidRPr="00985FA0" w:rsidRDefault="003A3CCB" w:rsidP="003A3CCB">
            <w:pPr>
              <w:spacing w:after="0" w:line="240" w:lineRule="auto"/>
              <w:jc w:val="both"/>
              <w:rPr>
                <w:rFonts w:eastAsia="Times New Roman" w:cstheme="minorHAnsi"/>
                <w:sz w:val="18"/>
                <w:szCs w:val="18"/>
              </w:rPr>
            </w:pPr>
          </w:p>
        </w:tc>
      </w:tr>
    </w:tbl>
    <w:p w:rsidR="00D3320A" w:rsidRDefault="00D3320A" w:rsidP="00A8750E">
      <w:pPr>
        <w:spacing w:before="120" w:after="0" w:line="240" w:lineRule="auto"/>
        <w:jc w:val="both"/>
        <w:rPr>
          <w:rFonts w:eastAsia="Times New Roman" w:cstheme="minorHAnsi"/>
          <w:b/>
          <w:bCs/>
          <w:caps/>
          <w:sz w:val="18"/>
          <w:szCs w:val="18"/>
        </w:rPr>
      </w:pPr>
    </w:p>
    <w:p w:rsidR="00D459DE" w:rsidRDefault="00D459DE" w:rsidP="00D459DE">
      <w:pPr>
        <w:rPr>
          <w:rFonts w:eastAsia="Times New Roman" w:cstheme="minorHAnsi"/>
          <w:b/>
          <w:bCs/>
          <w:caps/>
          <w:sz w:val="18"/>
          <w:szCs w:val="18"/>
        </w:rPr>
      </w:pPr>
    </w:p>
    <w:tbl>
      <w:tblPr>
        <w:tblW w:w="15083" w:type="dxa"/>
        <w:tblInd w:w="93" w:type="dxa"/>
        <w:tblLook w:val="04A0" w:firstRow="1" w:lastRow="0" w:firstColumn="1" w:lastColumn="0" w:noHBand="0" w:noVBand="1"/>
      </w:tblPr>
      <w:tblGrid>
        <w:gridCol w:w="1520"/>
        <w:gridCol w:w="3262"/>
        <w:gridCol w:w="5080"/>
        <w:gridCol w:w="785"/>
        <w:gridCol w:w="530"/>
        <w:gridCol w:w="81"/>
        <w:gridCol w:w="11"/>
        <w:gridCol w:w="23"/>
        <w:gridCol w:w="12"/>
        <w:gridCol w:w="46"/>
        <w:gridCol w:w="714"/>
        <w:gridCol w:w="1170"/>
        <w:gridCol w:w="1849"/>
      </w:tblGrid>
      <w:tr w:rsidR="000453E2" w:rsidRPr="00985FA0" w:rsidTr="00CD1A7E">
        <w:trPr>
          <w:trHeight w:val="255"/>
        </w:trPr>
        <w:tc>
          <w:tcPr>
            <w:tcW w:w="9862" w:type="dxa"/>
            <w:gridSpan w:val="3"/>
            <w:tcBorders>
              <w:top w:val="single" w:sz="4" w:space="0" w:color="auto"/>
              <w:left w:val="single" w:sz="4" w:space="0" w:color="auto"/>
              <w:bottom w:val="single" w:sz="4" w:space="0" w:color="auto"/>
              <w:right w:val="single" w:sz="4" w:space="0" w:color="auto"/>
            </w:tcBorders>
            <w:shd w:val="clear" w:color="000000" w:fill="CCC0DA"/>
            <w:noWrap/>
            <w:vAlign w:val="center"/>
          </w:tcPr>
          <w:p w:rsidR="000453E2" w:rsidRPr="00985FA0" w:rsidRDefault="000453E2" w:rsidP="00364341">
            <w:pPr>
              <w:spacing w:after="0" w:line="240" w:lineRule="auto"/>
              <w:rPr>
                <w:rFonts w:eastAsia="Times New Roman" w:cstheme="minorHAnsi"/>
                <w:b/>
                <w:bCs/>
                <w:color w:val="000000"/>
                <w:sz w:val="18"/>
                <w:szCs w:val="18"/>
                <w:lang w:eastAsia="ro-RO"/>
              </w:rPr>
            </w:pPr>
            <w:r w:rsidRPr="00985FA0">
              <w:rPr>
                <w:rFonts w:eastAsia="Times New Roman" w:cstheme="minorHAnsi"/>
                <w:b/>
                <w:bCs/>
                <w:sz w:val="18"/>
                <w:szCs w:val="18"/>
              </w:rPr>
              <w:t>II. GRILA DE VERIFICARE A ADMISIBILITĂŢII P.M.U.D. CU PRIVIRE LA CONŢINUT</w:t>
            </w:r>
          </w:p>
        </w:tc>
        <w:tc>
          <w:tcPr>
            <w:tcW w:w="3372" w:type="dxa"/>
            <w:gridSpan w:val="9"/>
            <w:vMerge w:val="restart"/>
            <w:tcBorders>
              <w:top w:val="single" w:sz="4" w:space="0" w:color="auto"/>
              <w:left w:val="nil"/>
              <w:right w:val="single" w:sz="4" w:space="0" w:color="000000"/>
            </w:tcBorders>
            <w:shd w:val="clear" w:color="000000" w:fill="CCC0DA"/>
            <w:noWrap/>
            <w:vAlign w:val="center"/>
            <w:hideMark/>
          </w:tcPr>
          <w:p w:rsidR="000453E2" w:rsidRPr="00985FA0" w:rsidRDefault="000453E2" w:rsidP="00985FA0">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Expert OI</w:t>
            </w:r>
          </w:p>
        </w:tc>
        <w:tc>
          <w:tcPr>
            <w:tcW w:w="1849" w:type="dxa"/>
            <w:vMerge w:val="restart"/>
            <w:tcBorders>
              <w:top w:val="single" w:sz="4" w:space="0" w:color="auto"/>
              <w:left w:val="single" w:sz="4" w:space="0" w:color="auto"/>
              <w:right w:val="single" w:sz="4" w:space="0" w:color="auto"/>
            </w:tcBorders>
            <w:shd w:val="clear" w:color="000000" w:fill="CCC0DA"/>
            <w:vAlign w:val="center"/>
            <w:hideMark/>
          </w:tcPr>
          <w:p w:rsidR="000453E2" w:rsidRPr="00985FA0" w:rsidRDefault="00231159" w:rsidP="00802F9D">
            <w:pPr>
              <w:spacing w:after="0" w:line="240" w:lineRule="auto"/>
              <w:jc w:val="center"/>
              <w:rPr>
                <w:rFonts w:eastAsia="Times New Roman" w:cstheme="minorHAnsi"/>
                <w:b/>
                <w:bCs/>
                <w:color w:val="000000"/>
                <w:sz w:val="18"/>
                <w:szCs w:val="18"/>
                <w:lang w:eastAsia="ro-RO"/>
              </w:rPr>
            </w:pPr>
            <w:r>
              <w:rPr>
                <w:rFonts w:eastAsia="Times New Roman" w:cstheme="minorHAnsi"/>
                <w:b/>
                <w:bCs/>
                <w:color w:val="000000"/>
                <w:sz w:val="18"/>
                <w:szCs w:val="18"/>
                <w:lang w:eastAsia="ro-RO"/>
              </w:rPr>
              <w:t>COMENTARII</w:t>
            </w:r>
            <w:r w:rsidR="00803359">
              <w:rPr>
                <w:rStyle w:val="FootnoteReference"/>
                <w:rFonts w:eastAsia="Times New Roman" w:cstheme="minorHAnsi"/>
                <w:b/>
                <w:bCs/>
                <w:color w:val="000000"/>
                <w:sz w:val="18"/>
                <w:szCs w:val="18"/>
                <w:lang w:eastAsia="ro-RO"/>
              </w:rPr>
              <w:footnoteReference w:id="2"/>
            </w:r>
          </w:p>
        </w:tc>
      </w:tr>
      <w:tr w:rsidR="000453E2" w:rsidRPr="00985FA0" w:rsidTr="00CD1A7E">
        <w:trPr>
          <w:trHeight w:val="220"/>
        </w:trPr>
        <w:tc>
          <w:tcPr>
            <w:tcW w:w="1520" w:type="dxa"/>
            <w:vMerge w:val="restart"/>
            <w:tcBorders>
              <w:top w:val="single" w:sz="4" w:space="0" w:color="auto"/>
              <w:left w:val="single" w:sz="4" w:space="0" w:color="auto"/>
              <w:right w:val="single" w:sz="4" w:space="0" w:color="auto"/>
            </w:tcBorders>
            <w:shd w:val="clear" w:color="auto" w:fill="B2A1C7" w:themeFill="accent4" w:themeFillTint="99"/>
            <w:vAlign w:val="center"/>
            <w:hideMark/>
          </w:tcPr>
          <w:p w:rsidR="000453E2" w:rsidRPr="00985FA0" w:rsidRDefault="000453E2" w:rsidP="003A3CCB">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Capitol P.M.U.D</w:t>
            </w:r>
          </w:p>
        </w:tc>
        <w:tc>
          <w:tcPr>
            <w:tcW w:w="3262" w:type="dxa"/>
            <w:vMerge w:val="restart"/>
            <w:tcBorders>
              <w:top w:val="single" w:sz="4" w:space="0" w:color="auto"/>
              <w:left w:val="single" w:sz="4" w:space="0" w:color="auto"/>
              <w:right w:val="single" w:sz="4" w:space="0" w:color="auto"/>
            </w:tcBorders>
            <w:shd w:val="clear" w:color="auto" w:fill="B2A1C7" w:themeFill="accent4" w:themeFillTint="99"/>
            <w:vAlign w:val="center"/>
            <w:hideMark/>
          </w:tcPr>
          <w:p w:rsidR="000453E2" w:rsidRPr="00985FA0" w:rsidRDefault="000453E2" w:rsidP="003A3CCB">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Subcapitol P.M.U.D</w:t>
            </w:r>
          </w:p>
        </w:tc>
        <w:tc>
          <w:tcPr>
            <w:tcW w:w="5080" w:type="dxa"/>
            <w:vMerge w:val="restart"/>
            <w:tcBorders>
              <w:top w:val="single" w:sz="4" w:space="0" w:color="auto"/>
              <w:left w:val="single" w:sz="4" w:space="0" w:color="auto"/>
              <w:right w:val="single" w:sz="4" w:space="0" w:color="auto"/>
            </w:tcBorders>
            <w:shd w:val="clear" w:color="auto" w:fill="B2A1C7" w:themeFill="accent4" w:themeFillTint="99"/>
            <w:vAlign w:val="center"/>
            <w:hideMark/>
          </w:tcPr>
          <w:p w:rsidR="000453E2" w:rsidRPr="00985FA0" w:rsidRDefault="000453E2" w:rsidP="00B66E85">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Criterii/cerințe</w:t>
            </w:r>
          </w:p>
        </w:tc>
        <w:tc>
          <w:tcPr>
            <w:tcW w:w="3372" w:type="dxa"/>
            <w:gridSpan w:val="9"/>
            <w:vMerge/>
            <w:tcBorders>
              <w:left w:val="nil"/>
              <w:bottom w:val="single" w:sz="4" w:space="0" w:color="auto"/>
              <w:right w:val="single" w:sz="4" w:space="0" w:color="000000"/>
            </w:tcBorders>
            <w:shd w:val="clear" w:color="000000" w:fill="E4DFEC"/>
            <w:noWrap/>
            <w:vAlign w:val="center"/>
            <w:hideMark/>
          </w:tcPr>
          <w:p w:rsidR="000453E2" w:rsidRPr="00985FA0" w:rsidRDefault="000453E2" w:rsidP="003D4764">
            <w:pPr>
              <w:spacing w:after="0" w:line="240" w:lineRule="auto"/>
              <w:jc w:val="center"/>
              <w:rPr>
                <w:rFonts w:eastAsia="Times New Roman" w:cstheme="minorHAnsi"/>
                <w:b/>
                <w:bCs/>
                <w:color w:val="000000"/>
                <w:sz w:val="18"/>
                <w:szCs w:val="18"/>
                <w:lang w:eastAsia="ro-RO"/>
              </w:rPr>
            </w:pPr>
          </w:p>
        </w:tc>
        <w:tc>
          <w:tcPr>
            <w:tcW w:w="1849" w:type="dxa"/>
            <w:vMerge/>
            <w:tcBorders>
              <w:left w:val="single" w:sz="4" w:space="0" w:color="000000"/>
              <w:right w:val="single" w:sz="4" w:space="0" w:color="auto"/>
            </w:tcBorders>
            <w:vAlign w:val="center"/>
            <w:hideMark/>
          </w:tcPr>
          <w:p w:rsidR="000453E2" w:rsidRPr="00985FA0" w:rsidRDefault="000453E2" w:rsidP="003D4764">
            <w:pPr>
              <w:spacing w:after="0" w:line="240" w:lineRule="auto"/>
              <w:rPr>
                <w:rFonts w:eastAsia="Times New Roman" w:cstheme="minorHAnsi"/>
                <w:b/>
                <w:bCs/>
                <w:color w:val="000000"/>
                <w:sz w:val="18"/>
                <w:szCs w:val="18"/>
                <w:lang w:eastAsia="ro-RO"/>
              </w:rPr>
            </w:pPr>
          </w:p>
        </w:tc>
      </w:tr>
      <w:tr w:rsidR="003A3CCB" w:rsidRPr="00985FA0" w:rsidTr="00CD1A7E">
        <w:trPr>
          <w:trHeight w:val="461"/>
        </w:trPr>
        <w:tc>
          <w:tcPr>
            <w:tcW w:w="1520" w:type="dxa"/>
            <w:vMerge/>
            <w:tcBorders>
              <w:left w:val="single" w:sz="4" w:space="0" w:color="auto"/>
              <w:bottom w:val="single" w:sz="4" w:space="0" w:color="auto"/>
              <w:right w:val="single" w:sz="4" w:space="0" w:color="auto"/>
            </w:tcBorders>
            <w:shd w:val="clear" w:color="auto" w:fill="B2A1C7" w:themeFill="accent4" w:themeFillTint="99"/>
            <w:vAlign w:val="center"/>
          </w:tcPr>
          <w:p w:rsidR="003A3CCB" w:rsidRPr="00985FA0" w:rsidRDefault="003A3CCB" w:rsidP="003A3CCB">
            <w:pPr>
              <w:spacing w:after="0" w:line="240" w:lineRule="auto"/>
              <w:jc w:val="center"/>
              <w:rPr>
                <w:rFonts w:eastAsia="Times New Roman" w:cstheme="minorHAnsi"/>
                <w:b/>
                <w:bCs/>
                <w:color w:val="000000"/>
                <w:sz w:val="18"/>
                <w:szCs w:val="18"/>
                <w:lang w:eastAsia="ro-RO"/>
              </w:rPr>
            </w:pPr>
          </w:p>
        </w:tc>
        <w:tc>
          <w:tcPr>
            <w:tcW w:w="3262" w:type="dxa"/>
            <w:vMerge/>
            <w:tcBorders>
              <w:left w:val="single" w:sz="4" w:space="0" w:color="auto"/>
              <w:bottom w:val="single" w:sz="4" w:space="0" w:color="000000"/>
              <w:right w:val="single" w:sz="4" w:space="0" w:color="auto"/>
            </w:tcBorders>
            <w:shd w:val="clear" w:color="auto" w:fill="B2A1C7" w:themeFill="accent4" w:themeFillTint="99"/>
            <w:vAlign w:val="center"/>
          </w:tcPr>
          <w:p w:rsidR="003A3CCB" w:rsidRPr="00985FA0" w:rsidRDefault="003A3CCB" w:rsidP="003A3CCB">
            <w:pPr>
              <w:spacing w:after="0" w:line="240" w:lineRule="auto"/>
              <w:jc w:val="center"/>
              <w:rPr>
                <w:rFonts w:eastAsia="Times New Roman" w:cstheme="minorHAnsi"/>
                <w:b/>
                <w:bCs/>
                <w:color w:val="000000"/>
                <w:sz w:val="18"/>
                <w:szCs w:val="18"/>
                <w:lang w:eastAsia="ro-RO"/>
              </w:rPr>
            </w:pPr>
          </w:p>
        </w:tc>
        <w:tc>
          <w:tcPr>
            <w:tcW w:w="5080" w:type="dxa"/>
            <w:vMerge/>
            <w:tcBorders>
              <w:left w:val="single" w:sz="4" w:space="0" w:color="auto"/>
              <w:bottom w:val="single" w:sz="4" w:space="0" w:color="auto"/>
              <w:right w:val="single" w:sz="4" w:space="0" w:color="auto"/>
            </w:tcBorders>
            <w:shd w:val="clear" w:color="auto" w:fill="B2A1C7" w:themeFill="accent4" w:themeFillTint="99"/>
            <w:vAlign w:val="center"/>
          </w:tcPr>
          <w:p w:rsidR="003A3CCB" w:rsidRPr="00985FA0" w:rsidRDefault="003A3CCB" w:rsidP="003A3CCB">
            <w:pPr>
              <w:spacing w:after="0" w:line="240" w:lineRule="auto"/>
              <w:jc w:val="center"/>
              <w:rPr>
                <w:rFonts w:eastAsia="Times New Roman" w:cstheme="minorHAnsi"/>
                <w:b/>
                <w:bCs/>
                <w:color w:val="000000"/>
                <w:sz w:val="18"/>
                <w:szCs w:val="18"/>
                <w:lang w:eastAsia="ro-RO"/>
              </w:rPr>
            </w:pPr>
          </w:p>
        </w:tc>
        <w:tc>
          <w:tcPr>
            <w:tcW w:w="785" w:type="dxa"/>
            <w:tcBorders>
              <w:top w:val="single" w:sz="4" w:space="0" w:color="auto"/>
              <w:left w:val="nil"/>
              <w:bottom w:val="single" w:sz="4" w:space="0" w:color="auto"/>
              <w:right w:val="single" w:sz="4" w:space="0" w:color="auto"/>
            </w:tcBorders>
            <w:shd w:val="clear" w:color="000000" w:fill="E4DFEC"/>
            <w:noWrap/>
            <w:vAlign w:val="center"/>
          </w:tcPr>
          <w:p w:rsidR="003A3CCB" w:rsidRPr="00985FA0" w:rsidRDefault="003A3CCB" w:rsidP="00EF0D2D">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DA</w:t>
            </w:r>
          </w:p>
        </w:tc>
        <w:tc>
          <w:tcPr>
            <w:tcW w:w="530" w:type="dxa"/>
            <w:tcBorders>
              <w:top w:val="single" w:sz="4" w:space="0" w:color="auto"/>
              <w:left w:val="nil"/>
              <w:bottom w:val="single" w:sz="4" w:space="0" w:color="auto"/>
              <w:right w:val="single" w:sz="4" w:space="0" w:color="auto"/>
            </w:tcBorders>
            <w:shd w:val="clear" w:color="000000" w:fill="E4DFEC"/>
            <w:noWrap/>
            <w:vAlign w:val="center"/>
          </w:tcPr>
          <w:p w:rsidR="003A3CCB" w:rsidRPr="00985FA0" w:rsidRDefault="003A3CCB" w:rsidP="003D4764">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NU</w:t>
            </w:r>
          </w:p>
        </w:tc>
        <w:tc>
          <w:tcPr>
            <w:tcW w:w="887" w:type="dxa"/>
            <w:gridSpan w:val="6"/>
            <w:tcBorders>
              <w:top w:val="single" w:sz="4" w:space="0" w:color="auto"/>
              <w:left w:val="nil"/>
              <w:bottom w:val="single" w:sz="4" w:space="0" w:color="auto"/>
              <w:right w:val="single" w:sz="4" w:space="0" w:color="auto"/>
            </w:tcBorders>
            <w:shd w:val="clear" w:color="000000" w:fill="E4DFEC"/>
            <w:vAlign w:val="center"/>
          </w:tcPr>
          <w:p w:rsidR="003A3CCB" w:rsidRPr="00985FA0" w:rsidRDefault="003A3CCB" w:rsidP="003A3CCB">
            <w:pPr>
              <w:spacing w:after="0" w:line="240" w:lineRule="auto"/>
              <w:jc w:val="center"/>
              <w:rPr>
                <w:rFonts w:eastAsia="Times New Roman" w:cstheme="minorHAnsi"/>
                <w:b/>
                <w:bCs/>
                <w:color w:val="000000"/>
                <w:sz w:val="18"/>
                <w:szCs w:val="18"/>
                <w:lang w:eastAsia="ro-RO"/>
              </w:rPr>
            </w:pPr>
            <w:r>
              <w:rPr>
                <w:rFonts w:eastAsia="Times New Roman" w:cstheme="minorHAnsi"/>
                <w:b/>
                <w:bCs/>
                <w:color w:val="000000"/>
                <w:sz w:val="18"/>
                <w:szCs w:val="18"/>
                <w:lang w:eastAsia="ro-RO"/>
              </w:rPr>
              <w:t>NU SE APLICĂ</w:t>
            </w:r>
          </w:p>
        </w:tc>
        <w:tc>
          <w:tcPr>
            <w:tcW w:w="1170" w:type="dxa"/>
            <w:tcBorders>
              <w:top w:val="single" w:sz="4" w:space="0" w:color="auto"/>
              <w:left w:val="nil"/>
              <w:bottom w:val="single" w:sz="4" w:space="0" w:color="auto"/>
              <w:right w:val="single" w:sz="4" w:space="0" w:color="auto"/>
            </w:tcBorders>
            <w:shd w:val="clear" w:color="000000" w:fill="E4DFEC"/>
            <w:noWrap/>
            <w:vAlign w:val="center"/>
          </w:tcPr>
          <w:p w:rsidR="003A3CCB" w:rsidRPr="00985FA0" w:rsidRDefault="003A3CCB" w:rsidP="003D4764">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CLARIFICARE</w:t>
            </w:r>
          </w:p>
        </w:tc>
        <w:tc>
          <w:tcPr>
            <w:tcW w:w="1849" w:type="dxa"/>
            <w:vMerge/>
            <w:tcBorders>
              <w:left w:val="single" w:sz="4" w:space="0" w:color="auto"/>
              <w:bottom w:val="single" w:sz="4" w:space="0" w:color="000000"/>
              <w:right w:val="single" w:sz="4" w:space="0" w:color="auto"/>
            </w:tcBorders>
            <w:vAlign w:val="center"/>
          </w:tcPr>
          <w:p w:rsidR="003A3CCB" w:rsidRPr="00985FA0" w:rsidRDefault="003A3CCB" w:rsidP="003D4764">
            <w:pPr>
              <w:spacing w:after="0" w:line="240" w:lineRule="auto"/>
              <w:rPr>
                <w:rFonts w:eastAsia="Times New Roman" w:cstheme="minorHAnsi"/>
                <w:b/>
                <w:bCs/>
                <w:color w:val="000000"/>
                <w:sz w:val="18"/>
                <w:szCs w:val="18"/>
                <w:lang w:eastAsia="ro-RO"/>
              </w:rPr>
            </w:pPr>
          </w:p>
        </w:tc>
      </w:tr>
      <w:tr w:rsidR="003A3CCB" w:rsidRPr="00985FA0" w:rsidTr="00CD1A7E">
        <w:trPr>
          <w:trHeight w:val="435"/>
        </w:trPr>
        <w:tc>
          <w:tcPr>
            <w:tcW w:w="15083"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A3CCB" w:rsidRPr="00985FA0" w:rsidRDefault="003A3CCB" w:rsidP="003A3CCB">
            <w:pPr>
              <w:spacing w:after="0" w:line="240" w:lineRule="auto"/>
              <w:rPr>
                <w:rFonts w:eastAsia="Times New Roman" w:cstheme="minorHAnsi"/>
                <w:b/>
                <w:bCs/>
                <w:i/>
                <w:iCs/>
                <w:color w:val="C00000"/>
                <w:sz w:val="18"/>
                <w:szCs w:val="18"/>
                <w:lang w:eastAsia="ro-RO"/>
              </w:rPr>
            </w:pPr>
            <w:r w:rsidRPr="00985FA0">
              <w:rPr>
                <w:rFonts w:eastAsia="Times New Roman" w:cstheme="minorHAnsi"/>
                <w:b/>
                <w:bCs/>
                <w:i/>
                <w:iCs/>
                <w:color w:val="C00000"/>
                <w:sz w:val="18"/>
                <w:szCs w:val="18"/>
                <w:lang w:eastAsia="ro-RO"/>
              </w:rPr>
              <w:t>(1) P.M.U.D. – Componenta strategică (corespunzătoare etapei I)</w:t>
            </w:r>
          </w:p>
        </w:tc>
      </w:tr>
      <w:tr w:rsidR="003A3CCB" w:rsidRPr="00985FA0" w:rsidTr="00CD1A7E">
        <w:trPr>
          <w:trHeight w:val="1933"/>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A3CCB" w:rsidRPr="00985FA0" w:rsidRDefault="003A3CCB" w:rsidP="003D4764">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 xml:space="preserve">1. Introducere  </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1.1 Scopul şi rolul documentaţiei           1.2 Încadrarea în prevederile documentelor de planificare spaţială     1.3 Încadrarea în prevederile documentelor strategice sectoriale        1.4 Preluarea prevederilor privind dezvoltarea economică, socială şi de cadru natural din documentele de planificare ale UAT-urilor</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926C3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 xml:space="preserve">Sunt evidențiate </w:t>
            </w:r>
            <w:r w:rsidRPr="00985FA0">
              <w:rPr>
                <w:rFonts w:eastAsia="Times New Roman" w:cstheme="minorHAnsi"/>
                <w:b/>
                <w:bCs/>
                <w:color w:val="000000"/>
                <w:sz w:val="18"/>
                <w:szCs w:val="18"/>
                <w:lang w:eastAsia="ro-RO"/>
              </w:rPr>
              <w:t>aria de studiu, rolul și scopul P.M.U.D</w:t>
            </w:r>
            <w:r w:rsidRPr="00985FA0">
              <w:rPr>
                <w:rFonts w:eastAsia="Times New Roman" w:cstheme="minorHAnsi"/>
                <w:color w:val="000000"/>
                <w:sz w:val="18"/>
                <w:szCs w:val="18"/>
                <w:lang w:eastAsia="ro-RO"/>
              </w:rPr>
              <w:t xml:space="preserve">.? </w:t>
            </w:r>
            <w:r>
              <w:rPr>
                <w:rFonts w:eastAsia="Times New Roman" w:cstheme="minorHAnsi"/>
                <w:color w:val="000000"/>
                <w:sz w:val="18"/>
                <w:szCs w:val="18"/>
                <w:lang w:eastAsia="ro-RO"/>
              </w:rPr>
              <w:t>Î</w:t>
            </w:r>
            <w:r w:rsidRPr="00926C39">
              <w:rPr>
                <w:rFonts w:eastAsia="Times New Roman" w:cstheme="minorHAnsi"/>
                <w:color w:val="000000"/>
                <w:sz w:val="18"/>
                <w:szCs w:val="18"/>
                <w:lang w:eastAsia="ro-RO"/>
              </w:rPr>
              <w:t xml:space="preserve">n cadrul P.M.U.D. </w:t>
            </w:r>
            <w:r>
              <w:rPr>
                <w:rFonts w:eastAsia="Times New Roman" w:cstheme="minorHAnsi"/>
                <w:color w:val="000000"/>
                <w:sz w:val="18"/>
                <w:szCs w:val="18"/>
                <w:lang w:eastAsia="ro-RO"/>
              </w:rPr>
              <w:t>se menţionează că</w:t>
            </w:r>
            <w:r>
              <w:t xml:space="preserve"> </w:t>
            </w:r>
            <w:r>
              <w:rPr>
                <w:rFonts w:eastAsia="Times New Roman" w:cstheme="minorHAnsi"/>
                <w:color w:val="000000"/>
                <w:sz w:val="18"/>
                <w:szCs w:val="18"/>
                <w:lang w:eastAsia="ro-RO"/>
              </w:rPr>
              <w:t>au fost</w:t>
            </w:r>
            <w:r w:rsidRPr="00985FA0">
              <w:rPr>
                <w:rFonts w:eastAsia="Times New Roman" w:cstheme="minorHAnsi"/>
                <w:color w:val="000000"/>
                <w:sz w:val="18"/>
                <w:szCs w:val="18"/>
                <w:lang w:eastAsia="ro-RO"/>
              </w:rPr>
              <w:t xml:space="preserve"> preluate prevederi </w:t>
            </w:r>
            <w:r w:rsidRPr="00985FA0">
              <w:rPr>
                <w:rFonts w:eastAsia="Times New Roman" w:cstheme="minorHAnsi"/>
                <w:b/>
                <w:bCs/>
                <w:color w:val="000000"/>
                <w:sz w:val="18"/>
                <w:szCs w:val="18"/>
                <w:lang w:eastAsia="ro-RO"/>
              </w:rPr>
              <w:t>din documentațiile de amenajare a teritoriului și de urbanism</w:t>
            </w:r>
            <w:r w:rsidRPr="00985FA0">
              <w:rPr>
                <w:rFonts w:eastAsia="Times New Roman" w:cstheme="minorHAnsi"/>
                <w:color w:val="000000"/>
                <w:sz w:val="18"/>
                <w:szCs w:val="18"/>
                <w:lang w:eastAsia="ro-RO"/>
              </w:rPr>
              <w:t xml:space="preserve">, precum și din </w:t>
            </w:r>
            <w:r w:rsidRPr="00985FA0">
              <w:rPr>
                <w:rFonts w:eastAsia="Times New Roman" w:cstheme="minorHAnsi"/>
                <w:b/>
                <w:color w:val="000000"/>
                <w:sz w:val="18"/>
                <w:szCs w:val="18"/>
                <w:lang w:eastAsia="ro-RO"/>
              </w:rPr>
              <w:t>d</w:t>
            </w:r>
            <w:r w:rsidRPr="00985FA0">
              <w:rPr>
                <w:rFonts w:eastAsia="Times New Roman" w:cstheme="minorHAnsi"/>
                <w:b/>
                <w:bCs/>
                <w:color w:val="000000"/>
                <w:sz w:val="18"/>
                <w:szCs w:val="18"/>
                <w:lang w:eastAsia="ro-RO"/>
              </w:rPr>
              <w:t>ocumentele strategice sectoriale</w:t>
            </w:r>
            <w:r w:rsidRPr="00985FA0">
              <w:rPr>
                <w:rFonts w:eastAsia="Times New Roman" w:cstheme="minorHAnsi"/>
                <w:color w:val="000000"/>
                <w:sz w:val="18"/>
                <w:szCs w:val="18"/>
                <w:lang w:eastAsia="ro-RO"/>
              </w:rPr>
              <w:t xml:space="preserve"> de la nivel local, regional sau național, după caz?  Este evidențiat modul în care P.M.U.D. va susţine</w:t>
            </w:r>
            <w:r w:rsidRPr="00985FA0">
              <w:rPr>
                <w:rFonts w:eastAsia="Times New Roman" w:cstheme="minorHAnsi"/>
                <w:b/>
                <w:bCs/>
                <w:color w:val="000000"/>
                <w:sz w:val="18"/>
                <w:szCs w:val="18"/>
                <w:lang w:eastAsia="ro-RO"/>
              </w:rPr>
              <w:t xml:space="preserve"> viziunea de dezvoltarea economică, socială şi de cadru natural</w:t>
            </w:r>
            <w:r>
              <w:rPr>
                <w:rFonts w:eastAsia="Times New Roman" w:cstheme="minorHAnsi"/>
                <w:b/>
                <w:bCs/>
                <w:color w:val="000000"/>
                <w:sz w:val="18"/>
                <w:szCs w:val="18"/>
                <w:lang w:eastAsia="ro-RO"/>
              </w:rPr>
              <w:t xml:space="preserve"> a UAT</w:t>
            </w:r>
            <w:r w:rsidRPr="00985FA0">
              <w:rPr>
                <w:rFonts w:eastAsia="Times New Roman" w:cstheme="minorHAnsi"/>
                <w:b/>
                <w:bCs/>
                <w:color w:val="000000"/>
                <w:sz w:val="18"/>
                <w:szCs w:val="18"/>
                <w:lang w:eastAsia="ro-RO"/>
              </w:rPr>
              <w:t>,</w:t>
            </w:r>
            <w:r w:rsidRPr="00985FA0">
              <w:rPr>
                <w:rFonts w:eastAsia="Times New Roman" w:cstheme="minorHAnsi"/>
                <w:color w:val="000000"/>
                <w:sz w:val="18"/>
                <w:szCs w:val="18"/>
                <w:lang w:eastAsia="ro-RO"/>
              </w:rPr>
              <w:t xml:space="preserve"> detaliată </w:t>
            </w:r>
            <w:r>
              <w:rPr>
                <w:rFonts w:eastAsia="Times New Roman" w:cstheme="minorHAnsi"/>
                <w:color w:val="000000"/>
                <w:sz w:val="18"/>
                <w:szCs w:val="18"/>
                <w:lang w:eastAsia="ro-RO"/>
              </w:rPr>
              <w:t xml:space="preserve">şi </w:t>
            </w:r>
            <w:r w:rsidRPr="00985FA0">
              <w:rPr>
                <w:rFonts w:eastAsia="Times New Roman" w:cstheme="minorHAnsi"/>
                <w:color w:val="000000"/>
                <w:sz w:val="18"/>
                <w:szCs w:val="18"/>
                <w:lang w:eastAsia="ro-RO"/>
              </w:rPr>
              <w:t xml:space="preserve">în cadrul </w:t>
            </w:r>
            <w:r>
              <w:rPr>
                <w:rFonts w:eastAsia="Times New Roman" w:cstheme="minorHAnsi"/>
                <w:color w:val="000000"/>
                <w:sz w:val="18"/>
                <w:szCs w:val="18"/>
                <w:lang w:eastAsia="ro-RO"/>
              </w:rPr>
              <w:t xml:space="preserve">altor </w:t>
            </w:r>
            <w:r w:rsidRPr="00985FA0">
              <w:rPr>
                <w:rFonts w:eastAsia="Times New Roman" w:cstheme="minorHAnsi"/>
                <w:color w:val="000000"/>
                <w:sz w:val="18"/>
                <w:szCs w:val="18"/>
                <w:lang w:eastAsia="ro-RO"/>
              </w:rPr>
              <w:t>documente de planificare ale UAT-urilor?</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53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87" w:type="dxa"/>
            <w:gridSpan w:val="6"/>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778"/>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3A3CCB" w:rsidRPr="00985FA0" w:rsidRDefault="003A3CCB" w:rsidP="003D4764">
            <w:pPr>
              <w:spacing w:after="0" w:line="240" w:lineRule="auto"/>
              <w:jc w:val="center"/>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2. Analiza situaţiei existente</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2.1 Contextul socio-economic cu identificarea densităţilor de populaţie şi a activităţilor economice:</w:t>
            </w:r>
          </w:p>
        </w:tc>
        <w:tc>
          <w:tcPr>
            <w:tcW w:w="5080" w:type="dxa"/>
            <w:tcBorders>
              <w:top w:val="nil"/>
              <w:left w:val="nil"/>
              <w:bottom w:val="single" w:sz="4" w:space="0" w:color="auto"/>
              <w:right w:val="single" w:sz="4" w:space="0" w:color="auto"/>
            </w:tcBorders>
            <w:shd w:val="clear" w:color="auto" w:fill="auto"/>
            <w:hideMark/>
          </w:tcPr>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Sunt prezentate date și statistici care descriu populația locală și contextul economic</w:t>
            </w:r>
            <w:r>
              <w:rPr>
                <w:rFonts w:eastAsia="Times New Roman" w:cstheme="minorHAnsi"/>
                <w:b/>
                <w:bCs/>
                <w:color w:val="000000"/>
                <w:sz w:val="18"/>
                <w:szCs w:val="18"/>
                <w:lang w:eastAsia="ro-RO"/>
              </w:rPr>
              <w:t xml:space="preserve"> (a se vedea şi</w:t>
            </w:r>
            <w:r w:rsidRPr="00985FA0">
              <w:rPr>
                <w:rFonts w:eastAsia="Times New Roman" w:cstheme="minorHAnsi"/>
                <w:b/>
                <w:bCs/>
                <w:color w:val="000000"/>
                <w:sz w:val="18"/>
                <w:szCs w:val="18"/>
                <w:lang w:eastAsia="ro-RO"/>
              </w:rPr>
              <w:t xml:space="preserve"> art. 15, alin. 9 din Normele metodologice </w:t>
            </w:r>
            <w:r>
              <w:rPr>
                <w:rFonts w:eastAsia="Times New Roman" w:cstheme="minorHAnsi"/>
                <w:b/>
                <w:bCs/>
                <w:color w:val="000000"/>
                <w:sz w:val="18"/>
                <w:szCs w:val="18"/>
                <w:lang w:eastAsia="ro-RO"/>
              </w:rPr>
              <w:t xml:space="preserve">aprobate prin </w:t>
            </w:r>
            <w:r w:rsidRPr="00985FA0">
              <w:rPr>
                <w:rFonts w:eastAsia="Times New Roman" w:cstheme="minorHAnsi"/>
                <w:b/>
                <w:bCs/>
                <w:color w:val="000000"/>
                <w:sz w:val="18"/>
                <w:szCs w:val="18"/>
                <w:lang w:eastAsia="ro-RO"/>
              </w:rPr>
              <w:t>Ord. nr. 233/2016</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i/>
                <w:color w:val="000000"/>
                <w:sz w:val="18"/>
                <w:szCs w:val="18"/>
                <w:lang w:eastAsia="ro-RO"/>
              </w:rPr>
              <w:t>(</w:t>
            </w:r>
            <w:r w:rsidR="003A3CCB" w:rsidRPr="005116C2">
              <w:rPr>
                <w:rFonts w:eastAsia="Times New Roman" w:cstheme="minorHAnsi"/>
                <w:i/>
                <w:color w:val="000000"/>
                <w:sz w:val="18"/>
                <w:szCs w:val="18"/>
                <w:lang w:eastAsia="ro-RO"/>
              </w:rPr>
              <w:t>Aceste date și statistici se pot referi la: populaţia existentă, tendinţele  demografice, densitatea populaţiei, structura populaţiei pe grupe de vârstă, structura ocupaţională pe sectoare de activitate/ pe categorii de vârstă, distribuţia locurilor de muncă, cauzele şomajului, m</w:t>
            </w:r>
            <w:r w:rsidR="00B84632">
              <w:rPr>
                <w:rFonts w:eastAsia="Times New Roman" w:cstheme="minorHAnsi"/>
                <w:i/>
                <w:color w:val="000000"/>
                <w:sz w:val="18"/>
                <w:szCs w:val="18"/>
                <w:lang w:eastAsia="ro-RO"/>
              </w:rPr>
              <w:t>odelul de dezvoltare al municipiului</w:t>
            </w:r>
            <w:r w:rsidR="003A3CCB" w:rsidRPr="005116C2">
              <w:rPr>
                <w:rFonts w:eastAsia="Times New Roman" w:cstheme="minorHAnsi"/>
                <w:i/>
                <w:color w:val="000000"/>
                <w:sz w:val="18"/>
                <w:szCs w:val="18"/>
                <w:lang w:eastAsia="ro-RO"/>
              </w:rPr>
              <w:t>, tendințele de dezvoltare economică etc.</w:t>
            </w:r>
            <w:r>
              <w:rPr>
                <w:rFonts w:eastAsia="Times New Roman" w:cstheme="minorHAnsi"/>
                <w:i/>
                <w:color w:val="000000"/>
                <w:sz w:val="18"/>
                <w:szCs w:val="18"/>
                <w:lang w:eastAsia="ro-RO"/>
              </w:rPr>
              <w:t>)</w:t>
            </w:r>
          </w:p>
        </w:tc>
        <w:tc>
          <w:tcPr>
            <w:tcW w:w="785" w:type="dxa"/>
            <w:tcBorders>
              <w:top w:val="nil"/>
              <w:left w:val="nil"/>
              <w:bottom w:val="nil"/>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530" w:type="dxa"/>
            <w:tcBorders>
              <w:top w:val="nil"/>
              <w:left w:val="nil"/>
              <w:bottom w:val="nil"/>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87" w:type="dxa"/>
            <w:gridSpan w:val="6"/>
            <w:tcBorders>
              <w:top w:val="nil"/>
              <w:left w:val="nil"/>
              <w:bottom w:val="nil"/>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489"/>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2.2. Reţeaua stradală</w:t>
            </w:r>
          </w:p>
        </w:tc>
        <w:tc>
          <w:tcPr>
            <w:tcW w:w="5080" w:type="dxa"/>
            <w:tcBorders>
              <w:top w:val="nil"/>
              <w:left w:val="nil"/>
              <w:bottom w:val="single" w:sz="4" w:space="0" w:color="auto"/>
              <w:right w:val="single" w:sz="4" w:space="0" w:color="auto"/>
            </w:tcBorders>
            <w:shd w:val="clear" w:color="auto" w:fill="auto"/>
            <w:hideMark/>
          </w:tcPr>
          <w:p w:rsidR="00B84632"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 xml:space="preserve">Sunt prezentate date, descrieri, analize sau reprezentări grafice referitoare la reţeaua stradală existentă? </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Acestea se pot referi la informaţii referitoare la traseele principale, ierarhia străzilor, starea fizică a acestora, condiţiile de siguranţă rutieră, areale cu congestii/întârzieri semnificative/gâtuiri în reţelele de transport, informaţii privind durata călătoriei, analiza locurilor de parcare existente și problemele asociate acestora etc.</w:t>
            </w:r>
            <w:r>
              <w:rPr>
                <w:rFonts w:eastAsia="Times New Roman" w:cstheme="minorHAnsi"/>
                <w:i/>
                <w:color w:val="000000"/>
                <w:sz w:val="18"/>
                <w:szCs w:val="18"/>
                <w:lang w:eastAsia="ro-RO"/>
              </w:rPr>
              <w:t>)</w:t>
            </w:r>
          </w:p>
        </w:tc>
        <w:tc>
          <w:tcPr>
            <w:tcW w:w="785" w:type="dxa"/>
            <w:tcBorders>
              <w:top w:val="single" w:sz="4" w:space="0" w:color="auto"/>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single" w:sz="4" w:space="0" w:color="auto"/>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single" w:sz="4" w:space="0" w:color="auto"/>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339"/>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2.3  Transport public</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Sunt prezentate date, descrieri, analize sau reprezentări grafice referitoare la reţeaua şi serviciile de transport public existente?</w:t>
            </w:r>
            <w:r w:rsidRPr="00985FA0">
              <w:rPr>
                <w:rFonts w:eastAsia="Times New Roman" w:cstheme="minorHAnsi"/>
                <w:color w:val="000000"/>
                <w:sz w:val="18"/>
                <w:szCs w:val="18"/>
                <w:lang w:eastAsia="ro-RO"/>
              </w:rPr>
              <w:t xml:space="preserve"> </w:t>
            </w:r>
            <w:r w:rsidR="00706941">
              <w:rPr>
                <w:rFonts w:eastAsia="Times New Roman" w:cstheme="minorHAnsi"/>
                <w:color w:val="000000"/>
                <w:sz w:val="18"/>
                <w:szCs w:val="18"/>
                <w:lang w:eastAsia="ro-RO"/>
              </w:rPr>
              <w:t>(</w:t>
            </w:r>
            <w:r w:rsidRPr="005116C2">
              <w:rPr>
                <w:rFonts w:eastAsia="Times New Roman" w:cstheme="minorHAnsi"/>
                <w:i/>
                <w:color w:val="000000"/>
                <w:sz w:val="18"/>
                <w:szCs w:val="18"/>
                <w:lang w:eastAsia="ro-RO"/>
              </w:rPr>
              <w:t>Acestea se pot referi la: modurile de transport public existente în arealul P.M.U.D., localizarea acestora, frecvenţa în cadrul reţelei,  programul de transport, aspecte privind eliberarea biletelor și tarifele practicate, caracterul adecvat al traseelor, starea fizică a infrastructurii şi a vehiculelor, condiţiilor de siguranţă, areale unde se înregistrează congestii/întârzieri semnificative/gâtuiri în reţelele de transport public, informaţii privind durata călătoriei, informații privind operatorul de transport și contractul de servicii publice etc.</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047"/>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2.4  Transport de marfă:</w:t>
            </w:r>
          </w:p>
        </w:tc>
        <w:tc>
          <w:tcPr>
            <w:tcW w:w="5080" w:type="dxa"/>
            <w:tcBorders>
              <w:top w:val="nil"/>
              <w:left w:val="nil"/>
              <w:bottom w:val="single" w:sz="4" w:space="0" w:color="auto"/>
              <w:right w:val="single" w:sz="4" w:space="0" w:color="auto"/>
            </w:tcBorders>
            <w:shd w:val="clear" w:color="auto" w:fill="auto"/>
            <w:hideMark/>
          </w:tcPr>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Sunt prezentate date, descrieri, analize sau reprezentări grafice referitoare la transportul existent de marfă, realizat prin reţeaua de transport (reţeaua de drumuri, căile ferate sau căile navigabile, după caz)?</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Acestea se pot referi la: volumul/nivelul circulaţiei transportului de marfă, volumul transferului intermodal, localizarea fluxurilor importante de transport de marfă, arealele principale care atrag/generează transport de marfă, problemele principale care apar ca  urmare a desfăşurării transportului de marfă și localizarea acestora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552"/>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2.5 Mijloace alternative de mobilitate (deplasări cu bicicleta, mersul pe jos şi deplasarea persoanelor cu mobilitate redusă):</w:t>
            </w:r>
          </w:p>
        </w:tc>
        <w:tc>
          <w:tcPr>
            <w:tcW w:w="5080" w:type="dxa"/>
            <w:tcBorders>
              <w:top w:val="nil"/>
              <w:left w:val="nil"/>
              <w:bottom w:val="single" w:sz="4" w:space="0" w:color="auto"/>
              <w:right w:val="single" w:sz="4" w:space="0" w:color="auto"/>
            </w:tcBorders>
            <w:shd w:val="clear" w:color="auto" w:fill="auto"/>
            <w:hideMark/>
          </w:tcPr>
          <w:p w:rsidR="00706941" w:rsidRDefault="003A3CCB" w:rsidP="007A6949">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 xml:space="preserve">Sunt prezentate date, descrieri, analize sau reprezentări grafice referitoare la mijloacele alternative de mobilitate existente (deplasări cu bicicleta, mersul pe jos şi deplasarea persoanelor cu mobilitate redusă)?  </w:t>
            </w:r>
          </w:p>
          <w:p w:rsidR="003A3CCB" w:rsidRPr="00985FA0" w:rsidRDefault="00706941" w:rsidP="007A6949">
            <w:pPr>
              <w:spacing w:after="0" w:line="240" w:lineRule="auto"/>
              <w:jc w:val="both"/>
              <w:rPr>
                <w:rFonts w:eastAsia="Times New Roman" w:cstheme="minorHAnsi"/>
                <w:color w:val="000000"/>
                <w:sz w:val="18"/>
                <w:szCs w:val="18"/>
                <w:lang w:eastAsia="ro-RO"/>
              </w:rPr>
            </w:pPr>
            <w:r w:rsidRPr="00B84632">
              <w:rPr>
                <w:rFonts w:eastAsia="Times New Roman" w:cstheme="minorHAnsi"/>
                <w:bCs/>
                <w:color w:val="000000"/>
                <w:sz w:val="18"/>
                <w:szCs w:val="18"/>
                <w:lang w:eastAsia="ro-RO"/>
              </w:rPr>
              <w:t>(</w:t>
            </w:r>
            <w:r w:rsidR="003A3CCB" w:rsidRPr="005116C2">
              <w:rPr>
                <w:rFonts w:eastAsia="Times New Roman" w:cstheme="minorHAnsi"/>
                <w:i/>
                <w:color w:val="000000"/>
                <w:sz w:val="18"/>
                <w:szCs w:val="18"/>
                <w:lang w:eastAsia="ro-RO"/>
              </w:rPr>
              <w:t>Acestea  se pot referi la: infrastructura existentă și calitatea acesteia pentru ciclişti, pietoni şi persoane cu mobilitate redusă, cota modală, probleme frecvente de siguranţă şi accesibilitate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546"/>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2.6 Managementul traficului (staţionarea, siguranţa în trafic, sisteme inteligente de transport, signalistică, structuri de management existente la nivelul autorităţii);</w:t>
            </w:r>
          </w:p>
        </w:tc>
        <w:tc>
          <w:tcPr>
            <w:tcW w:w="5080" w:type="dxa"/>
            <w:tcBorders>
              <w:top w:val="nil"/>
              <w:left w:val="nil"/>
              <w:bottom w:val="single" w:sz="4" w:space="0" w:color="auto"/>
              <w:right w:val="single" w:sz="4" w:space="0" w:color="auto"/>
            </w:tcBorders>
            <w:shd w:val="clear" w:color="auto" w:fill="auto"/>
            <w:hideMark/>
          </w:tcPr>
          <w:p w:rsidR="00706941" w:rsidRDefault="003A3CCB" w:rsidP="009D727C">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Sunt prezentate date, descrieri, analize referitoare la sistemul actual de management</w:t>
            </w:r>
            <w:r>
              <w:rPr>
                <w:rFonts w:eastAsia="Times New Roman" w:cstheme="minorHAnsi"/>
                <w:b/>
                <w:bCs/>
                <w:color w:val="000000"/>
                <w:sz w:val="18"/>
                <w:szCs w:val="18"/>
                <w:lang w:eastAsia="ro-RO"/>
              </w:rPr>
              <w:t xml:space="preserve"> al</w:t>
            </w:r>
            <w:r w:rsidRPr="00985FA0">
              <w:rPr>
                <w:rFonts w:eastAsia="Times New Roman" w:cstheme="minorHAnsi"/>
                <w:b/>
                <w:bCs/>
                <w:color w:val="000000"/>
                <w:sz w:val="18"/>
                <w:szCs w:val="18"/>
                <w:lang w:eastAsia="ro-RO"/>
              </w:rPr>
              <w:t xml:space="preserve"> traficului? </w:t>
            </w:r>
          </w:p>
          <w:p w:rsidR="003A3CCB" w:rsidRPr="00985FA0" w:rsidRDefault="00706941" w:rsidP="009D727C">
            <w:pPr>
              <w:spacing w:after="0" w:line="240" w:lineRule="auto"/>
              <w:jc w:val="both"/>
              <w:rPr>
                <w:rFonts w:eastAsia="Times New Roman" w:cstheme="minorHAnsi"/>
                <w:color w:val="000000"/>
                <w:sz w:val="18"/>
                <w:szCs w:val="18"/>
                <w:lang w:eastAsia="ro-RO"/>
              </w:rPr>
            </w:pPr>
            <w:r w:rsidRPr="00706941">
              <w:rPr>
                <w:rFonts w:eastAsia="Times New Roman" w:cstheme="minorHAnsi"/>
                <w:bCs/>
                <w:color w:val="000000"/>
                <w:sz w:val="18"/>
                <w:szCs w:val="18"/>
                <w:lang w:eastAsia="ro-RO"/>
              </w:rPr>
              <w:t>(</w:t>
            </w:r>
            <w:r w:rsidR="003A3CCB" w:rsidRPr="005116C2">
              <w:rPr>
                <w:rFonts w:eastAsia="Times New Roman" w:cstheme="minorHAnsi"/>
                <w:i/>
                <w:color w:val="000000"/>
                <w:sz w:val="18"/>
                <w:szCs w:val="18"/>
                <w:lang w:eastAsia="ro-RO"/>
              </w:rPr>
              <w:t xml:space="preserve">Acestea se pot referi la: signalistică, semaforizare, descrierea utilizării prezente a Sistemelor Inteligente de Transport, disponibilitatea în timp real a datelor, structurile instituţionale/organizaţionale existente, precum şi responsabilităţile aferente pentru organizarea traficului şi a transportului în aria P.M.U.D. etc. De asemenea, pot </w:t>
            </w:r>
            <w:r w:rsidR="003A3CCB">
              <w:rPr>
                <w:rFonts w:eastAsia="Times New Roman" w:cstheme="minorHAnsi"/>
                <w:i/>
                <w:color w:val="000000"/>
                <w:sz w:val="18"/>
                <w:szCs w:val="18"/>
                <w:lang w:eastAsia="ro-RO"/>
              </w:rPr>
              <w:t xml:space="preserve">fi </w:t>
            </w:r>
            <w:r w:rsidR="003A3CCB" w:rsidRPr="005116C2">
              <w:rPr>
                <w:rFonts w:eastAsia="Times New Roman" w:cstheme="minorHAnsi"/>
                <w:i/>
                <w:color w:val="000000"/>
                <w:sz w:val="18"/>
                <w:szCs w:val="18"/>
                <w:lang w:eastAsia="ro-RO"/>
              </w:rPr>
              <w:t>menționa</w:t>
            </w:r>
            <w:r w:rsidR="003A3CCB">
              <w:rPr>
                <w:rFonts w:eastAsia="Times New Roman" w:cstheme="minorHAnsi"/>
                <w:i/>
                <w:color w:val="000000"/>
                <w:sz w:val="18"/>
                <w:szCs w:val="18"/>
                <w:lang w:eastAsia="ro-RO"/>
              </w:rPr>
              <w:t>te</w:t>
            </w:r>
            <w:r w:rsidR="003A3CCB" w:rsidRPr="005116C2">
              <w:rPr>
                <w:rFonts w:eastAsia="Times New Roman" w:cstheme="minorHAnsi"/>
                <w:i/>
                <w:color w:val="000000"/>
                <w:sz w:val="18"/>
                <w:szCs w:val="18"/>
                <w:lang w:eastAsia="ro-RO"/>
              </w:rPr>
              <w:t xml:space="preserve"> eventualele decalaje în responsabilități,  care reduc siguranța, eficiența și eficacitatea rețelei de transport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489"/>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2.7 Identificarea zonelor cu nivel ridicat de complexitate (zone centrale protejate, zone logistice, poli ocazionali de atracţie/generare de trafic, zone intermodale - gări, aerogări etc.);</w:t>
            </w:r>
          </w:p>
        </w:tc>
        <w:tc>
          <w:tcPr>
            <w:tcW w:w="5080" w:type="dxa"/>
            <w:tcBorders>
              <w:top w:val="nil"/>
              <w:left w:val="nil"/>
              <w:bottom w:val="single" w:sz="4" w:space="0" w:color="auto"/>
              <w:right w:val="single" w:sz="4" w:space="0" w:color="auto"/>
            </w:tcBorders>
            <w:shd w:val="clear" w:color="auto" w:fill="auto"/>
            <w:hideMark/>
          </w:tcPr>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identificate și analizate zonele existente cu un nivel ridicat de complexitate din punct de vedere al transportului multi/intermodal?</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i/>
                <w:color w:val="000000"/>
                <w:sz w:val="18"/>
                <w:szCs w:val="18"/>
                <w:lang w:eastAsia="ro-RO"/>
              </w:rPr>
              <w:t>(</w:t>
            </w:r>
            <w:r w:rsidR="003A3CCB" w:rsidRPr="005116C2">
              <w:rPr>
                <w:rFonts w:eastAsia="Times New Roman" w:cstheme="minorHAnsi"/>
                <w:i/>
                <w:color w:val="000000"/>
                <w:sz w:val="18"/>
                <w:szCs w:val="18"/>
                <w:lang w:eastAsia="ro-RO"/>
              </w:rPr>
              <w:t>Pot fi cuprinse următoarele informații:  caracteristicile acestor locaţii cu o mare concentrare a fluxurilor de transport, cuantificarea traficului/cererii de transport existente şi descrierea problemelor existente de transport/mobilitate în acele locaţii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949"/>
        </w:trPr>
        <w:tc>
          <w:tcPr>
            <w:tcW w:w="1520" w:type="dxa"/>
            <w:vMerge w:val="restart"/>
            <w:tcBorders>
              <w:top w:val="nil"/>
              <w:left w:val="single" w:sz="4" w:space="0" w:color="auto"/>
              <w:bottom w:val="single" w:sz="4" w:space="0" w:color="000000"/>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3. Model de transport (diferă în complexitate în funcție de rangul orașului)</w:t>
            </w:r>
            <w:r>
              <w:rPr>
                <w:rStyle w:val="FootnoteReference"/>
                <w:rFonts w:eastAsia="Times New Roman" w:cstheme="minorHAnsi"/>
                <w:b/>
                <w:bCs/>
                <w:color w:val="000000"/>
                <w:sz w:val="18"/>
                <w:szCs w:val="18"/>
                <w:lang w:eastAsia="ro-RO"/>
              </w:rPr>
              <w:footnoteReference w:id="3"/>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3.1 Prezentare generală şi definirea domeniului</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8F65CD">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 xml:space="preserve">Sunt prezentate informații cu privire la tipul modelului ce va dezvoltat, acoperirea spațială a acestuia, anul de bază și anii de prognoză ai modelului, ieșirile de date furnizate de  model, iar pentru municipiile de rang 0 și I, tipul softului specializat utilizat? </w:t>
            </w:r>
            <w:r w:rsidR="00706941" w:rsidRPr="00706941">
              <w:rPr>
                <w:rFonts w:eastAsia="Times New Roman" w:cstheme="minorHAnsi"/>
                <w:bCs/>
                <w:color w:val="000000"/>
                <w:sz w:val="18"/>
                <w:szCs w:val="18"/>
                <w:lang w:eastAsia="ro-RO"/>
              </w:rPr>
              <w:t>(</w:t>
            </w:r>
            <w:r w:rsidRPr="005116C2">
              <w:rPr>
                <w:rFonts w:eastAsia="Times New Roman" w:cstheme="minorHAnsi"/>
                <w:i/>
                <w:color w:val="000000"/>
                <w:sz w:val="18"/>
                <w:szCs w:val="18"/>
                <w:lang w:eastAsia="ro-RO"/>
              </w:rPr>
              <w:t>Pentru municipiile de rang 0 și I, se pot utiliza următoarele softuri: CUBE, VISUM, TRANSCAD, EXCEL, VISSIM, PARAMICS, SATURN, EMME etc. Pentru municipiile de rang II , modelul de transport poate fi prezentat sub forma unei foi de calcul, în care să se reprezinte fluxurile existente şi viitoare de transport.</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509"/>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3.2  Colectarea de date:</w:t>
            </w:r>
          </w:p>
        </w:tc>
        <w:tc>
          <w:tcPr>
            <w:tcW w:w="5080" w:type="dxa"/>
            <w:tcBorders>
              <w:top w:val="nil"/>
              <w:left w:val="nil"/>
              <w:bottom w:val="single" w:sz="4" w:space="0" w:color="auto"/>
              <w:right w:val="single" w:sz="4" w:space="0" w:color="auto"/>
            </w:tcBorders>
            <w:shd w:val="clear" w:color="auto" w:fill="auto"/>
            <w:hideMark/>
          </w:tcPr>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 xml:space="preserve">Este </w:t>
            </w:r>
            <w:r>
              <w:rPr>
                <w:rFonts w:eastAsia="Times New Roman" w:cstheme="minorHAnsi"/>
                <w:b/>
                <w:bCs/>
                <w:color w:val="000000"/>
                <w:sz w:val="18"/>
                <w:szCs w:val="18"/>
                <w:lang w:eastAsia="ro-RO"/>
              </w:rPr>
              <w:t>prezentat</w:t>
            </w:r>
            <w:r w:rsidRPr="00985FA0">
              <w:rPr>
                <w:rFonts w:eastAsia="Times New Roman" w:cstheme="minorHAnsi"/>
                <w:b/>
                <w:bCs/>
                <w:color w:val="000000"/>
                <w:sz w:val="18"/>
                <w:szCs w:val="18"/>
                <w:lang w:eastAsia="ro-RO"/>
              </w:rPr>
              <w:t xml:space="preserve"> procesul de colectare al datelor și sunt prezentate tipurile datelor colectate, având în vedere inclusiv prevederile relevante din art. 15, alin. 9 din Normele metodologice (Ord. nr. 233/2016)?</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Pr>
                <w:rFonts w:eastAsia="Times New Roman" w:cstheme="minorHAnsi"/>
                <w:i/>
                <w:color w:val="000000"/>
                <w:sz w:val="18"/>
                <w:szCs w:val="18"/>
                <w:lang w:eastAsia="ro-RO"/>
              </w:rPr>
              <w:t>P</w:t>
            </w:r>
            <w:r w:rsidR="003A3CCB" w:rsidRPr="005116C2">
              <w:rPr>
                <w:rFonts w:eastAsia="Times New Roman" w:cstheme="minorHAnsi"/>
                <w:i/>
                <w:color w:val="000000"/>
                <w:sz w:val="18"/>
                <w:szCs w:val="18"/>
                <w:lang w:eastAsia="ro-RO"/>
              </w:rPr>
              <w:t xml:space="preserve">ot </w:t>
            </w:r>
            <w:r w:rsidR="003A3CCB">
              <w:rPr>
                <w:rFonts w:eastAsia="Times New Roman" w:cstheme="minorHAnsi"/>
                <w:i/>
                <w:color w:val="000000"/>
                <w:sz w:val="18"/>
                <w:szCs w:val="18"/>
                <w:lang w:eastAsia="ro-RO"/>
              </w:rPr>
              <w:t xml:space="preserve">fi avute </w:t>
            </w:r>
            <w:r w:rsidR="003A3CCB" w:rsidRPr="005116C2">
              <w:rPr>
                <w:rFonts w:eastAsia="Times New Roman" w:cstheme="minorHAnsi"/>
                <w:i/>
                <w:color w:val="000000"/>
                <w:sz w:val="18"/>
                <w:szCs w:val="18"/>
                <w:lang w:eastAsia="ro-RO"/>
              </w:rPr>
              <w:t xml:space="preserve"> în vedere următoarele</w:t>
            </w:r>
            <w:r w:rsidR="003A3CCB">
              <w:rPr>
                <w:rFonts w:eastAsia="Times New Roman" w:cstheme="minorHAnsi"/>
                <w:i/>
                <w:color w:val="000000"/>
                <w:sz w:val="18"/>
                <w:szCs w:val="18"/>
                <w:lang w:eastAsia="ro-RO"/>
              </w:rPr>
              <w:t xml:space="preserve"> aspecte</w:t>
            </w:r>
            <w:r w:rsidR="003A3CCB" w:rsidRPr="005116C2">
              <w:rPr>
                <w:rFonts w:eastAsia="Times New Roman" w:cstheme="minorHAnsi"/>
                <w:i/>
                <w:color w:val="000000"/>
                <w:sz w:val="18"/>
                <w:szCs w:val="18"/>
                <w:lang w:eastAsia="ro-RO"/>
              </w:rPr>
              <w:t>: locaţia pentru fiecare sondaj/ măsurătoare, mărimea eşantionului, perioada și intervalele de timp zilnice în care s-a efectuat colectarea datelor, metodele de colectare a datelor utilizate, tipurile de date colectate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45" w:type="dxa"/>
            <w:gridSpan w:val="4"/>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72" w:type="dxa"/>
            <w:gridSpan w:val="3"/>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815"/>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3.3 Dezvoltarea reţelei de transport:</w:t>
            </w:r>
          </w:p>
        </w:tc>
        <w:tc>
          <w:tcPr>
            <w:tcW w:w="5080" w:type="dxa"/>
            <w:tcBorders>
              <w:top w:val="nil"/>
              <w:left w:val="nil"/>
              <w:bottom w:val="single" w:sz="4" w:space="0" w:color="auto"/>
              <w:right w:val="single" w:sz="4" w:space="0" w:color="auto"/>
            </w:tcBorders>
            <w:shd w:val="clear" w:color="auto" w:fill="auto"/>
            <w:hideMark/>
          </w:tcPr>
          <w:p w:rsidR="00706941" w:rsidRDefault="003A3CCB" w:rsidP="00D4780B">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 xml:space="preserve">Au fost evidențiate </w:t>
            </w:r>
            <w:r>
              <w:rPr>
                <w:rFonts w:eastAsia="Times New Roman" w:cstheme="minorHAnsi"/>
                <w:b/>
                <w:bCs/>
                <w:color w:val="000000"/>
                <w:sz w:val="18"/>
                <w:szCs w:val="18"/>
                <w:lang w:eastAsia="ro-RO"/>
              </w:rPr>
              <w:t xml:space="preserve"> </w:t>
            </w:r>
            <w:r w:rsidRPr="00985FA0">
              <w:rPr>
                <w:rFonts w:eastAsia="Times New Roman" w:cstheme="minorHAnsi"/>
                <w:b/>
                <w:bCs/>
                <w:color w:val="000000"/>
                <w:sz w:val="18"/>
                <w:szCs w:val="18"/>
                <w:lang w:eastAsia="ro-RO"/>
              </w:rPr>
              <w:t>structura reţelei rutiere, structura reţelei de transport public şi intersecţiile din aria de studiu a modelului și au fost definite şi modelate capacităţile aferente fiecăreia?</w:t>
            </w:r>
            <w:r w:rsidRPr="00985FA0">
              <w:rPr>
                <w:rFonts w:eastAsia="Times New Roman" w:cstheme="minorHAnsi"/>
                <w:color w:val="000000"/>
                <w:sz w:val="18"/>
                <w:szCs w:val="18"/>
                <w:lang w:eastAsia="ro-RO"/>
              </w:rPr>
              <w:t xml:space="preserve">  </w:t>
            </w:r>
          </w:p>
          <w:p w:rsidR="003A3CCB" w:rsidRPr="00985FA0" w:rsidRDefault="00706941" w:rsidP="00D4780B">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 xml:space="preserve">Se vor prezenta informații privind: categoriile de drumuri din aria modelului, cum sunt definite şi modelate capacităţile pe categorii de drum/tronsoane de drum/intersecții, </w:t>
            </w:r>
            <w:r w:rsidR="003A3CCB">
              <w:rPr>
                <w:rFonts w:eastAsia="Times New Roman" w:cstheme="minorHAnsi"/>
                <w:i/>
                <w:color w:val="000000"/>
                <w:sz w:val="18"/>
                <w:szCs w:val="18"/>
                <w:lang w:eastAsia="ro-RO"/>
              </w:rPr>
              <w:t xml:space="preserve">dacă </w:t>
            </w:r>
            <w:r w:rsidR="003A3CCB" w:rsidRPr="005116C2">
              <w:rPr>
                <w:rFonts w:eastAsia="Times New Roman" w:cstheme="minorHAnsi"/>
                <w:i/>
                <w:color w:val="000000"/>
                <w:sz w:val="18"/>
                <w:szCs w:val="18"/>
                <w:lang w:eastAsia="ro-RO"/>
              </w:rPr>
              <w:t>modelul de transport integrează cererea externă din modelele naţionale sau regionale  de transport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57" w:type="dxa"/>
            <w:gridSpan w:val="5"/>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60" w:type="dxa"/>
            <w:gridSpan w:val="2"/>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260"/>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3.4 Cererea de transport</w:t>
            </w:r>
          </w:p>
        </w:tc>
        <w:tc>
          <w:tcPr>
            <w:tcW w:w="5080" w:type="dxa"/>
            <w:tcBorders>
              <w:top w:val="nil"/>
              <w:left w:val="nil"/>
              <w:bottom w:val="single" w:sz="4" w:space="0" w:color="auto"/>
              <w:right w:val="single" w:sz="4" w:space="0" w:color="auto"/>
            </w:tcBorders>
            <w:shd w:val="clear" w:color="auto" w:fill="auto"/>
            <w:hideMark/>
          </w:tcPr>
          <w:p w:rsidR="00706941" w:rsidRDefault="003A3CCB" w:rsidP="00982B82">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 fost ilustrată</w:t>
            </w:r>
            <w:r>
              <w:rPr>
                <w:rFonts w:eastAsia="Times New Roman" w:cstheme="minorHAnsi"/>
                <w:b/>
                <w:bCs/>
                <w:color w:val="000000"/>
                <w:sz w:val="18"/>
                <w:szCs w:val="18"/>
                <w:lang w:eastAsia="ro-RO"/>
              </w:rPr>
              <w:t>/analizată</w:t>
            </w:r>
            <w:r w:rsidRPr="00985FA0">
              <w:rPr>
                <w:rFonts w:eastAsia="Times New Roman" w:cstheme="minorHAnsi"/>
                <w:b/>
                <w:bCs/>
                <w:color w:val="000000"/>
                <w:sz w:val="18"/>
                <w:szCs w:val="18"/>
                <w:lang w:eastAsia="ro-RO"/>
              </w:rPr>
              <w:t xml:space="preserve"> cererea pe rețeaua de transport?</w:t>
            </w:r>
            <w:r w:rsidRPr="00985FA0">
              <w:rPr>
                <w:rFonts w:eastAsia="Times New Roman" w:cstheme="minorHAnsi"/>
                <w:color w:val="000000"/>
                <w:sz w:val="18"/>
                <w:szCs w:val="18"/>
                <w:lang w:eastAsia="ro-RO"/>
              </w:rPr>
              <w:t xml:space="preserve"> </w:t>
            </w:r>
          </w:p>
          <w:p w:rsidR="003A3CCB" w:rsidRPr="00985FA0" w:rsidRDefault="00706941" w:rsidP="00982B82">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 xml:space="preserve">Pot fi </w:t>
            </w:r>
            <w:r w:rsidR="003A3CCB">
              <w:rPr>
                <w:rFonts w:eastAsia="Times New Roman" w:cstheme="minorHAnsi"/>
                <w:i/>
                <w:color w:val="000000"/>
                <w:sz w:val="18"/>
                <w:szCs w:val="18"/>
                <w:lang w:eastAsia="ro-RO"/>
              </w:rPr>
              <w:t>incluse</w:t>
            </w:r>
            <w:r w:rsidR="003A3CCB" w:rsidRPr="005116C2">
              <w:rPr>
                <w:rFonts w:eastAsia="Times New Roman" w:cstheme="minorHAnsi"/>
                <w:i/>
                <w:color w:val="000000"/>
                <w:sz w:val="18"/>
                <w:szCs w:val="18"/>
                <w:lang w:eastAsia="ro-RO"/>
              </w:rPr>
              <w:t xml:space="preserve"> următoarele aspecte: zonele de modelare identificate, utilizarea modurilor de transport şi destinaţia călătoriilor efectuate, modalitatea de realizare a matricelor de deplasări pentru anul de bază al modelului, inclusiv prin utilizarea unor date şi informaţii din modelele existente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57" w:type="dxa"/>
            <w:gridSpan w:val="5"/>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60" w:type="dxa"/>
            <w:gridSpan w:val="2"/>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480"/>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3.5 Calibrarea şi validarea datelor:</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C15F27">
            <w:pPr>
              <w:spacing w:after="0" w:line="240" w:lineRule="auto"/>
              <w:jc w:val="both"/>
              <w:rPr>
                <w:rFonts w:eastAsia="Times New Roman" w:cstheme="minorHAnsi"/>
                <w:b/>
                <w:bCs/>
                <w:color w:val="000000"/>
                <w:sz w:val="18"/>
                <w:szCs w:val="18"/>
                <w:lang w:eastAsia="ro-RO"/>
              </w:rPr>
            </w:pPr>
            <w:r>
              <w:rPr>
                <w:rFonts w:eastAsia="Times New Roman" w:cstheme="minorHAnsi"/>
                <w:b/>
                <w:bCs/>
                <w:color w:val="000000"/>
                <w:sz w:val="18"/>
                <w:szCs w:val="18"/>
                <w:lang w:eastAsia="ro-RO"/>
              </w:rPr>
              <w:t>Se specifică faptul că</w:t>
            </w:r>
            <w:r w:rsidRPr="00985FA0">
              <w:rPr>
                <w:rFonts w:eastAsia="Times New Roman" w:cstheme="minorHAnsi"/>
                <w:b/>
                <w:bCs/>
                <w:color w:val="000000"/>
                <w:sz w:val="18"/>
                <w:szCs w:val="18"/>
                <w:lang w:eastAsia="ro-RO"/>
              </w:rPr>
              <w:t xml:space="preserve"> </w:t>
            </w:r>
            <w:r>
              <w:rPr>
                <w:rFonts w:eastAsia="Times New Roman" w:cstheme="minorHAnsi"/>
                <w:b/>
                <w:bCs/>
                <w:color w:val="000000"/>
                <w:sz w:val="18"/>
                <w:szCs w:val="18"/>
                <w:lang w:eastAsia="ro-RO"/>
              </w:rPr>
              <w:t xml:space="preserve">au </w:t>
            </w:r>
            <w:r w:rsidRPr="00985FA0">
              <w:rPr>
                <w:rFonts w:eastAsia="Times New Roman" w:cstheme="minorHAnsi"/>
                <w:b/>
                <w:bCs/>
                <w:color w:val="000000"/>
                <w:sz w:val="18"/>
                <w:szCs w:val="18"/>
                <w:lang w:eastAsia="ro-RO"/>
              </w:rPr>
              <w:t>fost realizate operațiunile de  calibrare şi validare a</w:t>
            </w:r>
            <w:r>
              <w:rPr>
                <w:rFonts w:eastAsia="Times New Roman" w:cstheme="minorHAnsi"/>
                <w:b/>
                <w:bCs/>
                <w:color w:val="000000"/>
                <w:sz w:val="18"/>
                <w:szCs w:val="18"/>
                <w:lang w:eastAsia="ro-RO"/>
              </w:rPr>
              <w:t xml:space="preserve"> </w:t>
            </w:r>
            <w:r w:rsidRPr="00985FA0">
              <w:rPr>
                <w:rFonts w:eastAsia="Times New Roman" w:cstheme="minorHAnsi"/>
                <w:b/>
                <w:bCs/>
                <w:color w:val="000000"/>
                <w:sz w:val="18"/>
                <w:szCs w:val="18"/>
                <w:lang w:eastAsia="ro-RO"/>
              </w:rPr>
              <w:t xml:space="preserve">modelului? </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57" w:type="dxa"/>
            <w:gridSpan w:val="5"/>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60" w:type="dxa"/>
            <w:gridSpan w:val="2"/>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914"/>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3.6 Prognoze</w:t>
            </w:r>
          </w:p>
        </w:tc>
        <w:tc>
          <w:tcPr>
            <w:tcW w:w="5080" w:type="dxa"/>
            <w:tcBorders>
              <w:top w:val="nil"/>
              <w:left w:val="nil"/>
              <w:bottom w:val="single" w:sz="4" w:space="0" w:color="auto"/>
              <w:right w:val="single" w:sz="4" w:space="0" w:color="auto"/>
            </w:tcBorders>
            <w:shd w:val="clear" w:color="auto" w:fill="auto"/>
            <w:hideMark/>
          </w:tcPr>
          <w:p w:rsidR="00706941" w:rsidRDefault="003A3CCB" w:rsidP="00FB42B0">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Au fost dezvolta</w:t>
            </w:r>
            <w:r>
              <w:rPr>
                <w:rFonts w:eastAsia="Times New Roman" w:cstheme="minorHAnsi"/>
                <w:b/>
                <w:bCs/>
                <w:color w:val="000000"/>
                <w:sz w:val="18"/>
                <w:szCs w:val="18"/>
                <w:lang w:eastAsia="ro-RO"/>
              </w:rPr>
              <w:t>te</w:t>
            </w:r>
            <w:r w:rsidRPr="00985FA0">
              <w:rPr>
                <w:rFonts w:eastAsia="Times New Roman" w:cstheme="minorHAnsi"/>
                <w:b/>
                <w:bCs/>
                <w:color w:val="000000"/>
                <w:sz w:val="18"/>
                <w:szCs w:val="18"/>
                <w:lang w:eastAsia="ro-RO"/>
              </w:rPr>
              <w:t xml:space="preserve"> matrice</w:t>
            </w:r>
            <w:r>
              <w:rPr>
                <w:rFonts w:eastAsia="Times New Roman" w:cstheme="minorHAnsi"/>
                <w:b/>
                <w:bCs/>
                <w:color w:val="000000"/>
                <w:sz w:val="18"/>
                <w:szCs w:val="18"/>
                <w:lang w:eastAsia="ro-RO"/>
              </w:rPr>
              <w:t>a</w:t>
            </w:r>
            <w:r w:rsidRPr="00985FA0">
              <w:rPr>
                <w:rFonts w:eastAsia="Times New Roman" w:cstheme="minorHAnsi"/>
                <w:b/>
                <w:bCs/>
                <w:color w:val="000000"/>
                <w:sz w:val="18"/>
                <w:szCs w:val="18"/>
                <w:lang w:eastAsia="ro-RO"/>
              </w:rPr>
              <w:t xml:space="preserve"> cererii şi reţeaua de transport corespunzătoare scenariului “a face minimum” pentru anul/anii de prognoză? </w:t>
            </w:r>
          </w:p>
          <w:p w:rsidR="003A3CCB" w:rsidRPr="00985FA0" w:rsidRDefault="00706941" w:rsidP="00FB42B0">
            <w:pPr>
              <w:spacing w:after="0" w:line="240" w:lineRule="auto"/>
              <w:jc w:val="both"/>
              <w:rPr>
                <w:rFonts w:eastAsia="Times New Roman" w:cstheme="minorHAnsi"/>
                <w:color w:val="000000"/>
                <w:sz w:val="18"/>
                <w:szCs w:val="18"/>
                <w:lang w:eastAsia="ro-RO"/>
              </w:rPr>
            </w:pPr>
            <w:r w:rsidRPr="00D57341">
              <w:rPr>
                <w:rFonts w:eastAsia="Times New Roman" w:cstheme="minorHAnsi"/>
                <w:bCs/>
                <w:color w:val="000000"/>
                <w:sz w:val="18"/>
                <w:szCs w:val="18"/>
                <w:lang w:eastAsia="ro-RO"/>
              </w:rPr>
              <w:t>(</w:t>
            </w:r>
            <w:r w:rsidR="003A3CCB" w:rsidRPr="005116C2">
              <w:rPr>
                <w:rFonts w:eastAsia="Times New Roman" w:cstheme="minorHAnsi"/>
                <w:i/>
                <w:color w:val="000000"/>
                <w:sz w:val="18"/>
                <w:szCs w:val="18"/>
                <w:lang w:eastAsia="ro-RO"/>
              </w:rPr>
              <w:t>Pot fi incluse informații precum: datele şi previziuni utilizate pentru dezvoltarea matricei cererii şi a reţelei de transport pentru anul de prognoză, rezultatele aferente rulării modelului pentru anul de prognoză - schimbările care vor apărea în rețeaua de transport, precum și problemele suplimentare de transport şi de mobilitate care se vor ivi pe periada P.M.U.D. în cazul scenariului “A face minimum”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57" w:type="dxa"/>
            <w:gridSpan w:val="5"/>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60" w:type="dxa"/>
            <w:gridSpan w:val="2"/>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347"/>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 xml:space="preserve">3.7 Testarea modelului de transport în cadrul unui studiu de caz </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prezentate rezultatele modelului de transport pentru scenariul “A nu face nimic” aferent anului/anii de prognoză?</w:t>
            </w:r>
            <w:r w:rsidRPr="00985FA0">
              <w:rPr>
                <w:rFonts w:eastAsia="Times New Roman" w:cstheme="minorHAnsi"/>
                <w:color w:val="000000"/>
                <w:sz w:val="18"/>
                <w:szCs w:val="18"/>
                <w:lang w:eastAsia="ro-RO"/>
              </w:rPr>
              <w:t xml:space="preserve"> </w:t>
            </w:r>
            <w:r w:rsidR="00706941">
              <w:rPr>
                <w:rFonts w:eastAsia="Times New Roman" w:cstheme="minorHAnsi"/>
                <w:color w:val="000000"/>
                <w:sz w:val="18"/>
                <w:szCs w:val="18"/>
                <w:lang w:eastAsia="ro-RO"/>
              </w:rPr>
              <w:t xml:space="preserve">  (</w:t>
            </w:r>
            <w:r w:rsidRPr="005116C2">
              <w:rPr>
                <w:rFonts w:eastAsia="Times New Roman" w:cstheme="minorHAnsi"/>
                <w:i/>
                <w:color w:val="000000"/>
                <w:sz w:val="18"/>
                <w:szCs w:val="18"/>
                <w:lang w:eastAsia="ro-RO"/>
              </w:rPr>
              <w:t xml:space="preserve">Pot fi </w:t>
            </w:r>
            <w:r>
              <w:rPr>
                <w:rFonts w:eastAsia="Times New Roman" w:cstheme="minorHAnsi"/>
                <w:i/>
                <w:color w:val="000000"/>
                <w:sz w:val="18"/>
                <w:szCs w:val="18"/>
                <w:lang w:eastAsia="ro-RO"/>
              </w:rPr>
              <w:t xml:space="preserve">avute în vedere </w:t>
            </w:r>
            <w:r w:rsidRPr="005116C2">
              <w:rPr>
                <w:rFonts w:eastAsia="Times New Roman" w:cstheme="minorHAnsi"/>
                <w:i/>
                <w:color w:val="000000"/>
                <w:sz w:val="18"/>
                <w:szCs w:val="18"/>
                <w:lang w:eastAsia="ro-RO"/>
              </w:rPr>
              <w:t xml:space="preserve"> următoarele aspecte: argumentarea schimbărilor în activitatea de transport în absența unor acțiuni specifice, ținând seama de ieșirile cantitative relevante furnizate de modelul de transport etc.</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57" w:type="dxa"/>
            <w:gridSpan w:val="5"/>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60" w:type="dxa"/>
            <w:gridSpan w:val="2"/>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556"/>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lastRenderedPageBreak/>
              <w:t>4. Evaluarea impactului actual al mobilităţii:</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4.1 Eficienţă economică</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AE5016">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Au fost analizate atât condițiile existente, cât și condițiile aferente scenariului “A face minimum” (scenariul de referință) și a fost prezentată analiza problemelor care constrâng eficiența economică a sistemului de transport?</w:t>
            </w:r>
            <w:r w:rsidRPr="00985FA0">
              <w:rPr>
                <w:rFonts w:cstheme="minorHAnsi"/>
                <w:sz w:val="18"/>
                <w:szCs w:val="18"/>
              </w:rPr>
              <w:t xml:space="preserve"> </w:t>
            </w:r>
            <w:r w:rsidRPr="00985FA0">
              <w:rPr>
                <w:rFonts w:eastAsia="Times New Roman" w:cstheme="minorHAnsi"/>
                <w:b/>
                <w:bCs/>
                <w:color w:val="000000"/>
                <w:sz w:val="18"/>
                <w:szCs w:val="18"/>
                <w:lang w:eastAsia="ro-RO"/>
              </w:rPr>
              <w:t>Există  un rezumat al problemelor prezentate, pentru care măsurile cuprinse în Plan urmează să fie dezvoltate? Sunt aceste probleme prioritizate</w:t>
            </w:r>
            <w:r w:rsidRPr="00E00C1F">
              <w:rPr>
                <w:rFonts w:eastAsia="Times New Roman" w:cstheme="minorHAnsi"/>
                <w:b/>
                <w:bCs/>
                <w:color w:val="000000"/>
                <w:sz w:val="18"/>
                <w:szCs w:val="18"/>
                <w:lang w:eastAsia="ro-RO"/>
              </w:rPr>
              <w:t xml:space="preserve">? </w:t>
            </w:r>
            <w:r w:rsidR="00706941" w:rsidRPr="00706941">
              <w:rPr>
                <w:rFonts w:eastAsia="Times New Roman" w:cstheme="minorHAnsi"/>
                <w:bCs/>
                <w:color w:val="000000"/>
                <w:sz w:val="18"/>
                <w:szCs w:val="18"/>
                <w:lang w:eastAsia="ro-RO"/>
              </w:rPr>
              <w:t>(</w:t>
            </w:r>
            <w:r w:rsidRPr="005116C2">
              <w:rPr>
                <w:rFonts w:eastAsia="Times New Roman" w:cstheme="minorHAnsi"/>
                <w:bCs/>
                <w:i/>
                <w:color w:val="000000"/>
                <w:sz w:val="18"/>
                <w:szCs w:val="18"/>
                <w:lang w:eastAsia="ro-RO"/>
              </w:rPr>
              <w:t xml:space="preserve">Pot fi </w:t>
            </w:r>
            <w:r>
              <w:t xml:space="preserve"> </w:t>
            </w:r>
            <w:r w:rsidRPr="00E00C1F">
              <w:rPr>
                <w:rFonts w:eastAsia="Times New Roman" w:cstheme="minorHAnsi"/>
                <w:bCs/>
                <w:i/>
                <w:color w:val="000000"/>
                <w:sz w:val="18"/>
                <w:szCs w:val="18"/>
                <w:lang w:eastAsia="ro-RO"/>
              </w:rPr>
              <w:t xml:space="preserve">avute în vedere </w:t>
            </w:r>
            <w:r>
              <w:rPr>
                <w:rFonts w:eastAsia="Times New Roman" w:cstheme="minorHAnsi"/>
                <w:bCs/>
                <w:i/>
                <w:color w:val="000000"/>
                <w:sz w:val="18"/>
                <w:szCs w:val="18"/>
                <w:lang w:eastAsia="ro-RO"/>
              </w:rPr>
              <w:t xml:space="preserve">aspecte </w:t>
            </w:r>
            <w:r w:rsidRPr="005116C2">
              <w:rPr>
                <w:rFonts w:eastAsia="Times New Roman" w:cstheme="minorHAnsi"/>
                <w:bCs/>
                <w:i/>
                <w:color w:val="000000"/>
                <w:sz w:val="18"/>
                <w:szCs w:val="18"/>
                <w:lang w:eastAsia="ro-RO"/>
              </w:rPr>
              <w:t>precum:</w:t>
            </w:r>
            <w:r w:rsidRPr="005116C2">
              <w:rPr>
                <w:rFonts w:eastAsia="Times New Roman" w:cstheme="minorHAnsi"/>
                <w:b/>
                <w:bCs/>
                <w:i/>
                <w:color w:val="000000"/>
                <w:sz w:val="18"/>
                <w:szCs w:val="18"/>
                <w:lang w:eastAsia="ro-RO"/>
              </w:rPr>
              <w:t xml:space="preserve"> </w:t>
            </w:r>
            <w:r w:rsidRPr="005116C2">
              <w:rPr>
                <w:rFonts w:eastAsia="Times New Roman" w:cstheme="minorHAnsi"/>
                <w:i/>
                <w:color w:val="000000"/>
                <w:sz w:val="18"/>
                <w:szCs w:val="18"/>
                <w:lang w:eastAsia="ro-RO"/>
              </w:rPr>
              <w:t>analiza congestiei, a întârzierilor și a factorilor care cresc costurile construirii și operării sistemelor de transport, performanța/ eficiența infrastructurii, organizarea transportului și aspectele operaționale ale sistemului de transport, analiză financiară a operării serviciilor de transport public</w:t>
            </w:r>
            <w:r>
              <w:rPr>
                <w:rFonts w:eastAsia="Times New Roman" w:cstheme="minorHAnsi"/>
                <w:i/>
                <w:color w:val="000000"/>
                <w:sz w:val="18"/>
                <w:szCs w:val="18"/>
                <w:lang w:eastAsia="ro-RO"/>
              </w:rPr>
              <w:t>,</w:t>
            </w:r>
            <w:r w:rsidRPr="005116C2">
              <w:rPr>
                <w:rFonts w:eastAsia="Times New Roman" w:cstheme="minorHAnsi"/>
                <w:i/>
                <w:color w:val="000000"/>
                <w:sz w:val="18"/>
                <w:szCs w:val="18"/>
                <w:lang w:eastAsia="ro-RO"/>
              </w:rPr>
              <w:t xml:space="preserve"> indicator</w:t>
            </w:r>
            <w:r>
              <w:rPr>
                <w:rFonts w:eastAsia="Times New Roman" w:cstheme="minorHAnsi"/>
                <w:i/>
                <w:color w:val="000000"/>
                <w:sz w:val="18"/>
                <w:szCs w:val="18"/>
                <w:lang w:eastAsia="ro-RO"/>
              </w:rPr>
              <w:t>i</w:t>
            </w:r>
            <w:r w:rsidRPr="005116C2">
              <w:rPr>
                <w:rFonts w:eastAsia="Times New Roman" w:cstheme="minorHAnsi"/>
                <w:i/>
                <w:color w:val="000000"/>
                <w:sz w:val="18"/>
                <w:szCs w:val="18"/>
                <w:lang w:eastAsia="ro-RO"/>
              </w:rPr>
              <w:t xml:space="preserve"> relevanți </w:t>
            </w:r>
            <w:r>
              <w:rPr>
                <w:rFonts w:eastAsia="Times New Roman" w:cstheme="minorHAnsi"/>
                <w:i/>
                <w:color w:val="000000"/>
                <w:sz w:val="18"/>
                <w:szCs w:val="18"/>
                <w:lang w:eastAsia="ro-RO"/>
              </w:rPr>
              <w:t xml:space="preserve">selectaţi </w:t>
            </w:r>
            <w:r w:rsidRPr="005116C2">
              <w:rPr>
                <w:rFonts w:eastAsia="Times New Roman" w:cstheme="minorHAnsi"/>
                <w:i/>
                <w:color w:val="000000"/>
                <w:sz w:val="18"/>
                <w:szCs w:val="18"/>
                <w:lang w:eastAsia="ro-RO"/>
              </w:rPr>
              <w:t>pentru evaluarea impactului actual al mobilităţii din punct de vedere al acestui criteriu</w:t>
            </w:r>
            <w:r>
              <w:rPr>
                <w:rFonts w:eastAsia="Times New Roman" w:cstheme="minorHAnsi"/>
                <w:i/>
                <w:color w:val="000000"/>
                <w:sz w:val="18"/>
                <w:szCs w:val="18"/>
                <w:lang w:eastAsia="ro-RO"/>
              </w:rPr>
              <w:t xml:space="preserve"> etc</w:t>
            </w:r>
            <w:r w:rsidRPr="005116C2">
              <w:rPr>
                <w:rFonts w:eastAsia="Times New Roman" w:cstheme="minorHAnsi"/>
                <w:i/>
                <w:color w:val="000000"/>
                <w:sz w:val="18"/>
                <w:szCs w:val="18"/>
                <w:lang w:eastAsia="ro-RO"/>
              </w:rPr>
              <w:t>.</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53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87" w:type="dxa"/>
            <w:gridSpan w:val="6"/>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906"/>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4.2 Impactul asupra mediului</w:t>
            </w:r>
          </w:p>
        </w:tc>
        <w:tc>
          <w:tcPr>
            <w:tcW w:w="5080" w:type="dxa"/>
            <w:tcBorders>
              <w:top w:val="nil"/>
              <w:left w:val="nil"/>
              <w:bottom w:val="single" w:sz="4" w:space="0" w:color="auto"/>
              <w:right w:val="single" w:sz="4" w:space="0" w:color="auto"/>
            </w:tcBorders>
            <w:shd w:val="clear" w:color="auto" w:fill="auto"/>
            <w:hideMark/>
          </w:tcPr>
          <w:p w:rsidR="00706941" w:rsidRDefault="003A3CCB" w:rsidP="005147C4">
            <w:pPr>
              <w:spacing w:after="0" w:line="240" w:lineRule="auto"/>
              <w:jc w:val="both"/>
              <w:rPr>
                <w:rFonts w:eastAsia="Times New Roman" w:cstheme="minorHAnsi"/>
                <w:b/>
                <w:color w:val="000000"/>
                <w:sz w:val="18"/>
                <w:szCs w:val="18"/>
                <w:lang w:eastAsia="ro-RO"/>
              </w:rPr>
            </w:pPr>
            <w:r w:rsidRPr="00985FA0">
              <w:rPr>
                <w:rFonts w:eastAsia="Times New Roman" w:cstheme="minorHAnsi"/>
                <w:b/>
                <w:bCs/>
                <w:color w:val="000000"/>
                <w:sz w:val="18"/>
                <w:szCs w:val="18"/>
                <w:lang w:eastAsia="ro-RO"/>
              </w:rPr>
              <w:t>Au fost analizate atât condițiile existente, cât și condițiile aferente scenariului “A face minimum” (scenariul de referință) și a fost prezentată analiza problemelor care determină creșterea impactului activității de transport asupra mediului</w:t>
            </w:r>
            <w:r w:rsidRPr="00985FA0">
              <w:rPr>
                <w:rFonts w:eastAsia="Times New Roman" w:cstheme="minorHAnsi"/>
                <w:color w:val="000000"/>
                <w:sz w:val="18"/>
                <w:szCs w:val="18"/>
                <w:lang w:eastAsia="ro-RO"/>
              </w:rPr>
              <w:t xml:space="preserve">? </w:t>
            </w:r>
            <w:r w:rsidRPr="00985FA0">
              <w:rPr>
                <w:rFonts w:eastAsia="Times New Roman" w:cstheme="minorHAnsi"/>
                <w:b/>
                <w:color w:val="000000"/>
                <w:sz w:val="18"/>
                <w:szCs w:val="18"/>
                <w:lang w:eastAsia="ro-RO"/>
              </w:rPr>
              <w:t>Există  un rezumat al problemelor pertinente prezentate, pentru care măsurile cuprinse în Plan urmează să fie dezvoltate? Sunt aceste probleme prioritizate?</w:t>
            </w:r>
            <w:r w:rsidRPr="00643622">
              <w:rPr>
                <w:rFonts w:eastAsia="Times New Roman" w:cstheme="minorHAnsi"/>
                <w:b/>
                <w:color w:val="000000"/>
                <w:sz w:val="18"/>
                <w:szCs w:val="18"/>
                <w:lang w:eastAsia="ro-RO"/>
              </w:rPr>
              <w:t xml:space="preserve"> </w:t>
            </w:r>
          </w:p>
          <w:p w:rsidR="003A3CCB" w:rsidRPr="00985FA0" w:rsidRDefault="00706941" w:rsidP="005147C4">
            <w:pPr>
              <w:spacing w:after="0" w:line="240" w:lineRule="auto"/>
              <w:jc w:val="both"/>
              <w:rPr>
                <w:rFonts w:eastAsia="Times New Roman" w:cstheme="minorHAnsi"/>
                <w:color w:val="000000"/>
                <w:sz w:val="18"/>
                <w:szCs w:val="18"/>
                <w:lang w:eastAsia="ro-RO"/>
              </w:rPr>
            </w:pPr>
            <w:r w:rsidRPr="00706941">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Pot fi examinate aspecte precum: congestiile/întârzierile din trafic, flota de vehicule (transportul public și privat de călători, precum și cel de marfă), impactul transportului asupra zonelor sensibile din punct de vedere ecologic, zgomotul, efectele poluării în anumite zone cheie, emisiile agregate de GES, separarea comunităților</w:t>
            </w:r>
            <w:r w:rsidR="003A3CCB">
              <w:rPr>
                <w:rFonts w:eastAsia="Times New Roman" w:cstheme="minorHAnsi"/>
                <w:i/>
                <w:color w:val="000000"/>
                <w:sz w:val="18"/>
                <w:szCs w:val="18"/>
                <w:lang w:eastAsia="ro-RO"/>
              </w:rPr>
              <w:t xml:space="preserve"> locale</w:t>
            </w:r>
            <w:r w:rsidR="003A3CCB" w:rsidRPr="005116C2">
              <w:rPr>
                <w:rFonts w:eastAsia="Times New Roman" w:cstheme="minorHAnsi"/>
                <w:i/>
                <w:color w:val="000000"/>
                <w:sz w:val="18"/>
                <w:szCs w:val="18"/>
                <w:lang w:eastAsia="ro-RO"/>
              </w:rPr>
              <w:t xml:space="preserve"> de către coridoarele de transport</w:t>
            </w:r>
            <w:r w:rsidR="003A3CCB">
              <w:rPr>
                <w:rFonts w:eastAsia="Times New Roman" w:cstheme="minorHAnsi"/>
                <w:i/>
                <w:color w:val="000000"/>
                <w:sz w:val="18"/>
                <w:szCs w:val="18"/>
                <w:lang w:eastAsia="ro-RO"/>
              </w:rPr>
              <w:t>,</w:t>
            </w:r>
            <w:r w:rsidR="003A3CCB">
              <w:t xml:space="preserve"> </w:t>
            </w:r>
            <w:r w:rsidR="003A3CCB" w:rsidRPr="00643622">
              <w:rPr>
                <w:rFonts w:eastAsia="Times New Roman" w:cstheme="minorHAnsi"/>
                <w:i/>
                <w:color w:val="000000"/>
                <w:sz w:val="18"/>
                <w:szCs w:val="18"/>
                <w:lang w:eastAsia="ro-RO"/>
              </w:rPr>
              <w:t>indicatorii relevanți selectaţi pentru evaluarea impactului actual al mobilităţii din punct de vedere al acestui criteriu</w:t>
            </w:r>
            <w:r>
              <w:rPr>
                <w:rFonts w:eastAsia="Times New Roman" w:cstheme="minorHAnsi"/>
                <w:i/>
                <w:color w:val="000000"/>
                <w:sz w:val="18"/>
                <w:szCs w:val="18"/>
                <w:lang w:eastAsia="ro-RO"/>
              </w:rPr>
              <w:t xml:space="preserve"> </w:t>
            </w:r>
            <w:r w:rsidR="003A3CCB" w:rsidRPr="005116C2">
              <w:rPr>
                <w:rFonts w:eastAsia="Times New Roman" w:cstheme="minorHAnsi"/>
                <w:i/>
                <w:color w:val="000000"/>
                <w:sz w:val="18"/>
                <w:szCs w:val="18"/>
                <w:lang w:eastAsia="ro-RO"/>
              </w:rPr>
              <w:t xml:space="preserve">etc. </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53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87" w:type="dxa"/>
            <w:gridSpan w:val="6"/>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914"/>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4.3 Accesibilitatea</w:t>
            </w:r>
          </w:p>
        </w:tc>
        <w:tc>
          <w:tcPr>
            <w:tcW w:w="5080" w:type="dxa"/>
            <w:tcBorders>
              <w:top w:val="nil"/>
              <w:left w:val="nil"/>
              <w:bottom w:val="single" w:sz="4" w:space="0" w:color="auto"/>
              <w:right w:val="single" w:sz="4" w:space="0" w:color="auto"/>
            </w:tcBorders>
            <w:shd w:val="clear" w:color="auto" w:fill="auto"/>
            <w:hideMark/>
          </w:tcPr>
          <w:p w:rsidR="00706941" w:rsidRDefault="003A3CCB" w:rsidP="005116C2">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analizate atât condițiile existente, cât și condițiile aferente scenariului “</w:t>
            </w:r>
            <w:r w:rsidRPr="00985FA0">
              <w:t xml:space="preserve"> </w:t>
            </w:r>
            <w:r w:rsidRPr="00985FA0">
              <w:rPr>
                <w:rFonts w:eastAsia="Times New Roman" w:cstheme="minorHAnsi"/>
                <w:b/>
                <w:bCs/>
                <w:color w:val="000000"/>
                <w:sz w:val="18"/>
                <w:szCs w:val="18"/>
                <w:lang w:eastAsia="ro-RO"/>
              </w:rPr>
              <w:t xml:space="preserve">A face minimum” (scenariul de referință) și a fost prezentată analiza problemelor care limitează accesibilitatea sistemului de transport? Există  un rezumat al problemelor pertinente prezentate, pentru care măsurile cuprinse în Plan urmează să fie dezvoltate? Sunt aceste probleme prioritizate? </w:t>
            </w:r>
            <w:r w:rsidRPr="00985FA0">
              <w:rPr>
                <w:rFonts w:eastAsia="Times New Roman" w:cstheme="minorHAnsi"/>
                <w:color w:val="000000"/>
                <w:sz w:val="18"/>
                <w:szCs w:val="18"/>
                <w:lang w:eastAsia="ro-RO"/>
              </w:rPr>
              <w:t xml:space="preserve"> </w:t>
            </w:r>
          </w:p>
          <w:p w:rsidR="003A3CCB" w:rsidRPr="00985FA0" w:rsidRDefault="00706941" w:rsidP="005116C2">
            <w:pPr>
              <w:spacing w:after="0" w:line="240" w:lineRule="auto"/>
              <w:jc w:val="both"/>
              <w:rPr>
                <w:rFonts w:eastAsia="Times New Roman" w:cstheme="minorHAnsi"/>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 xml:space="preserve">Această analiză ar </w:t>
            </w:r>
            <w:r w:rsidR="003A3CCB">
              <w:rPr>
                <w:rFonts w:eastAsia="Times New Roman" w:cstheme="minorHAnsi"/>
                <w:i/>
                <w:color w:val="000000"/>
                <w:sz w:val="18"/>
                <w:szCs w:val="18"/>
                <w:lang w:eastAsia="ro-RO"/>
              </w:rPr>
              <w:t>putea</w:t>
            </w:r>
            <w:r w:rsidR="003A3CCB" w:rsidRPr="005116C2">
              <w:rPr>
                <w:rFonts w:eastAsia="Times New Roman" w:cstheme="minorHAnsi"/>
                <w:i/>
                <w:color w:val="000000"/>
                <w:sz w:val="18"/>
                <w:szCs w:val="18"/>
                <w:lang w:eastAsia="ro-RO"/>
              </w:rPr>
              <w:t xml:space="preserve"> să acopere</w:t>
            </w:r>
            <w:r w:rsidR="003A3CCB">
              <w:rPr>
                <w:rFonts w:eastAsia="Times New Roman" w:cstheme="minorHAnsi"/>
                <w:i/>
                <w:color w:val="000000"/>
                <w:sz w:val="18"/>
                <w:szCs w:val="18"/>
                <w:lang w:eastAsia="ro-RO"/>
              </w:rPr>
              <w:t xml:space="preserve">: </w:t>
            </w:r>
            <w:r w:rsidR="003A3CCB" w:rsidRPr="005116C2">
              <w:rPr>
                <w:rFonts w:eastAsia="Times New Roman" w:cstheme="minorHAnsi"/>
                <w:i/>
                <w:color w:val="000000"/>
                <w:sz w:val="18"/>
                <w:szCs w:val="18"/>
                <w:lang w:eastAsia="ro-RO"/>
              </w:rPr>
              <w:t xml:space="preserve"> accesibilitatea rețelei de transport, precum și accesibilitatea locală, cu indicarea punctelor-cheie sau a celor cu accesibilitate redusă</w:t>
            </w:r>
            <w:r w:rsidR="003A3CCB" w:rsidRPr="00AD3A22">
              <w:rPr>
                <w:rFonts w:eastAsia="Times New Roman" w:cstheme="minorHAnsi"/>
                <w:i/>
                <w:color w:val="000000"/>
                <w:sz w:val="18"/>
                <w:szCs w:val="18"/>
                <w:lang w:eastAsia="ro-RO"/>
              </w:rPr>
              <w:t>, indicatorii relevanți selectaţi pentru evaluarea impactului actual al mobilităţii din punct de vedere al acestui criteriu</w:t>
            </w:r>
            <w:r w:rsidR="003A3CCB">
              <w:rPr>
                <w:rFonts w:eastAsia="Times New Roman" w:cstheme="minorHAnsi"/>
                <w:i/>
                <w:color w:val="000000"/>
                <w:sz w:val="18"/>
                <w:szCs w:val="18"/>
                <w:lang w:eastAsia="ro-RO"/>
              </w:rPr>
              <w:t xml:space="preserve"> etc.</w:t>
            </w:r>
            <w:r w:rsidR="003A3CCB" w:rsidRPr="005116C2">
              <w:rPr>
                <w:rFonts w:eastAsia="Times New Roman" w:cstheme="minorHAnsi"/>
                <w:i/>
                <w:color w:val="000000"/>
                <w:sz w:val="18"/>
                <w:szCs w:val="18"/>
                <w:lang w:eastAsia="ro-RO"/>
              </w:rPr>
              <w:t xml:space="preserve"> </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53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87" w:type="dxa"/>
            <w:gridSpan w:val="6"/>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497"/>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4.4 Siguranța</w:t>
            </w:r>
          </w:p>
        </w:tc>
        <w:tc>
          <w:tcPr>
            <w:tcW w:w="5080" w:type="dxa"/>
            <w:tcBorders>
              <w:top w:val="nil"/>
              <w:left w:val="nil"/>
              <w:bottom w:val="single" w:sz="4" w:space="0" w:color="auto"/>
              <w:right w:val="single" w:sz="4" w:space="0" w:color="auto"/>
            </w:tcBorders>
            <w:shd w:val="clear" w:color="auto" w:fill="auto"/>
            <w:hideMark/>
          </w:tcPr>
          <w:p w:rsidR="00706941" w:rsidRDefault="003A3CCB" w:rsidP="005147C4">
            <w:pPr>
              <w:spacing w:after="0" w:line="240" w:lineRule="auto"/>
              <w:jc w:val="both"/>
            </w:pPr>
            <w:r w:rsidRPr="00985FA0">
              <w:rPr>
                <w:rFonts w:eastAsia="Times New Roman" w:cstheme="minorHAnsi"/>
                <w:b/>
                <w:bCs/>
                <w:color w:val="000000"/>
                <w:sz w:val="18"/>
                <w:szCs w:val="18"/>
                <w:lang w:eastAsia="ro-RO"/>
              </w:rPr>
              <w:t>Au fost analizate atât condițiile existente, cât și condițiile aferente scenariului “</w:t>
            </w:r>
            <w:r w:rsidRPr="00985FA0">
              <w:t xml:space="preserve"> </w:t>
            </w:r>
            <w:r w:rsidRPr="00985FA0">
              <w:rPr>
                <w:rFonts w:eastAsia="Times New Roman" w:cstheme="minorHAnsi"/>
                <w:b/>
                <w:bCs/>
                <w:color w:val="000000"/>
                <w:sz w:val="18"/>
                <w:szCs w:val="18"/>
                <w:lang w:eastAsia="ro-RO"/>
              </w:rPr>
              <w:t>A face minimum” (scenariul de referință) și a fost prezentată analiza problemelor legate de siguranță? Există  un rezumat al problemelor pertinente prezentate, pentru care măsurile cuprinse în Plan urmează să fie dezvoltate? Sunt aceste probleme prioritizate?</w:t>
            </w:r>
            <w:r>
              <w:t xml:space="preserve"> </w:t>
            </w:r>
          </w:p>
          <w:p w:rsidR="003A3CCB" w:rsidRPr="00985FA0" w:rsidRDefault="00706941" w:rsidP="005147C4">
            <w:pPr>
              <w:spacing w:after="0" w:line="240" w:lineRule="auto"/>
              <w:jc w:val="both"/>
              <w:rPr>
                <w:rFonts w:eastAsia="Times New Roman" w:cstheme="minorHAnsi"/>
                <w:color w:val="000000"/>
                <w:sz w:val="18"/>
                <w:szCs w:val="18"/>
                <w:lang w:eastAsia="ro-RO"/>
              </w:rPr>
            </w:pPr>
            <w:r>
              <w:t>(</w:t>
            </w:r>
            <w:r w:rsidR="003A3CCB" w:rsidRPr="005116C2">
              <w:rPr>
                <w:rFonts w:eastAsia="Times New Roman" w:cstheme="minorHAnsi"/>
                <w:i/>
                <w:color w:val="000000"/>
                <w:sz w:val="18"/>
                <w:szCs w:val="18"/>
                <w:lang w:eastAsia="ro-RO"/>
              </w:rPr>
              <w:t>Se pot evidenția zonele cu frecvență mare a accidentelor, zonele cu accidente grave/fatale multiple, tipurile de accidente individuale care se produc în aria de studiu, zonele în care se produc accidente frecvente ce implică vehicule de marfă sau accidente legate de  transportul public</w:t>
            </w:r>
            <w:r w:rsidR="003A3CCB">
              <w:rPr>
                <w:rFonts w:eastAsia="Times New Roman" w:cstheme="minorHAnsi"/>
                <w:i/>
                <w:color w:val="000000"/>
                <w:sz w:val="18"/>
                <w:szCs w:val="18"/>
                <w:lang w:eastAsia="ro-RO"/>
              </w:rPr>
              <w:t>,</w:t>
            </w:r>
            <w:r w:rsidR="003A3CCB" w:rsidRPr="005116C2">
              <w:rPr>
                <w:rFonts w:eastAsia="Times New Roman" w:cstheme="minorHAnsi"/>
                <w:i/>
                <w:color w:val="000000"/>
                <w:sz w:val="18"/>
                <w:szCs w:val="18"/>
                <w:lang w:eastAsia="ro-RO"/>
              </w:rPr>
              <w:t xml:space="preserve"> </w:t>
            </w:r>
            <w:r w:rsidR="003A3CCB" w:rsidRPr="00252364">
              <w:rPr>
                <w:rFonts w:eastAsia="Times New Roman" w:cstheme="minorHAnsi"/>
                <w:i/>
                <w:color w:val="000000"/>
                <w:sz w:val="18"/>
                <w:szCs w:val="18"/>
                <w:lang w:eastAsia="ro-RO"/>
              </w:rPr>
              <w:t>indicatorii relevanți selectaţi pentru evaluarea impactului actual al mobilităţii din punc</w:t>
            </w:r>
            <w:r w:rsidR="003A3CCB">
              <w:rPr>
                <w:rFonts w:eastAsia="Times New Roman" w:cstheme="minorHAnsi"/>
                <w:i/>
                <w:color w:val="000000"/>
                <w:sz w:val="18"/>
                <w:szCs w:val="18"/>
                <w:lang w:eastAsia="ro-RO"/>
              </w:rPr>
              <w:t xml:space="preserve">t de vedere al acestui criteriu </w:t>
            </w:r>
            <w:r w:rsidR="003A3CCB" w:rsidRPr="005116C2">
              <w:rPr>
                <w:rFonts w:eastAsia="Times New Roman" w:cstheme="minorHAnsi"/>
                <w:i/>
                <w:color w:val="000000"/>
                <w:sz w:val="18"/>
                <w:szCs w:val="18"/>
                <w:lang w:eastAsia="ro-RO"/>
              </w:rPr>
              <w:t xml:space="preserve">etc. </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11" w:type="dxa"/>
            <w:gridSpan w:val="2"/>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06" w:type="dxa"/>
            <w:gridSpan w:val="5"/>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128"/>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4.5 Calitatea vieţii</w:t>
            </w:r>
          </w:p>
        </w:tc>
        <w:tc>
          <w:tcPr>
            <w:tcW w:w="5080" w:type="dxa"/>
            <w:tcBorders>
              <w:top w:val="nil"/>
              <w:left w:val="nil"/>
              <w:bottom w:val="single" w:sz="4" w:space="0" w:color="auto"/>
              <w:right w:val="single" w:sz="4" w:space="0" w:color="auto"/>
            </w:tcBorders>
            <w:shd w:val="clear" w:color="auto" w:fill="auto"/>
            <w:hideMark/>
          </w:tcPr>
          <w:p w:rsidR="00706941" w:rsidRDefault="003A3CCB" w:rsidP="005147C4">
            <w:pPr>
              <w:spacing w:after="0" w:line="240" w:lineRule="auto"/>
              <w:jc w:val="both"/>
            </w:pPr>
            <w:r w:rsidRPr="00985FA0">
              <w:rPr>
                <w:rFonts w:eastAsia="Times New Roman" w:cstheme="minorHAnsi"/>
                <w:b/>
                <w:bCs/>
                <w:color w:val="000000"/>
                <w:sz w:val="18"/>
                <w:szCs w:val="18"/>
                <w:lang w:eastAsia="ro-RO"/>
              </w:rPr>
              <w:t>Au fost analizate atât condițiile existente, cât și condițiile aferente scenariului “A face minimum” (scenariul de referință) și a fost prezentată analiza problemelor care limitează calitatea vieții în aria studiată?</w:t>
            </w:r>
            <w:r w:rsidRPr="00985FA0">
              <w:rPr>
                <w:rFonts w:cstheme="minorHAnsi"/>
                <w:sz w:val="18"/>
                <w:szCs w:val="18"/>
              </w:rPr>
              <w:t xml:space="preserve"> </w:t>
            </w:r>
            <w:r w:rsidRPr="00985FA0">
              <w:rPr>
                <w:rFonts w:eastAsia="Times New Roman" w:cstheme="minorHAnsi"/>
                <w:b/>
                <w:bCs/>
                <w:color w:val="000000"/>
                <w:sz w:val="18"/>
                <w:szCs w:val="18"/>
                <w:lang w:eastAsia="ro-RO"/>
              </w:rPr>
              <w:t>Există  un rezumat al problemelor pertinente prezentate, pentru care măsurile cuprinse în Plan urmează să fie dezvoltate? Sunt aceste probleme prioritizate?</w:t>
            </w:r>
            <w:r>
              <w:t xml:space="preserve"> </w:t>
            </w:r>
          </w:p>
          <w:p w:rsidR="003A3CCB" w:rsidRPr="00985FA0" w:rsidRDefault="00706941" w:rsidP="005147C4">
            <w:pPr>
              <w:spacing w:after="0" w:line="240" w:lineRule="auto"/>
              <w:jc w:val="both"/>
              <w:rPr>
                <w:rFonts w:eastAsia="Times New Roman" w:cstheme="minorHAnsi"/>
                <w:color w:val="000000"/>
                <w:sz w:val="18"/>
                <w:szCs w:val="18"/>
                <w:lang w:eastAsia="ro-RO"/>
              </w:rPr>
            </w:pPr>
            <w:r>
              <w:t>(</w:t>
            </w:r>
            <w:r w:rsidR="003A3CCB" w:rsidRPr="005116C2">
              <w:rPr>
                <w:rFonts w:eastAsia="Times New Roman" w:cstheme="minorHAnsi"/>
                <w:i/>
                <w:color w:val="000000"/>
                <w:sz w:val="18"/>
                <w:szCs w:val="18"/>
                <w:lang w:eastAsia="ro-RO"/>
              </w:rPr>
              <w:t xml:space="preserve">Se pot include informații privind: detalierea impactului transportului asupra calității vieții, luând în considerare problema parcărilor, zgomotul, necesitatea asigurării unor spații publice de calitate, degradarea zonelor istorice, indicatorii relevanți selectaţi pentru evaluarea impactului actual al mobilităţii din punct de vedere al acestui criteriu </w:t>
            </w:r>
            <w:r>
              <w:rPr>
                <w:rFonts w:eastAsia="Times New Roman" w:cstheme="minorHAnsi"/>
                <w:i/>
                <w:color w:val="000000"/>
                <w:sz w:val="18"/>
                <w:szCs w:val="18"/>
                <w:lang w:eastAsia="ro-RO"/>
              </w:rPr>
              <w:t>e</w:t>
            </w:r>
            <w:r w:rsidR="003A3CCB" w:rsidRPr="005116C2">
              <w:rPr>
                <w:rFonts w:eastAsia="Times New Roman" w:cstheme="minorHAnsi"/>
                <w:i/>
                <w:color w:val="000000"/>
                <w:sz w:val="18"/>
                <w:szCs w:val="18"/>
                <w:lang w:eastAsia="ro-RO"/>
              </w:rPr>
              <w:t>tc.</w:t>
            </w:r>
            <w:r w:rsidR="003A3CCB" w:rsidRPr="00985FA0">
              <w:rPr>
                <w:rFonts w:eastAsia="Times New Roman" w:cstheme="minorHAnsi"/>
                <w:color w:val="000000"/>
                <w:sz w:val="18"/>
                <w:szCs w:val="18"/>
                <w:lang w:eastAsia="ro-RO"/>
              </w:rPr>
              <w:t xml:space="preserve"> </w:t>
            </w:r>
            <w:r>
              <w:rPr>
                <w:rFonts w:eastAsia="Times New Roman" w:cstheme="minorHAns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11" w:type="dxa"/>
            <w:gridSpan w:val="2"/>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06" w:type="dxa"/>
            <w:gridSpan w:val="5"/>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054"/>
        </w:trPr>
        <w:tc>
          <w:tcPr>
            <w:tcW w:w="1520" w:type="dxa"/>
            <w:vMerge w:val="restart"/>
            <w:tcBorders>
              <w:top w:val="nil"/>
              <w:left w:val="single" w:sz="4" w:space="0" w:color="auto"/>
              <w:bottom w:val="single" w:sz="4" w:space="0" w:color="000000"/>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5. Viziunea de dezvoltare a mobilităţii urbane</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 xml:space="preserve">5.1 Viziunea prezentată pentru cele 3 nivele teritoriale </w:t>
            </w:r>
          </w:p>
        </w:tc>
        <w:tc>
          <w:tcPr>
            <w:tcW w:w="5080" w:type="dxa"/>
            <w:tcBorders>
              <w:top w:val="nil"/>
              <w:left w:val="nil"/>
              <w:bottom w:val="single" w:sz="4" w:space="0" w:color="auto"/>
              <w:right w:val="single" w:sz="4" w:space="0" w:color="auto"/>
            </w:tcBorders>
            <w:shd w:val="clear" w:color="auto" w:fill="auto"/>
            <w:hideMark/>
          </w:tcPr>
          <w:p w:rsidR="00D57341" w:rsidRDefault="003A3CCB" w:rsidP="00152C61">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 fost prezentată viziunea pentru mobilitatea urbană, care este structurată la scară</w:t>
            </w:r>
            <w:r>
              <w:t xml:space="preserve"> </w:t>
            </w:r>
            <w:r w:rsidRPr="00751F99">
              <w:rPr>
                <w:rFonts w:eastAsia="Times New Roman" w:cstheme="minorHAnsi"/>
                <w:b/>
                <w:bCs/>
                <w:color w:val="000000"/>
                <w:sz w:val="18"/>
                <w:szCs w:val="18"/>
                <w:lang w:eastAsia="ro-RO"/>
              </w:rPr>
              <w:t>periurbană/metropolitană</w:t>
            </w:r>
            <w:r>
              <w:rPr>
                <w:rStyle w:val="FootnoteReference"/>
                <w:rFonts w:eastAsia="Times New Roman" w:cstheme="minorHAnsi"/>
                <w:b/>
                <w:bCs/>
                <w:color w:val="000000"/>
                <w:sz w:val="18"/>
                <w:szCs w:val="18"/>
                <w:lang w:eastAsia="ro-RO"/>
              </w:rPr>
              <w:footnoteReference w:id="4"/>
            </w:r>
            <w:r w:rsidRPr="00985FA0">
              <w:rPr>
                <w:rFonts w:eastAsia="Times New Roman" w:cstheme="minorHAnsi"/>
                <w:b/>
                <w:bCs/>
                <w:color w:val="000000"/>
                <w:sz w:val="18"/>
                <w:szCs w:val="18"/>
                <w:lang w:eastAsia="ro-RO"/>
              </w:rPr>
              <w:t>, la scara localității și la scară detaliată (la nivel de cartier/intersecție/zon</w:t>
            </w:r>
            <w:r>
              <w:rPr>
                <w:rFonts w:eastAsia="Times New Roman" w:cstheme="minorHAnsi"/>
                <w:b/>
                <w:bCs/>
                <w:color w:val="000000"/>
                <w:sz w:val="18"/>
                <w:szCs w:val="18"/>
                <w:lang w:eastAsia="ro-RO"/>
              </w:rPr>
              <w:t>ă</w:t>
            </w:r>
            <w:r w:rsidRPr="00985FA0">
              <w:rPr>
                <w:rFonts w:eastAsia="Times New Roman" w:cstheme="minorHAnsi"/>
                <w:b/>
                <w:bCs/>
                <w:color w:val="000000"/>
                <w:sz w:val="18"/>
                <w:szCs w:val="18"/>
                <w:lang w:eastAsia="ro-RO"/>
              </w:rPr>
              <w:t xml:space="preserve"> cu nivel ridicat de complexitate)</w:t>
            </w:r>
            <w:r>
              <w:t xml:space="preserve"> </w:t>
            </w:r>
            <w:r w:rsidRPr="00152C61">
              <w:rPr>
                <w:rFonts w:eastAsia="Times New Roman" w:cstheme="minorHAnsi"/>
                <w:b/>
                <w:bCs/>
                <w:color w:val="000000"/>
                <w:sz w:val="18"/>
                <w:szCs w:val="18"/>
                <w:lang w:eastAsia="ro-RO"/>
              </w:rPr>
              <w:t>?</w:t>
            </w:r>
            <w:r>
              <w:rPr>
                <w:rFonts w:eastAsia="Times New Roman" w:cstheme="minorHAnsi"/>
                <w:b/>
                <w:bCs/>
                <w:color w:val="000000"/>
                <w:sz w:val="18"/>
                <w:szCs w:val="18"/>
                <w:lang w:eastAsia="ro-RO"/>
              </w:rPr>
              <w:t xml:space="preserve"> </w:t>
            </w:r>
          </w:p>
          <w:p w:rsidR="003A3CCB" w:rsidRPr="00D57341" w:rsidRDefault="00D57341" w:rsidP="00152C61">
            <w:pPr>
              <w:spacing w:after="0" w:line="240" w:lineRule="auto"/>
              <w:jc w:val="both"/>
              <w:rPr>
                <w:rFonts w:eastAsia="Times New Roman" w:cstheme="minorHAnsi"/>
                <w:bCs/>
                <w:color w:val="000000"/>
                <w:sz w:val="18"/>
                <w:szCs w:val="18"/>
                <w:lang w:eastAsia="ro-RO"/>
              </w:rPr>
            </w:pPr>
            <w:r w:rsidRPr="00D57341">
              <w:rPr>
                <w:rFonts w:eastAsia="Times New Roman" w:cstheme="minorHAnsi"/>
                <w:bCs/>
                <w:color w:val="000000"/>
                <w:sz w:val="18"/>
                <w:szCs w:val="18"/>
                <w:lang w:eastAsia="ro-RO"/>
              </w:rPr>
              <w:t>(</w:t>
            </w:r>
            <w:r w:rsidR="003A3CCB" w:rsidRPr="00D57341">
              <w:rPr>
                <w:rFonts w:eastAsia="Times New Roman" w:cstheme="minorHAnsi"/>
                <w:bCs/>
                <w:i/>
                <w:color w:val="000000"/>
                <w:sz w:val="18"/>
                <w:szCs w:val="18"/>
                <w:lang w:eastAsia="ro-RO"/>
              </w:rPr>
              <w:t>Viziunea poate fi formulată pe termen scurt, mediu și lung</w:t>
            </w:r>
            <w:r w:rsidR="003A3CCB" w:rsidRPr="00D57341">
              <w:rPr>
                <w:rFonts w:eastAsia="Times New Roman" w:cstheme="minorHAnsi"/>
                <w:bCs/>
                <w:color w:val="000000"/>
                <w:sz w:val="18"/>
                <w:szCs w:val="18"/>
                <w:lang w:eastAsia="ro-RO"/>
              </w:rPr>
              <w:t>.</w:t>
            </w:r>
            <w:r w:rsidRPr="00D57341">
              <w:rPr>
                <w:rFonts w:eastAsia="Times New Roman" w:cstheme="minorHAnsi"/>
                <w:bCs/>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11" w:type="dxa"/>
            <w:gridSpan w:val="2"/>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06" w:type="dxa"/>
            <w:gridSpan w:val="5"/>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706941">
        <w:trPr>
          <w:trHeight w:val="638"/>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5.2 Cadrul/metodologia de selectare a proiectelor</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E93F47">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prezentate cadrul și metodologia de selectare a proiectelor, pe baza criteriilor prezentate în s</w:t>
            </w:r>
            <w:r>
              <w:rPr>
                <w:rFonts w:eastAsia="Times New Roman" w:cstheme="minorHAnsi"/>
                <w:b/>
                <w:bCs/>
                <w:color w:val="000000"/>
                <w:sz w:val="18"/>
                <w:szCs w:val="18"/>
                <w:lang w:eastAsia="ro-RO"/>
              </w:rPr>
              <w:t>ubcapitolele</w:t>
            </w:r>
            <w:r w:rsidRPr="00985FA0">
              <w:rPr>
                <w:rFonts w:eastAsia="Times New Roman" w:cstheme="minorHAnsi"/>
                <w:b/>
                <w:bCs/>
                <w:color w:val="000000"/>
                <w:sz w:val="18"/>
                <w:szCs w:val="18"/>
                <w:lang w:eastAsia="ro-RO"/>
              </w:rPr>
              <w:t xml:space="preserve"> 4.1-4.5 și a indicatorilor selectați pentru fiecare din aceste criterii?</w:t>
            </w:r>
            <w:r w:rsidRPr="00985FA0">
              <w:rPr>
                <w:rFonts w:eastAsia="Times New Roman" w:cstheme="minorHAnsi"/>
                <w:color w:val="000000"/>
                <w:sz w:val="18"/>
                <w:szCs w:val="18"/>
                <w:lang w:eastAsia="ro-RO"/>
              </w:rPr>
              <w:t xml:space="preserve"> </w:t>
            </w:r>
            <w:r w:rsidR="00706941">
              <w:rPr>
                <w:rFonts w:eastAsia="Times New Roman" w:cstheme="minorHAnsi"/>
                <w:color w:val="000000"/>
                <w:sz w:val="18"/>
                <w:szCs w:val="18"/>
                <w:lang w:eastAsia="ro-RO"/>
              </w:rPr>
              <w:t>(</w:t>
            </w:r>
            <w:r w:rsidRPr="005116C2">
              <w:rPr>
                <w:rFonts w:eastAsia="Times New Roman" w:cstheme="minorHAnsi"/>
                <w:i/>
                <w:color w:val="000000"/>
                <w:sz w:val="18"/>
                <w:szCs w:val="18"/>
                <w:lang w:eastAsia="ro-RO"/>
              </w:rPr>
              <w:t>Cadrul/metodologia a</w:t>
            </w:r>
            <w:r>
              <w:rPr>
                <w:rFonts w:eastAsia="Times New Roman" w:cstheme="minorHAnsi"/>
                <w:i/>
                <w:color w:val="000000"/>
                <w:sz w:val="18"/>
                <w:szCs w:val="18"/>
                <w:lang w:eastAsia="ro-RO"/>
              </w:rPr>
              <w:t>r</w:t>
            </w:r>
            <w:r w:rsidRPr="005116C2">
              <w:rPr>
                <w:rFonts w:eastAsia="Times New Roman" w:cstheme="minorHAnsi"/>
                <w:i/>
                <w:color w:val="000000"/>
                <w:sz w:val="18"/>
                <w:szCs w:val="18"/>
                <w:lang w:eastAsia="ro-RO"/>
              </w:rPr>
              <w:t xml:space="preserve"> trebui să detalieze cum vor fi combinați indicatorii aferenți celor 5 criterii, astfel încât să se stabilească un scor final sau un “nivel de prioritate” pentru proiectele analizate, analiza putând fi realizată</w:t>
            </w:r>
            <w:r>
              <w:rPr>
                <w:rFonts w:eastAsia="Times New Roman" w:cstheme="minorHAnsi"/>
                <w:i/>
                <w:color w:val="000000"/>
                <w:sz w:val="18"/>
                <w:szCs w:val="18"/>
                <w:lang w:eastAsia="ro-RO"/>
              </w:rPr>
              <w:t xml:space="preserve"> pe proiecte</w:t>
            </w:r>
            <w:r w:rsidRPr="005116C2">
              <w:rPr>
                <w:rFonts w:eastAsia="Times New Roman" w:cstheme="minorHAnsi"/>
                <w:i/>
                <w:color w:val="000000"/>
                <w:sz w:val="18"/>
                <w:szCs w:val="18"/>
                <w:lang w:eastAsia="ro-RO"/>
              </w:rPr>
              <w:t xml:space="preserve"> individual</w:t>
            </w:r>
            <w:r>
              <w:rPr>
                <w:rFonts w:eastAsia="Times New Roman" w:cstheme="minorHAnsi"/>
                <w:i/>
                <w:color w:val="000000"/>
                <w:sz w:val="18"/>
                <w:szCs w:val="18"/>
                <w:lang w:eastAsia="ro-RO"/>
              </w:rPr>
              <w:t>e</w:t>
            </w:r>
            <w:r w:rsidRPr="005116C2">
              <w:rPr>
                <w:rFonts w:eastAsia="Times New Roman" w:cstheme="minorHAnsi"/>
                <w:i/>
                <w:color w:val="000000"/>
                <w:sz w:val="18"/>
                <w:szCs w:val="18"/>
                <w:lang w:eastAsia="ro-RO"/>
              </w:rPr>
              <w:t xml:space="preserve">, pe subseturi de proiecte sau la nivelul scenariilor alternative. De asemenea, se pot </w:t>
            </w:r>
            <w:r w:rsidRPr="005116C2">
              <w:rPr>
                <w:rFonts w:eastAsia="Times New Roman" w:cstheme="minorHAnsi"/>
                <w:i/>
                <w:color w:val="000000"/>
                <w:sz w:val="18"/>
                <w:szCs w:val="18"/>
                <w:lang w:eastAsia="ro-RO"/>
              </w:rPr>
              <w:lastRenderedPageBreak/>
              <w:t>lua în calcul posibilele riscuri identificate și aspectele legate de încadrarea proiectelor în anvelopa bugetară a orașului etc.</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lastRenderedPageBreak/>
              <w:t> </w:t>
            </w:r>
          </w:p>
        </w:tc>
        <w:tc>
          <w:tcPr>
            <w:tcW w:w="611" w:type="dxa"/>
            <w:gridSpan w:val="2"/>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806" w:type="dxa"/>
            <w:gridSpan w:val="5"/>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556"/>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lastRenderedPageBreak/>
              <w:t>6. Direcţii de acţiune şi proiecte de dezvoltare a mobilităţii urbane</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6.1 Direcţii de acţiune şi proiecte pentru infrastructura de transport</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DB712E">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prezentate proiectele ce vizează investiții</w:t>
            </w:r>
            <w:r>
              <w:rPr>
                <w:rFonts w:eastAsia="Times New Roman" w:cstheme="minorHAnsi"/>
                <w:b/>
                <w:bCs/>
                <w:color w:val="000000"/>
                <w:sz w:val="18"/>
                <w:szCs w:val="18"/>
                <w:lang w:eastAsia="ro-RO"/>
              </w:rPr>
              <w:t>privind infrastructura de transport</w:t>
            </w:r>
            <w:r w:rsidRPr="00985FA0">
              <w:rPr>
                <w:rFonts w:eastAsia="Times New Roman" w:cstheme="minorHAnsi"/>
                <w:b/>
                <w:bCs/>
                <w:color w:val="000000"/>
                <w:sz w:val="18"/>
                <w:szCs w:val="18"/>
                <w:lang w:eastAsia="ro-RO"/>
              </w:rPr>
              <w:t>, ce au fost selectate pentru a fi incluse în P.M.U.D. pe baza metodologiei de la sub-capitolul 5.2? Ȋn acele P.M.U.D unde a</w:t>
            </w:r>
            <w:r>
              <w:rPr>
                <w:rFonts w:eastAsia="Times New Roman" w:cstheme="minorHAnsi"/>
                <w:b/>
                <w:bCs/>
                <w:color w:val="000000"/>
                <w:sz w:val="18"/>
                <w:szCs w:val="18"/>
                <w:lang w:eastAsia="ro-RO"/>
              </w:rPr>
              <w:t>u</w:t>
            </w:r>
            <w:r w:rsidRPr="00985FA0">
              <w:rPr>
                <w:rFonts w:eastAsia="Times New Roman" w:cstheme="minorHAnsi"/>
                <w:b/>
                <w:bCs/>
                <w:color w:val="000000"/>
                <w:sz w:val="18"/>
                <w:szCs w:val="18"/>
                <w:lang w:eastAsia="ro-RO"/>
              </w:rPr>
              <w:t xml:space="preserve"> fost dezvoltat</w:t>
            </w:r>
            <w:r>
              <w:rPr>
                <w:rFonts w:eastAsia="Times New Roman" w:cstheme="minorHAnsi"/>
                <w:b/>
                <w:bCs/>
                <w:color w:val="000000"/>
                <w:sz w:val="18"/>
                <w:szCs w:val="18"/>
                <w:lang w:eastAsia="ro-RO"/>
              </w:rPr>
              <w:t>e</w:t>
            </w:r>
            <w:r w:rsidRPr="00985FA0">
              <w:rPr>
                <w:rFonts w:eastAsia="Times New Roman" w:cstheme="minorHAnsi"/>
                <w:b/>
                <w:bCs/>
                <w:color w:val="000000"/>
                <w:sz w:val="18"/>
                <w:szCs w:val="18"/>
                <w:lang w:eastAsia="ro-RO"/>
              </w:rPr>
              <w:t xml:space="preserve"> mai mult</w:t>
            </w:r>
            <w:r>
              <w:rPr>
                <w:rFonts w:eastAsia="Times New Roman" w:cstheme="minorHAnsi"/>
                <w:b/>
                <w:bCs/>
                <w:color w:val="000000"/>
                <w:sz w:val="18"/>
                <w:szCs w:val="18"/>
                <w:lang w:eastAsia="ro-RO"/>
              </w:rPr>
              <w:t>e</w:t>
            </w:r>
            <w:r w:rsidRPr="00985FA0">
              <w:rPr>
                <w:rFonts w:eastAsia="Times New Roman" w:cstheme="minorHAnsi"/>
                <w:b/>
                <w:bCs/>
                <w:color w:val="000000"/>
                <w:sz w:val="18"/>
                <w:szCs w:val="18"/>
                <w:lang w:eastAsia="ro-RO"/>
              </w:rPr>
              <w:t xml:space="preserve"> scenari</w:t>
            </w:r>
            <w:r>
              <w:rPr>
                <w:rFonts w:eastAsia="Times New Roman" w:cstheme="minorHAnsi"/>
                <w:b/>
                <w:bCs/>
                <w:color w:val="000000"/>
                <w:sz w:val="18"/>
                <w:szCs w:val="18"/>
                <w:lang w:eastAsia="ro-RO"/>
              </w:rPr>
              <w:t>i</w:t>
            </w:r>
            <w:r w:rsidRPr="00985FA0">
              <w:rPr>
                <w:rFonts w:eastAsia="Times New Roman" w:cstheme="minorHAnsi"/>
                <w:b/>
                <w:bCs/>
                <w:color w:val="000000"/>
                <w:sz w:val="18"/>
                <w:szCs w:val="18"/>
                <w:lang w:eastAsia="ro-RO"/>
              </w:rPr>
              <w:t xml:space="preserve"> alternativ</w:t>
            </w:r>
            <w:r>
              <w:rPr>
                <w:rFonts w:eastAsia="Times New Roman" w:cstheme="minorHAnsi"/>
                <w:b/>
                <w:bCs/>
                <w:color w:val="000000"/>
                <w:sz w:val="18"/>
                <w:szCs w:val="18"/>
                <w:lang w:eastAsia="ro-RO"/>
              </w:rPr>
              <w:t>e</w:t>
            </w:r>
            <w:r w:rsidRPr="00985FA0">
              <w:rPr>
                <w:rFonts w:eastAsia="Times New Roman" w:cstheme="minorHAnsi"/>
                <w:b/>
                <w:bCs/>
                <w:color w:val="000000"/>
                <w:sz w:val="18"/>
                <w:szCs w:val="18"/>
                <w:lang w:eastAsia="ro-RO"/>
              </w:rPr>
              <w:t xml:space="preserve"> “A face ceva“</w:t>
            </w:r>
            <w:r w:rsidR="00D57341">
              <w:rPr>
                <w:rStyle w:val="FootnoteReference"/>
                <w:rFonts w:eastAsia="Times New Roman" w:cstheme="minorHAnsi"/>
                <w:b/>
                <w:bCs/>
                <w:color w:val="000000"/>
                <w:sz w:val="18"/>
                <w:szCs w:val="18"/>
                <w:lang w:eastAsia="ro-RO"/>
              </w:rPr>
              <w:footnoteReference w:id="5"/>
            </w:r>
            <w:r w:rsidRPr="00985FA0">
              <w:rPr>
                <w:rFonts w:eastAsia="Times New Roman" w:cstheme="minorHAnsi"/>
                <w:b/>
                <w:bCs/>
                <w:color w:val="000000"/>
                <w:sz w:val="18"/>
                <w:szCs w:val="18"/>
                <w:lang w:eastAsia="ro-RO"/>
              </w:rPr>
              <w:t xml:space="preserve"> (de exemplu, pentru municipiile de rang 1), toate acele scenarii au fost prezentate împreu</w:t>
            </w:r>
            <w:r w:rsidRPr="00985FA0">
              <w:rPr>
                <w:rFonts w:eastAsia="Times New Roman" w:cstheme="minorHAnsi"/>
                <w:b/>
                <w:color w:val="000000"/>
                <w:sz w:val="18"/>
                <w:szCs w:val="18"/>
                <w:lang w:eastAsia="ro-RO"/>
              </w:rPr>
              <w:t>nă</w:t>
            </w:r>
            <w:r w:rsidRPr="00985FA0">
              <w:rPr>
                <w:rFonts w:eastAsia="Times New Roman" w:cstheme="minorHAnsi"/>
                <w:color w:val="000000"/>
                <w:sz w:val="18"/>
                <w:szCs w:val="18"/>
                <w:lang w:eastAsia="ro-RO"/>
              </w:rPr>
              <w:t xml:space="preserve"> </w:t>
            </w:r>
            <w:r w:rsidRPr="00985FA0">
              <w:rPr>
                <w:rFonts w:eastAsia="Times New Roman" w:cstheme="minorHAnsi"/>
                <w:b/>
                <w:bCs/>
                <w:color w:val="000000"/>
                <w:sz w:val="18"/>
                <w:szCs w:val="18"/>
                <w:lang w:eastAsia="ro-RO"/>
              </w:rPr>
              <w:t>cu motivul și raționamentul  dezvoltării fiecăruia și au fost testate (</w:t>
            </w:r>
            <w:r>
              <w:rPr>
                <w:rFonts w:eastAsia="Times New Roman" w:cstheme="minorHAnsi"/>
                <w:b/>
                <w:bCs/>
                <w:color w:val="000000"/>
                <w:sz w:val="18"/>
                <w:szCs w:val="18"/>
                <w:lang w:eastAsia="ro-RO"/>
              </w:rPr>
              <w:t xml:space="preserve">a fost </w:t>
            </w:r>
            <w:r w:rsidRPr="00985FA0">
              <w:rPr>
                <w:rFonts w:eastAsia="Times New Roman" w:cstheme="minorHAnsi"/>
                <w:b/>
                <w:bCs/>
                <w:color w:val="000000"/>
                <w:sz w:val="18"/>
                <w:szCs w:val="18"/>
                <w:lang w:eastAsia="ro-RO"/>
              </w:rPr>
              <w:t>stabili</w:t>
            </w:r>
            <w:r>
              <w:rPr>
                <w:rFonts w:eastAsia="Times New Roman" w:cstheme="minorHAnsi"/>
                <w:b/>
                <w:bCs/>
                <w:color w:val="000000"/>
                <w:sz w:val="18"/>
                <w:szCs w:val="18"/>
                <w:lang w:eastAsia="ro-RO"/>
              </w:rPr>
              <w:t>t</w:t>
            </w:r>
            <w:r w:rsidRPr="00985FA0">
              <w:rPr>
                <w:rFonts w:eastAsia="Times New Roman" w:cstheme="minorHAnsi"/>
                <w:b/>
                <w:bCs/>
                <w:color w:val="000000"/>
                <w:sz w:val="18"/>
                <w:szCs w:val="18"/>
                <w:lang w:eastAsia="ro-RO"/>
              </w:rPr>
              <w:t xml:space="preserve"> impactul)?</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440"/>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6.2 Direcţii de acţiune şi proiecte operaţionale:</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9E3608">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 xml:space="preserve">Au fost prezentate proiectele/măsurile operaţionale, ce au fost selectate pentru a fi incluse în P.M.U.D.,  precum și metodologia/ raționamentul pentru selecția acestora </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680"/>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6.3 Direcţii de acţiune şi proiecte organizaţionale</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E0617C">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Au fost prezentate proiectele/măsurile organizaționale, ce au fost selectate pentru a fi incluse în P.M.U.D.,  precum și metodologia/ raționamentul pentru selecția acestora?</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489"/>
        </w:trPr>
        <w:tc>
          <w:tcPr>
            <w:tcW w:w="1520" w:type="dxa"/>
            <w:vMerge/>
            <w:tcBorders>
              <w:top w:val="nil"/>
              <w:left w:val="single" w:sz="4" w:space="0" w:color="auto"/>
              <w:bottom w:val="single" w:sz="4" w:space="0" w:color="auto"/>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6.4 Direcţii de acţiune şi proiecte partajate pe nivele teritoriale:</w:t>
            </w:r>
            <w:r w:rsidRPr="00985FA0">
              <w:rPr>
                <w:rFonts w:eastAsia="Times New Roman" w:cstheme="minorHAnsi"/>
                <w:color w:val="000000"/>
                <w:sz w:val="18"/>
                <w:szCs w:val="18"/>
                <w:lang w:eastAsia="ro-RO"/>
              </w:rPr>
              <w:br/>
              <w:t>6.4.1. La scară periurbană/metropolitană;</w:t>
            </w:r>
            <w:r w:rsidRPr="00985FA0">
              <w:rPr>
                <w:rFonts w:eastAsia="Times New Roman" w:cstheme="minorHAnsi"/>
                <w:color w:val="000000"/>
                <w:sz w:val="18"/>
                <w:szCs w:val="18"/>
                <w:lang w:eastAsia="ro-RO"/>
              </w:rPr>
              <w:br/>
              <w:t>6.4.2. La scara localităţilor de referinţă;</w:t>
            </w:r>
            <w:r w:rsidRPr="00985FA0">
              <w:rPr>
                <w:rFonts w:eastAsia="Times New Roman" w:cstheme="minorHAnsi"/>
                <w:color w:val="000000"/>
                <w:sz w:val="18"/>
                <w:szCs w:val="18"/>
                <w:lang w:eastAsia="ro-RO"/>
              </w:rPr>
              <w:br/>
              <w:t>6.4.3. La nivelul cartierelor/zonelor cu nivel ridicat de complexitate</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2948CD">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Au fost regrupate listele de măsuri și proiecte de mai sus (sub</w:t>
            </w:r>
            <w:r>
              <w:rPr>
                <w:rFonts w:eastAsia="Times New Roman" w:cstheme="minorHAnsi"/>
                <w:b/>
                <w:bCs/>
                <w:color w:val="000000"/>
                <w:sz w:val="18"/>
                <w:szCs w:val="18"/>
                <w:lang w:eastAsia="ro-RO"/>
              </w:rPr>
              <w:t>capitolele</w:t>
            </w:r>
            <w:r w:rsidRPr="00985FA0">
              <w:rPr>
                <w:rFonts w:eastAsia="Times New Roman" w:cstheme="minorHAnsi"/>
                <w:b/>
                <w:bCs/>
                <w:color w:val="000000"/>
                <w:sz w:val="18"/>
                <w:szCs w:val="18"/>
                <w:lang w:eastAsia="ro-RO"/>
              </w:rPr>
              <w:t xml:space="preserve"> 6.1, 6.2 și 6.3) pe cele trei nivele teritoriale (secțiunile 6.4.1, 6.4.2 și 6.4.3)? </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205"/>
        </w:trPr>
        <w:tc>
          <w:tcPr>
            <w:tcW w:w="1520" w:type="dxa"/>
            <w:tcBorders>
              <w:top w:val="nil"/>
              <w:left w:val="single" w:sz="4" w:space="0" w:color="auto"/>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7. Evaluarea impactului mobilităţii pentru cele 3 nivele teritoriale</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24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 xml:space="preserve">7.1.Eficienţă economică                          7.2.Impactul asupra mediului 7.3.Accesibilitate                                       7.4.Siguranţă  </w:t>
            </w:r>
            <w:r w:rsidRPr="00985FA0">
              <w:rPr>
                <w:rFonts w:eastAsia="Times New Roman" w:cstheme="minorHAnsi"/>
                <w:color w:val="000000"/>
                <w:sz w:val="18"/>
                <w:szCs w:val="18"/>
                <w:lang w:eastAsia="ro-RO"/>
              </w:rPr>
              <w:br/>
              <w:t>7.5. Calitatea vieţii:</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EA3BBF">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 fost cuantificat impactul scenariilor (dacă e cazul)/proiectelor/măsurilor (aferente sub-capitolel</w:t>
            </w:r>
            <w:r>
              <w:rPr>
                <w:rFonts w:eastAsia="Times New Roman" w:cstheme="minorHAnsi"/>
                <w:b/>
                <w:bCs/>
                <w:color w:val="000000"/>
                <w:sz w:val="18"/>
                <w:szCs w:val="18"/>
                <w:lang w:eastAsia="ro-RO"/>
              </w:rPr>
              <w:t>or</w:t>
            </w:r>
            <w:r w:rsidRPr="00985FA0">
              <w:rPr>
                <w:rFonts w:eastAsia="Times New Roman" w:cstheme="minorHAnsi"/>
                <w:b/>
                <w:bCs/>
                <w:color w:val="000000"/>
                <w:sz w:val="18"/>
                <w:szCs w:val="18"/>
                <w:lang w:eastAsia="ro-RO"/>
              </w:rPr>
              <w:t xml:space="preserve"> 6.1-6.4) asupra fiecăruia din aceste 5 obiective strategice, utilizând indicatorii stabiliți în secțiunile 4.1-4.5?</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55"/>
        </w:trPr>
        <w:tc>
          <w:tcPr>
            <w:tcW w:w="9862" w:type="dxa"/>
            <w:gridSpan w:val="3"/>
            <w:tcBorders>
              <w:top w:val="single" w:sz="4" w:space="0" w:color="auto"/>
              <w:left w:val="single" w:sz="4" w:space="0" w:color="auto"/>
              <w:bottom w:val="single" w:sz="4" w:space="0" w:color="auto"/>
              <w:right w:val="nil"/>
            </w:tcBorders>
            <w:shd w:val="clear" w:color="auto" w:fill="auto"/>
            <w:hideMark/>
          </w:tcPr>
          <w:p w:rsidR="003A3CCB" w:rsidRPr="00985FA0" w:rsidRDefault="003A3CCB" w:rsidP="007A6949">
            <w:pPr>
              <w:spacing w:after="0" w:line="240" w:lineRule="auto"/>
              <w:jc w:val="both"/>
              <w:rPr>
                <w:rFonts w:eastAsia="Times New Roman" w:cstheme="minorHAnsi"/>
                <w:b/>
                <w:bCs/>
                <w:i/>
                <w:iCs/>
                <w:color w:val="C00000"/>
                <w:sz w:val="18"/>
                <w:szCs w:val="18"/>
                <w:lang w:eastAsia="ro-RO"/>
              </w:rPr>
            </w:pPr>
            <w:r w:rsidRPr="00985FA0">
              <w:rPr>
                <w:rFonts w:eastAsia="Times New Roman" w:cstheme="minorHAnsi"/>
                <w:b/>
                <w:bCs/>
                <w:i/>
                <w:iCs/>
                <w:color w:val="C00000"/>
                <w:sz w:val="18"/>
                <w:szCs w:val="18"/>
                <w:lang w:eastAsia="ro-RO"/>
              </w:rPr>
              <w:lastRenderedPageBreak/>
              <w:t>(2) P.M.U.D. - componenta de nivel operaţional (corespunzătoare etapei II)</w:t>
            </w:r>
          </w:p>
        </w:tc>
        <w:tc>
          <w:tcPr>
            <w:tcW w:w="785" w:type="dxa"/>
            <w:tcBorders>
              <w:top w:val="nil"/>
              <w:left w:val="single" w:sz="4" w:space="0" w:color="auto"/>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454"/>
        </w:trPr>
        <w:tc>
          <w:tcPr>
            <w:tcW w:w="1520" w:type="dxa"/>
            <w:vMerge w:val="restart"/>
            <w:tcBorders>
              <w:top w:val="nil"/>
              <w:left w:val="single" w:sz="4" w:space="0" w:color="auto"/>
              <w:bottom w:val="single" w:sz="4" w:space="0" w:color="000000"/>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1. Cadrul pentru prioritizarea proiectelor pe termen scurt, mediu şi lung:</w:t>
            </w:r>
          </w:p>
        </w:tc>
        <w:tc>
          <w:tcPr>
            <w:tcW w:w="3262"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1.1 Cadrul de prioritizare</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În cazul P.M.U.D în care sunt dezvoltate mai multe scenarii “A face ceva”, au fost comparate aceste scenarii, pe baza criteriilor de evaluare şi a fost prezentat modul de selectare al scenariul preferat?</w:t>
            </w:r>
          </w:p>
          <w:p w:rsidR="003A3CCB" w:rsidRPr="00985FA0" w:rsidRDefault="003A3CCB" w:rsidP="007A6949">
            <w:pPr>
              <w:spacing w:after="0" w:line="240" w:lineRule="auto"/>
              <w:jc w:val="both"/>
              <w:rPr>
                <w:rFonts w:eastAsia="Times New Roman" w:cstheme="minorHAnsi"/>
                <w:b/>
                <w:bCs/>
                <w:color w:val="000000"/>
                <w:sz w:val="18"/>
                <w:szCs w:val="18"/>
                <w:lang w:eastAsia="ro-RO"/>
              </w:rPr>
            </w:pPr>
          </w:p>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prioritizate proiectele pe termen scurt, mediu și lung din scenariul selectat?</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 xml:space="preserve">Se </w:t>
            </w:r>
            <w:r w:rsidR="003A3CCB">
              <w:rPr>
                <w:rFonts w:eastAsia="Times New Roman" w:cstheme="minorHAnsi"/>
                <w:i/>
                <w:color w:val="000000"/>
                <w:sz w:val="18"/>
                <w:szCs w:val="18"/>
                <w:lang w:eastAsia="ro-RO"/>
              </w:rPr>
              <w:t>pot</w:t>
            </w:r>
            <w:r w:rsidR="003A3CCB" w:rsidRPr="005116C2">
              <w:rPr>
                <w:rFonts w:eastAsia="Times New Roman" w:cstheme="minorHAnsi"/>
                <w:i/>
                <w:color w:val="000000"/>
                <w:sz w:val="18"/>
                <w:szCs w:val="18"/>
                <w:lang w:eastAsia="ro-RO"/>
              </w:rPr>
              <w:t xml:space="preserve"> include aspecte precum: definirea perioadelor relevante pentru termenul scurt, mediu și lung (în ani), justificarea modului de selectare a proiectele și a măsurilor pentru fiecare perioadă, precum și explicarea motivului pentru care prioritizarea aleasă este cea mai potrivită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263"/>
        </w:trPr>
        <w:tc>
          <w:tcPr>
            <w:tcW w:w="1520" w:type="dxa"/>
            <w:vMerge/>
            <w:tcBorders>
              <w:top w:val="nil"/>
              <w:left w:val="single" w:sz="4" w:space="0" w:color="auto"/>
              <w:bottom w:val="single" w:sz="4" w:space="0" w:color="000000"/>
              <w:right w:val="single" w:sz="4" w:space="0" w:color="auto"/>
            </w:tcBorders>
            <w:vAlign w:val="center"/>
            <w:hideMark/>
          </w:tcPr>
          <w:p w:rsidR="003A3CCB" w:rsidRPr="00985FA0" w:rsidRDefault="003A3CCB" w:rsidP="003D4764">
            <w:pPr>
              <w:spacing w:after="0" w:line="240" w:lineRule="auto"/>
              <w:rPr>
                <w:rFonts w:eastAsia="Times New Roman" w:cstheme="minorHAnsi"/>
                <w:b/>
                <w:bCs/>
                <w:color w:val="000000"/>
                <w:sz w:val="18"/>
                <w:szCs w:val="18"/>
                <w:lang w:eastAsia="ro-RO"/>
              </w:rPr>
            </w:pPr>
          </w:p>
        </w:tc>
        <w:tc>
          <w:tcPr>
            <w:tcW w:w="3262" w:type="dxa"/>
            <w:tcBorders>
              <w:top w:val="nil"/>
              <w:left w:val="nil"/>
              <w:bottom w:val="nil"/>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1.2 Priorităţile stabilite</w:t>
            </w:r>
          </w:p>
        </w:tc>
        <w:tc>
          <w:tcPr>
            <w:tcW w:w="5080" w:type="dxa"/>
            <w:tcBorders>
              <w:top w:val="nil"/>
              <w:left w:val="nil"/>
              <w:bottom w:val="nil"/>
              <w:right w:val="single" w:sz="4" w:space="0" w:color="auto"/>
            </w:tcBorders>
            <w:shd w:val="clear" w:color="auto" w:fill="auto"/>
            <w:hideMark/>
          </w:tcPr>
          <w:p w:rsidR="00706941"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Au fost reiterate prioritățile principale propuse a fi implementate pe termen scurt și relația acestora cu măsurile/proiectele prioritizate?</w:t>
            </w:r>
            <w:r w:rsidRPr="00985FA0">
              <w:rPr>
                <w:rFonts w:eastAsia="Times New Roman" w:cstheme="minorHAnsi"/>
                <w:color w:val="000000"/>
                <w:sz w:val="18"/>
                <w:szCs w:val="18"/>
                <w:lang w:eastAsia="ro-RO"/>
              </w:rPr>
              <w:t xml:space="preserve"> </w:t>
            </w:r>
          </w:p>
          <w:p w:rsidR="003A3CCB" w:rsidRPr="00985FA0" w:rsidRDefault="00706941"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w:t>
            </w:r>
            <w:r w:rsidR="003A3CCB" w:rsidRPr="005116C2">
              <w:rPr>
                <w:rFonts w:eastAsia="Times New Roman" w:cstheme="minorHAnsi"/>
                <w:i/>
                <w:color w:val="000000"/>
                <w:sz w:val="18"/>
                <w:szCs w:val="18"/>
                <w:lang w:eastAsia="ro-RO"/>
              </w:rPr>
              <w:t>Se poate include o verificare a impactului întregului plan, în cazul în care nu se implementează fiecare proiect/măsură (ce au fost prioritizate) și un plan de rezervă, dacă este necesar etc.</w:t>
            </w:r>
            <w:r>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622" w:type="dxa"/>
            <w:gridSpan w:val="3"/>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95" w:type="dxa"/>
            <w:gridSpan w:val="4"/>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60603E">
        <w:trPr>
          <w:trHeight w:val="496"/>
        </w:trPr>
        <w:tc>
          <w:tcPr>
            <w:tcW w:w="1520" w:type="dxa"/>
            <w:tcBorders>
              <w:top w:val="nil"/>
              <w:left w:val="single" w:sz="4" w:space="0" w:color="auto"/>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2. Planul de acţiune</w:t>
            </w:r>
          </w:p>
        </w:tc>
        <w:tc>
          <w:tcPr>
            <w:tcW w:w="3262" w:type="dxa"/>
            <w:tcBorders>
              <w:top w:val="single" w:sz="4" w:space="0" w:color="auto"/>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2.1. Intervenţii majore asupra reţelei stradale                                                      2.2. Transport public                                     2.3. Transport de marfă                            2.4. Mijloace alternative de mobilitate (deplasări cu bicicleta, mersul pe jos şi persoane cu mobilitate redusă)                                     2.5. Managementul traficului (staţionarea, siguranţa în trafic, sisteme inteligente de transport, signalistică, protecţia împotriva zgomotului/sonoră)                  2.6. Zonele cu nivel ridicat de complexitate (zone centrale protejate, zone logistice, poli ocazionali de atracţie/generare de trafic, zone intermodale - gări, aerogări etc.)                            2.7. Structura intermodală şi operaţiuni urbanistice necesare                                    2.8. Aspecte instituţionale</w:t>
            </w:r>
          </w:p>
        </w:tc>
        <w:tc>
          <w:tcPr>
            <w:tcW w:w="5080" w:type="dxa"/>
            <w:tcBorders>
              <w:top w:val="single" w:sz="4" w:space="0" w:color="auto"/>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b/>
                <w:bCs/>
                <w:color w:val="000000"/>
                <w:sz w:val="18"/>
                <w:szCs w:val="18"/>
                <w:lang w:eastAsia="ro-RO"/>
              </w:rPr>
            </w:pPr>
            <w:r>
              <w:rPr>
                <w:rFonts w:eastAsia="Times New Roman" w:cstheme="minorHAnsi"/>
                <w:b/>
                <w:bCs/>
                <w:color w:val="000000"/>
                <w:sz w:val="18"/>
                <w:szCs w:val="18"/>
                <w:lang w:eastAsia="ro-RO"/>
              </w:rPr>
              <w:t>Î</w:t>
            </w:r>
            <w:r w:rsidRPr="009B3E79">
              <w:rPr>
                <w:rFonts w:eastAsia="Times New Roman" w:cstheme="minorHAnsi"/>
                <w:b/>
                <w:bCs/>
                <w:color w:val="000000"/>
                <w:sz w:val="18"/>
                <w:szCs w:val="18"/>
                <w:lang w:eastAsia="ro-RO"/>
              </w:rPr>
              <w:t>n cadrul planului de acţiune</w:t>
            </w:r>
            <w:r>
              <w:rPr>
                <w:rFonts w:eastAsia="Times New Roman" w:cstheme="minorHAnsi"/>
                <w:b/>
                <w:bCs/>
                <w:color w:val="000000"/>
                <w:sz w:val="18"/>
                <w:szCs w:val="18"/>
                <w:lang w:eastAsia="ro-RO"/>
              </w:rPr>
              <w:t>, a</w:t>
            </w:r>
            <w:r w:rsidRPr="00985FA0">
              <w:rPr>
                <w:rFonts w:eastAsia="Times New Roman" w:cstheme="minorHAnsi"/>
                <w:b/>
                <w:bCs/>
                <w:color w:val="000000"/>
                <w:sz w:val="18"/>
                <w:szCs w:val="18"/>
                <w:lang w:eastAsia="ro-RO"/>
              </w:rPr>
              <w:t>u fost prezentate măsurile și proiectele prioritizate</w:t>
            </w:r>
            <w:r>
              <w:rPr>
                <w:rFonts w:eastAsia="Times New Roman" w:cstheme="minorHAnsi"/>
                <w:b/>
                <w:bCs/>
                <w:color w:val="000000"/>
                <w:sz w:val="18"/>
                <w:szCs w:val="18"/>
                <w:lang w:eastAsia="ro-RO"/>
              </w:rPr>
              <w:t xml:space="preserve"> pentru</w:t>
            </w:r>
            <w:r w:rsidRPr="00985FA0">
              <w:rPr>
                <w:rFonts w:eastAsia="Times New Roman" w:cstheme="minorHAnsi"/>
                <w:b/>
                <w:bCs/>
                <w:color w:val="000000"/>
                <w:sz w:val="18"/>
                <w:szCs w:val="18"/>
                <w:lang w:eastAsia="ro-RO"/>
              </w:rPr>
              <w:t xml:space="preserve"> fiecare din categorii</w:t>
            </w:r>
            <w:r>
              <w:rPr>
                <w:rFonts w:eastAsia="Times New Roman" w:cstheme="minorHAnsi"/>
                <w:b/>
                <w:bCs/>
                <w:color w:val="000000"/>
                <w:sz w:val="18"/>
                <w:szCs w:val="18"/>
                <w:lang w:eastAsia="ro-RO"/>
              </w:rPr>
              <w:t>le de intervenţii 2.1-2.8</w:t>
            </w:r>
            <w:r w:rsidRPr="00985FA0">
              <w:rPr>
                <w:rFonts w:eastAsia="Times New Roman" w:cstheme="minorHAnsi"/>
                <w:b/>
                <w:bCs/>
                <w:color w:val="000000"/>
                <w:sz w:val="18"/>
                <w:szCs w:val="18"/>
                <w:lang w:eastAsia="ro-RO"/>
              </w:rPr>
              <w:t>?</w:t>
            </w:r>
          </w:p>
          <w:p w:rsidR="003A3CCB" w:rsidRPr="00985FA0" w:rsidRDefault="003A3CCB" w:rsidP="007A6949">
            <w:pPr>
              <w:spacing w:after="0" w:line="240" w:lineRule="auto"/>
              <w:jc w:val="both"/>
              <w:rPr>
                <w:rFonts w:eastAsia="Times New Roman" w:cstheme="minorHAnsi"/>
                <w:b/>
                <w:bCs/>
                <w:color w:val="000000"/>
                <w:sz w:val="18"/>
                <w:szCs w:val="18"/>
                <w:lang w:eastAsia="ro-RO"/>
              </w:rPr>
            </w:pPr>
          </w:p>
          <w:p w:rsidR="00706941" w:rsidRDefault="003A3CCB" w:rsidP="007D3E97">
            <w:pPr>
              <w:spacing w:after="0" w:line="240" w:lineRule="auto"/>
              <w:jc w:val="both"/>
              <w:rPr>
                <w:rFonts w:cstheme="minorHAnsi"/>
                <w:sz w:val="18"/>
                <w:szCs w:val="18"/>
              </w:rPr>
            </w:pPr>
            <w:r w:rsidRPr="00D2414A">
              <w:rPr>
                <w:rFonts w:cstheme="minorHAnsi"/>
                <w:b/>
                <w:sz w:val="18"/>
                <w:szCs w:val="18"/>
              </w:rPr>
              <w:t>P</w:t>
            </w:r>
            <w:r>
              <w:rPr>
                <w:rFonts w:cstheme="minorHAnsi"/>
                <w:b/>
                <w:sz w:val="18"/>
                <w:szCs w:val="18"/>
              </w:rPr>
              <w:t>entru proiectele din planul de acţiune al P.M.U.D., propuse a fi finanţate prin P</w:t>
            </w:r>
            <w:r w:rsidRPr="00D2414A">
              <w:rPr>
                <w:rFonts w:cstheme="minorHAnsi"/>
                <w:b/>
                <w:sz w:val="18"/>
                <w:szCs w:val="18"/>
              </w:rPr>
              <w:t xml:space="preserve">rioritatea de Investiţii </w:t>
            </w:r>
            <w:r w:rsidR="00923329">
              <w:rPr>
                <w:rFonts w:cstheme="minorHAnsi"/>
                <w:b/>
                <w:sz w:val="18"/>
                <w:szCs w:val="18"/>
              </w:rPr>
              <w:t>4e („mobilitate urbană durabilă”</w:t>
            </w:r>
            <w:r>
              <w:rPr>
                <w:rFonts w:cstheme="minorHAnsi"/>
                <w:b/>
                <w:sz w:val="18"/>
                <w:szCs w:val="18"/>
              </w:rPr>
              <w:t>)</w:t>
            </w:r>
            <w:r w:rsidR="00923329">
              <w:rPr>
                <w:rFonts w:cstheme="minorHAnsi"/>
                <w:b/>
                <w:sz w:val="18"/>
                <w:szCs w:val="18"/>
              </w:rPr>
              <w:t xml:space="preserve"> a POR 2014-2020</w:t>
            </w:r>
            <w:r>
              <w:rPr>
                <w:rFonts w:cstheme="minorHAnsi"/>
                <w:b/>
                <w:sz w:val="18"/>
                <w:szCs w:val="18"/>
              </w:rPr>
              <w:t>, e</w:t>
            </w:r>
            <w:r w:rsidRPr="00985FA0">
              <w:rPr>
                <w:rFonts w:cstheme="minorHAnsi"/>
                <w:b/>
                <w:sz w:val="18"/>
                <w:szCs w:val="18"/>
              </w:rPr>
              <w:t>ste  argumentat/ justificat impactul proiectelor propuse (incluse în cadrul scenariului selectat), din punct de vedere al mobilităţii şi al încadrării în obiectivul specific al acestei Priorități de Investiții</w:t>
            </w:r>
            <w:r w:rsidRPr="00985FA0">
              <w:rPr>
                <w:rStyle w:val="FootnoteReference"/>
                <w:rFonts w:cstheme="minorHAnsi"/>
                <w:b/>
                <w:sz w:val="18"/>
                <w:szCs w:val="18"/>
              </w:rPr>
              <w:footnoteReference w:id="6"/>
            </w:r>
            <w:r w:rsidRPr="00985FA0">
              <w:rPr>
                <w:rFonts w:cstheme="minorHAnsi"/>
                <w:b/>
                <w:sz w:val="18"/>
                <w:szCs w:val="18"/>
              </w:rPr>
              <w:t>?</w:t>
            </w:r>
            <w:r w:rsidRPr="00985FA0">
              <w:rPr>
                <w:rFonts w:cstheme="minorHAnsi"/>
                <w:sz w:val="18"/>
                <w:szCs w:val="18"/>
              </w:rPr>
              <w:t xml:space="preserve"> </w:t>
            </w:r>
          </w:p>
          <w:p w:rsidR="003A3CCB" w:rsidRPr="00706941" w:rsidRDefault="00706941" w:rsidP="00E30D5F">
            <w:pPr>
              <w:spacing w:after="0" w:line="240" w:lineRule="auto"/>
              <w:jc w:val="both"/>
              <w:rPr>
                <w:rFonts w:eastAsia="Times New Roman" w:cstheme="minorHAnsi"/>
                <w:b/>
                <w:bCs/>
                <w:i/>
                <w:color w:val="000000"/>
                <w:sz w:val="18"/>
                <w:szCs w:val="18"/>
                <w:lang w:eastAsia="ro-RO"/>
              </w:rPr>
            </w:pPr>
            <w:r w:rsidRPr="00706941">
              <w:rPr>
                <w:rFonts w:cstheme="minorHAnsi"/>
                <w:i/>
                <w:sz w:val="18"/>
                <w:szCs w:val="18"/>
              </w:rPr>
              <w:t>(</w:t>
            </w:r>
            <w:r w:rsidR="003A3CCB" w:rsidRPr="00706941">
              <w:rPr>
                <w:rFonts w:cstheme="minorHAnsi"/>
                <w:i/>
                <w:sz w:val="18"/>
                <w:szCs w:val="18"/>
              </w:rPr>
              <w:t>Aceste testări preliminare / justificări cu privire la încadrarea</w:t>
            </w:r>
            <w:r w:rsidR="007027E1">
              <w:rPr>
                <w:rFonts w:cstheme="minorHAnsi"/>
                <w:i/>
                <w:sz w:val="18"/>
                <w:szCs w:val="18"/>
              </w:rPr>
              <w:t xml:space="preserve"> proiectelor propuse</w:t>
            </w:r>
            <w:r w:rsidR="00560B9B">
              <w:t xml:space="preserve"> </w:t>
            </w:r>
            <w:r w:rsidR="00560B9B" w:rsidRPr="00560B9B">
              <w:rPr>
                <w:rFonts w:cstheme="minorHAnsi"/>
                <w:i/>
                <w:sz w:val="18"/>
                <w:szCs w:val="18"/>
              </w:rPr>
              <w:t>în Prioritatea de Investiţii 4e</w:t>
            </w:r>
            <w:r w:rsidR="00560B9B">
              <w:rPr>
                <w:rFonts w:cstheme="minorHAnsi"/>
                <w:i/>
                <w:sz w:val="18"/>
                <w:szCs w:val="18"/>
              </w:rPr>
              <w:t>, cel puţ</w:t>
            </w:r>
            <w:r w:rsidR="00E30D5F">
              <w:rPr>
                <w:rFonts w:cstheme="minorHAnsi"/>
                <w:i/>
                <w:sz w:val="18"/>
                <w:szCs w:val="18"/>
              </w:rPr>
              <w:t>in proiectele</w:t>
            </w:r>
            <w:r w:rsidR="00560B9B">
              <w:rPr>
                <w:rFonts w:cstheme="minorHAnsi"/>
                <w:i/>
                <w:sz w:val="18"/>
                <w:szCs w:val="18"/>
              </w:rPr>
              <w:t xml:space="preserve"> pe termen scurt şi mediu,</w:t>
            </w:r>
            <w:r w:rsidR="003A3CCB" w:rsidRPr="00706941">
              <w:rPr>
                <w:rFonts w:cstheme="minorHAnsi"/>
                <w:i/>
                <w:sz w:val="18"/>
                <w:szCs w:val="18"/>
              </w:rPr>
              <w:t xml:space="preserve"> vor fi depuse odată cu P.M.U.D., ca document distinct pe acelaşi suport electronic -CD/DVD, în situaţia în care nu sunt incluse deja în plan.</w:t>
            </w:r>
            <w:r w:rsidR="00923329">
              <w:t xml:space="preserve"> </w:t>
            </w:r>
            <w:r w:rsidR="00923329">
              <w:rPr>
                <w:rFonts w:cstheme="minorHAnsi"/>
                <w:i/>
                <w:sz w:val="18"/>
                <w:szCs w:val="18"/>
              </w:rPr>
              <w:t>Aceste justificări pot</w:t>
            </w:r>
            <w:r w:rsidR="00923329" w:rsidRPr="00923329">
              <w:rPr>
                <w:rFonts w:cstheme="minorHAnsi"/>
                <w:i/>
                <w:sz w:val="18"/>
                <w:szCs w:val="18"/>
              </w:rPr>
              <w:t xml:space="preserve"> </w:t>
            </w:r>
            <w:r w:rsidR="00923329">
              <w:rPr>
                <w:rFonts w:cstheme="minorHAnsi"/>
                <w:i/>
                <w:sz w:val="18"/>
                <w:szCs w:val="18"/>
              </w:rPr>
              <w:t>lua forma</w:t>
            </w:r>
            <w:r w:rsidR="0060603E">
              <w:rPr>
                <w:rFonts w:cstheme="minorHAnsi"/>
                <w:i/>
                <w:sz w:val="18"/>
                <w:szCs w:val="18"/>
              </w:rPr>
              <w:t xml:space="preserve"> unor</w:t>
            </w:r>
            <w:r w:rsidR="00923329">
              <w:rPr>
                <w:rFonts w:cstheme="minorHAnsi"/>
                <w:i/>
                <w:sz w:val="18"/>
                <w:szCs w:val="18"/>
              </w:rPr>
              <w:t xml:space="preserve"> descrieri succinte a </w:t>
            </w:r>
            <w:r w:rsidR="00923329" w:rsidRPr="00923329">
              <w:rPr>
                <w:rFonts w:cstheme="minorHAnsi"/>
                <w:i/>
                <w:sz w:val="18"/>
                <w:szCs w:val="18"/>
              </w:rPr>
              <w:t>activitățilo</w:t>
            </w:r>
            <w:r w:rsidR="0060603E">
              <w:rPr>
                <w:rFonts w:cstheme="minorHAnsi"/>
                <w:i/>
                <w:sz w:val="18"/>
                <w:szCs w:val="18"/>
              </w:rPr>
              <w:t>r propuse prin proiect, însoțite</w:t>
            </w:r>
            <w:r w:rsidR="00923329" w:rsidRPr="00923329">
              <w:rPr>
                <w:rFonts w:cstheme="minorHAnsi"/>
                <w:i/>
                <w:sz w:val="18"/>
                <w:szCs w:val="18"/>
              </w:rPr>
              <w:t xml:space="preserve"> de </w:t>
            </w:r>
            <w:r w:rsidR="00E30D5F">
              <w:rPr>
                <w:rFonts w:cstheme="minorHAnsi"/>
                <w:i/>
                <w:sz w:val="18"/>
                <w:szCs w:val="18"/>
              </w:rPr>
              <w:t>estimări ale</w:t>
            </w:r>
            <w:r w:rsidR="00923329" w:rsidRPr="00923329">
              <w:rPr>
                <w:rFonts w:cstheme="minorHAnsi"/>
                <w:i/>
                <w:sz w:val="18"/>
                <w:szCs w:val="18"/>
              </w:rPr>
              <w:t xml:space="preserve"> reducerii numărului de mașini din trafic pentru arealul de influență al proiectului</w:t>
            </w:r>
            <w:r w:rsidR="0060603E">
              <w:rPr>
                <w:rFonts w:cstheme="minorHAnsi"/>
                <w:i/>
                <w:sz w:val="18"/>
                <w:szCs w:val="18"/>
              </w:rPr>
              <w:t>, ca urmare a implementării acestuia</w:t>
            </w:r>
            <w:r w:rsidR="00923329" w:rsidRPr="00923329">
              <w:rPr>
                <w:rFonts w:cstheme="minorHAnsi"/>
                <w:i/>
                <w:sz w:val="18"/>
                <w:szCs w:val="18"/>
              </w:rPr>
              <w:t>.</w:t>
            </w:r>
            <w:r w:rsidR="00E413D5">
              <w:rPr>
                <w:rFonts w:cstheme="minorHAnsi"/>
                <w:i/>
                <w:sz w:val="18"/>
                <w:szCs w:val="18"/>
              </w:rPr>
              <w:t xml:space="preserve"> Se va compara</w:t>
            </w:r>
            <w:r w:rsidR="0060603E">
              <w:rPr>
                <w:rFonts w:cstheme="minorHAnsi"/>
                <w:i/>
                <w:sz w:val="18"/>
                <w:szCs w:val="18"/>
              </w:rPr>
              <w:t xml:space="preserve"> situaţia „fără </w:t>
            </w:r>
            <w:r w:rsidR="0060603E">
              <w:rPr>
                <w:rFonts w:cstheme="minorHAnsi"/>
                <w:i/>
                <w:sz w:val="18"/>
                <w:szCs w:val="18"/>
              </w:rPr>
              <w:lastRenderedPageBreak/>
              <w:t>proiect” (Scenariul A face minimum) cu situaţia „cu proiect” (Scenariul A face ceva).</w:t>
            </w:r>
            <w:r w:rsidR="00923329">
              <w:rPr>
                <w:rFonts w:cstheme="minorHAnsi"/>
                <w:i/>
                <w:sz w:val="18"/>
                <w:szCs w:val="18"/>
              </w:rPr>
              <w:t xml:space="preserve"> </w:t>
            </w:r>
            <w:r w:rsidR="0060603E">
              <w:rPr>
                <w:rFonts w:cstheme="minorHAnsi"/>
                <w:i/>
                <w:sz w:val="18"/>
                <w:szCs w:val="18"/>
              </w:rPr>
              <w:t>La această etapă</w:t>
            </w:r>
            <w:r w:rsidR="00923329">
              <w:rPr>
                <w:rFonts w:cstheme="minorHAnsi"/>
                <w:i/>
                <w:sz w:val="18"/>
                <w:szCs w:val="18"/>
              </w:rPr>
              <w:t xml:space="preserve">, folosirea </w:t>
            </w:r>
            <w:r w:rsidR="005B1FEF">
              <w:rPr>
                <w:rFonts w:cstheme="minorHAnsi"/>
                <w:i/>
                <w:sz w:val="18"/>
                <w:szCs w:val="18"/>
              </w:rPr>
              <w:t>Anexei</w:t>
            </w:r>
            <w:r w:rsidR="00923329">
              <w:rPr>
                <w:rFonts w:cstheme="minorHAnsi"/>
                <w:i/>
                <w:sz w:val="18"/>
                <w:szCs w:val="18"/>
              </w:rPr>
              <w:t xml:space="preserve"> 15.b. este opţională</w:t>
            </w:r>
            <w:r w:rsidRPr="00706941">
              <w:rPr>
                <w:rFonts w:cstheme="minorHAnsi"/>
                <w:i/>
                <w:sz w:val="18"/>
                <w:szCs w:val="18"/>
              </w:rPr>
              <w:t>)</w:t>
            </w:r>
            <w:r w:rsidR="00923329">
              <w:rPr>
                <w:rFonts w:cstheme="minorHAnsi"/>
                <w:i/>
                <w:sz w:val="18"/>
                <w:szCs w:val="18"/>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lastRenderedPageBreak/>
              <w:t> </w:t>
            </w:r>
          </w:p>
        </w:tc>
        <w:tc>
          <w:tcPr>
            <w:tcW w:w="703" w:type="dxa"/>
            <w:gridSpan w:val="6"/>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14" w:type="dxa"/>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255"/>
        </w:trPr>
        <w:tc>
          <w:tcPr>
            <w:tcW w:w="9862" w:type="dxa"/>
            <w:gridSpan w:val="3"/>
            <w:tcBorders>
              <w:top w:val="single" w:sz="4" w:space="0" w:color="auto"/>
              <w:left w:val="single" w:sz="4" w:space="0" w:color="auto"/>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b/>
                <w:bCs/>
                <w:i/>
                <w:iCs/>
                <w:color w:val="C00000"/>
                <w:sz w:val="18"/>
                <w:szCs w:val="18"/>
                <w:lang w:eastAsia="ro-RO"/>
              </w:rPr>
            </w:pPr>
            <w:r w:rsidRPr="00985FA0">
              <w:rPr>
                <w:rFonts w:eastAsia="Times New Roman" w:cstheme="minorHAnsi"/>
                <w:b/>
                <w:bCs/>
                <w:i/>
                <w:iCs/>
                <w:color w:val="C00000"/>
                <w:sz w:val="18"/>
                <w:szCs w:val="18"/>
                <w:lang w:eastAsia="ro-RO"/>
              </w:rPr>
              <w:lastRenderedPageBreak/>
              <w:t>(3) Monitorizarea implementării Planului de mobilitate urbană (corespunzătoare etapei III)</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03" w:type="dxa"/>
            <w:gridSpan w:val="6"/>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14" w:type="dxa"/>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1200"/>
        </w:trPr>
        <w:tc>
          <w:tcPr>
            <w:tcW w:w="4782" w:type="dxa"/>
            <w:gridSpan w:val="2"/>
            <w:tcBorders>
              <w:top w:val="nil"/>
              <w:left w:val="single" w:sz="4" w:space="0" w:color="auto"/>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1. Stabilire proceduri de evaluare a implementării P.M.U.D</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b/>
                <w:bCs/>
                <w:color w:val="000000"/>
                <w:sz w:val="18"/>
                <w:szCs w:val="18"/>
                <w:lang w:eastAsia="ro-RO"/>
              </w:rPr>
              <w:t xml:space="preserve">A fost prezentă strategia de monitorizare și evaluare a P.M.U.D.? </w:t>
            </w:r>
            <w:r w:rsidR="00706941" w:rsidRPr="00706941">
              <w:rPr>
                <w:rFonts w:eastAsia="Times New Roman" w:cstheme="minorHAnsi"/>
                <w:bCs/>
                <w:color w:val="000000"/>
                <w:sz w:val="18"/>
                <w:szCs w:val="18"/>
                <w:lang w:eastAsia="ro-RO"/>
              </w:rPr>
              <w:t>(</w:t>
            </w:r>
            <w:r w:rsidRPr="00706941">
              <w:rPr>
                <w:rFonts w:eastAsia="Times New Roman" w:cstheme="minorHAnsi"/>
                <w:i/>
                <w:color w:val="000000"/>
                <w:sz w:val="18"/>
                <w:szCs w:val="18"/>
                <w:lang w:eastAsia="ro-RO"/>
              </w:rPr>
              <w:t>Pentru monitorizare, se vor selecta și include indicatori de performanță/ criterii de evaluare a schimbărilor care se vor produce în diferitele moduri de transport, prin implementarea Planului</w:t>
            </w:r>
            <w:r w:rsidRPr="005116C2">
              <w:rPr>
                <w:rFonts w:eastAsia="Times New Roman" w:cstheme="minorHAnsi"/>
                <w:i/>
                <w:color w:val="000000"/>
                <w:sz w:val="18"/>
                <w:szCs w:val="18"/>
                <w:lang w:eastAsia="ro-RO"/>
              </w:rPr>
              <w:t>.</w:t>
            </w:r>
            <w:r w:rsidR="00706941">
              <w:rPr>
                <w:rFonts w:eastAsia="Times New Roman" w:cstheme="minorHAnsi"/>
                <w:i/>
                <w:color w:val="000000"/>
                <w:sz w:val="18"/>
                <w:szCs w:val="18"/>
                <w:lang w:eastAsia="ro-RO"/>
              </w:rPr>
              <w:t>)</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03" w:type="dxa"/>
            <w:gridSpan w:val="6"/>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14" w:type="dxa"/>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3A3CCB" w:rsidRPr="00985FA0" w:rsidTr="00CD1A7E">
        <w:trPr>
          <w:trHeight w:val="714"/>
        </w:trPr>
        <w:tc>
          <w:tcPr>
            <w:tcW w:w="4782" w:type="dxa"/>
            <w:gridSpan w:val="2"/>
            <w:tcBorders>
              <w:top w:val="nil"/>
              <w:left w:val="single" w:sz="4" w:space="0" w:color="auto"/>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color w:val="000000"/>
                <w:sz w:val="18"/>
                <w:szCs w:val="18"/>
                <w:lang w:eastAsia="ro-RO"/>
              </w:rPr>
            </w:pPr>
            <w:r w:rsidRPr="00985FA0">
              <w:rPr>
                <w:rFonts w:eastAsia="Times New Roman" w:cstheme="minorHAnsi"/>
                <w:color w:val="000000"/>
                <w:sz w:val="18"/>
                <w:szCs w:val="18"/>
                <w:lang w:eastAsia="ro-RO"/>
              </w:rPr>
              <w:t>2. Stabilire actori responsabili cu monitorizarea</w:t>
            </w:r>
          </w:p>
        </w:tc>
        <w:tc>
          <w:tcPr>
            <w:tcW w:w="5080" w:type="dxa"/>
            <w:tcBorders>
              <w:top w:val="nil"/>
              <w:left w:val="nil"/>
              <w:bottom w:val="single" w:sz="4" w:space="0" w:color="auto"/>
              <w:right w:val="single" w:sz="4" w:space="0" w:color="auto"/>
            </w:tcBorders>
            <w:shd w:val="clear" w:color="auto" w:fill="auto"/>
            <w:hideMark/>
          </w:tcPr>
          <w:p w:rsidR="003A3CCB" w:rsidRPr="00985FA0" w:rsidRDefault="003A3CCB" w:rsidP="007A6949">
            <w:pPr>
              <w:spacing w:after="0" w:line="240" w:lineRule="auto"/>
              <w:jc w:val="both"/>
              <w:rPr>
                <w:rFonts w:eastAsia="Times New Roman" w:cstheme="minorHAnsi"/>
                <w:b/>
                <w:bCs/>
                <w:color w:val="000000"/>
                <w:sz w:val="18"/>
                <w:szCs w:val="18"/>
                <w:lang w:eastAsia="ro-RO"/>
              </w:rPr>
            </w:pPr>
            <w:r w:rsidRPr="00985FA0">
              <w:rPr>
                <w:rFonts w:eastAsia="Times New Roman" w:cstheme="minorHAnsi"/>
                <w:b/>
                <w:bCs/>
                <w:color w:val="000000"/>
                <w:sz w:val="18"/>
                <w:szCs w:val="18"/>
                <w:lang w:eastAsia="ro-RO"/>
              </w:rPr>
              <w:t>Au fost prezentați actorii responsabili cu monitorizarea și evaluarea P.M.U.</w:t>
            </w:r>
            <w:r w:rsidR="002C3859">
              <w:rPr>
                <w:rFonts w:eastAsia="Times New Roman" w:cstheme="minorHAnsi"/>
                <w:b/>
                <w:bCs/>
                <w:color w:val="000000"/>
                <w:sz w:val="18"/>
                <w:szCs w:val="18"/>
                <w:lang w:eastAsia="ro-RO"/>
              </w:rPr>
              <w:t>D</w:t>
            </w:r>
            <w:r w:rsidRPr="00985FA0">
              <w:rPr>
                <w:rFonts w:eastAsia="Times New Roman" w:cstheme="minorHAnsi"/>
                <w:b/>
                <w:bCs/>
                <w:color w:val="000000"/>
                <w:sz w:val="18"/>
                <w:szCs w:val="18"/>
                <w:lang w:eastAsia="ro-RO"/>
              </w:rPr>
              <w:t>, precum şi responsabilitățile și atribuțiile fiecăruia în parte?</w:t>
            </w:r>
          </w:p>
        </w:tc>
        <w:tc>
          <w:tcPr>
            <w:tcW w:w="785"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03" w:type="dxa"/>
            <w:gridSpan w:val="6"/>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714" w:type="dxa"/>
            <w:tcBorders>
              <w:top w:val="nil"/>
              <w:left w:val="nil"/>
              <w:bottom w:val="single" w:sz="4" w:space="0" w:color="auto"/>
              <w:right w:val="single" w:sz="4" w:space="0" w:color="auto"/>
            </w:tcBorders>
            <w:shd w:val="clear" w:color="auto" w:fill="auto"/>
          </w:tcPr>
          <w:p w:rsidR="003A3CCB" w:rsidRPr="00985FA0" w:rsidRDefault="003A3CCB" w:rsidP="003A3CCB">
            <w:pPr>
              <w:spacing w:after="0" w:line="240" w:lineRule="auto"/>
              <w:rPr>
                <w:rFonts w:eastAsia="Times New Roman" w:cstheme="minorHAnsi"/>
                <w:color w:val="000000"/>
                <w:sz w:val="18"/>
                <w:szCs w:val="18"/>
                <w:lang w:eastAsia="ro-RO"/>
              </w:rPr>
            </w:pPr>
          </w:p>
        </w:tc>
        <w:tc>
          <w:tcPr>
            <w:tcW w:w="1170"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c>
          <w:tcPr>
            <w:tcW w:w="1849" w:type="dxa"/>
            <w:tcBorders>
              <w:top w:val="nil"/>
              <w:left w:val="nil"/>
              <w:bottom w:val="single" w:sz="4" w:space="0" w:color="auto"/>
              <w:right w:val="single" w:sz="4" w:space="0" w:color="auto"/>
            </w:tcBorders>
            <w:shd w:val="clear" w:color="auto" w:fill="auto"/>
            <w:hideMark/>
          </w:tcPr>
          <w:p w:rsidR="003A3CCB" w:rsidRPr="00985FA0" w:rsidRDefault="003A3CCB" w:rsidP="003D4764">
            <w:pPr>
              <w:spacing w:after="0" w:line="240" w:lineRule="auto"/>
              <w:rPr>
                <w:rFonts w:eastAsia="Times New Roman" w:cstheme="minorHAnsi"/>
                <w:color w:val="000000"/>
                <w:sz w:val="18"/>
                <w:szCs w:val="18"/>
                <w:lang w:eastAsia="ro-RO"/>
              </w:rPr>
            </w:pPr>
            <w:r w:rsidRPr="00985FA0">
              <w:rPr>
                <w:rFonts w:eastAsia="Times New Roman" w:cstheme="minorHAnsi"/>
                <w:color w:val="000000"/>
                <w:sz w:val="18"/>
                <w:szCs w:val="18"/>
                <w:lang w:eastAsia="ro-RO"/>
              </w:rPr>
              <w:t> </w:t>
            </w:r>
          </w:p>
        </w:tc>
      </w:tr>
      <w:tr w:rsidR="005C1D76" w:rsidRPr="00985FA0" w:rsidTr="000565E9">
        <w:trPr>
          <w:trHeight w:val="164"/>
        </w:trPr>
        <w:tc>
          <w:tcPr>
            <w:tcW w:w="15083" w:type="dxa"/>
            <w:gridSpan w:val="13"/>
            <w:tcBorders>
              <w:top w:val="single" w:sz="4" w:space="0" w:color="auto"/>
              <w:left w:val="single" w:sz="4" w:space="0" w:color="auto"/>
              <w:bottom w:val="single" w:sz="4" w:space="0" w:color="auto"/>
              <w:right w:val="single" w:sz="4" w:space="0" w:color="auto"/>
            </w:tcBorders>
            <w:shd w:val="clear" w:color="auto" w:fill="auto"/>
          </w:tcPr>
          <w:p w:rsidR="005C1D76" w:rsidRPr="005116C2" w:rsidRDefault="005C1D76" w:rsidP="003A3CCB">
            <w:pPr>
              <w:spacing w:after="0" w:line="240" w:lineRule="auto"/>
              <w:rPr>
                <w:rFonts w:eastAsia="Times New Roman" w:cstheme="minorHAnsi"/>
                <w:b/>
                <w:color w:val="000000"/>
                <w:sz w:val="18"/>
                <w:szCs w:val="18"/>
                <w:lang w:eastAsia="ro-RO"/>
              </w:rPr>
            </w:pPr>
            <w:r w:rsidRPr="005116C2">
              <w:rPr>
                <w:rFonts w:eastAsia="Times New Roman" w:cstheme="minorHAnsi"/>
                <w:b/>
                <w:color w:val="000000"/>
                <w:sz w:val="18"/>
                <w:szCs w:val="18"/>
                <w:lang w:eastAsia="ro-RO"/>
              </w:rPr>
              <w:t>Concluzii</w:t>
            </w:r>
          </w:p>
        </w:tc>
      </w:tr>
      <w:tr w:rsidR="005C1D76" w:rsidRPr="00985FA0" w:rsidTr="00A351FA">
        <w:trPr>
          <w:trHeight w:val="3021"/>
        </w:trPr>
        <w:tc>
          <w:tcPr>
            <w:tcW w:w="15083" w:type="dxa"/>
            <w:gridSpan w:val="13"/>
            <w:tcBorders>
              <w:top w:val="single" w:sz="4" w:space="0" w:color="auto"/>
              <w:left w:val="single" w:sz="4" w:space="0" w:color="auto"/>
              <w:bottom w:val="single" w:sz="4" w:space="0" w:color="auto"/>
              <w:right w:val="single" w:sz="4" w:space="0" w:color="auto"/>
            </w:tcBorders>
            <w:shd w:val="clear" w:color="auto" w:fill="auto"/>
          </w:tcPr>
          <w:p w:rsidR="005C1D76" w:rsidRDefault="005C1D76" w:rsidP="007A6949">
            <w:pPr>
              <w:spacing w:after="0" w:line="240" w:lineRule="auto"/>
              <w:jc w:val="both"/>
              <w:rPr>
                <w:rFonts w:eastAsia="Times New Roman" w:cstheme="minorHAnsi"/>
                <w:color w:val="000000"/>
                <w:sz w:val="18"/>
                <w:szCs w:val="18"/>
                <w:lang w:eastAsia="ro-RO"/>
              </w:rPr>
            </w:pPr>
          </w:p>
          <w:p w:rsidR="005C1D76" w:rsidRDefault="005C1D76" w:rsidP="007A6949">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Planul de Mobilitate Urbană Durabilă este conform şi admisibil: </w:t>
            </w:r>
          </w:p>
          <w:p w:rsidR="005C1D76" w:rsidRDefault="005C1D76" w:rsidP="007A6949">
            <w:pPr>
              <w:spacing w:after="0" w:line="240" w:lineRule="auto"/>
              <w:jc w:val="both"/>
              <w:rPr>
                <w:rFonts w:eastAsia="Times New Roman" w:cstheme="minorHAnsi"/>
                <w:color w:val="000000"/>
                <w:sz w:val="18"/>
                <w:szCs w:val="18"/>
                <w:lang w:eastAsia="ro-RO"/>
              </w:rPr>
            </w:pPr>
          </w:p>
          <w:p w:rsidR="005C1D76" w:rsidRPr="00012468" w:rsidRDefault="005C1D76" w:rsidP="00012468">
            <w:pPr>
              <w:spacing w:after="0" w:line="240" w:lineRule="auto"/>
              <w:jc w:val="both"/>
              <w:rPr>
                <w:rFonts w:eastAsia="Times New Roman" w:cstheme="minorHAnsi"/>
                <w:b/>
                <w:iCs/>
                <w:color w:val="000000"/>
                <w:sz w:val="18"/>
                <w:szCs w:val="18"/>
                <w:lang w:eastAsia="ro-RO"/>
              </w:rPr>
            </w:pPr>
            <w:r w:rsidRPr="00012468">
              <w:rPr>
                <w:rFonts w:eastAsia="Times New Roman" w:cstheme="minorHAnsi"/>
                <w:b/>
                <w:iCs/>
                <w:color w:val="000000"/>
                <w:sz w:val="18"/>
                <w:szCs w:val="18"/>
                <w:lang w:eastAsia="ro-RO"/>
              </w:rPr>
              <w:t xml:space="preserve">DA </w:t>
            </w:r>
            <w:r w:rsidRPr="00012468">
              <w:rPr>
                <w:rFonts w:eastAsia="Times New Roman" w:cstheme="minorHAnsi"/>
                <w:iCs/>
                <w:color w:val="000000"/>
                <w:sz w:val="18"/>
                <w:szCs w:val="18"/>
                <w:lang w:eastAsia="ro-RO"/>
              </w:rPr>
              <w:t xml:space="preserve">   </w:t>
            </w:r>
            <w:r w:rsidRPr="00012468">
              <w:rPr>
                <w:rFonts w:eastAsia="Times New Roman" w:cstheme="minorHAnsi"/>
                <w:b/>
                <w:iCs/>
                <w:color w:val="000000"/>
                <w:sz w:val="18"/>
                <w:szCs w:val="18"/>
                <w:lang w:eastAsia="ro-RO"/>
              </w:rPr>
              <w:fldChar w:fldCharType="begin"/>
            </w:r>
            <w:r w:rsidRPr="00012468">
              <w:rPr>
                <w:rFonts w:eastAsia="Times New Roman" w:cstheme="minorHAnsi"/>
                <w:b/>
                <w:iCs/>
                <w:color w:val="000000"/>
                <w:sz w:val="18"/>
                <w:szCs w:val="18"/>
                <w:lang w:eastAsia="ro-RO"/>
              </w:rPr>
              <w:instrText xml:space="preserve"> MACROBUTTON CheckIt </w:instrText>
            </w:r>
            <w:r w:rsidRPr="00012468">
              <w:rPr>
                <w:rFonts w:eastAsia="Times New Roman" w:cstheme="minorHAnsi"/>
                <w:b/>
                <w:iCs/>
                <w:color w:val="000000"/>
                <w:sz w:val="18"/>
                <w:szCs w:val="18"/>
                <w:lang w:eastAsia="ro-RO"/>
              </w:rPr>
              <w:sym w:font="Wingdings" w:char="00A8"/>
            </w:r>
            <w:r w:rsidRPr="00012468">
              <w:rPr>
                <w:rFonts w:eastAsia="Times New Roman" w:cstheme="minorHAnsi"/>
                <w:color w:val="000000"/>
                <w:sz w:val="18"/>
                <w:szCs w:val="18"/>
                <w:lang w:eastAsia="ro-RO"/>
              </w:rPr>
              <w:fldChar w:fldCharType="end"/>
            </w:r>
          </w:p>
          <w:p w:rsidR="005C1D76" w:rsidRDefault="005C1D76" w:rsidP="00012468">
            <w:pPr>
              <w:spacing w:after="0" w:line="240" w:lineRule="auto"/>
              <w:jc w:val="both"/>
              <w:rPr>
                <w:rFonts w:eastAsia="Times New Roman" w:cstheme="minorHAnsi"/>
                <w:color w:val="000000"/>
                <w:sz w:val="18"/>
                <w:szCs w:val="18"/>
                <w:lang w:eastAsia="ro-RO"/>
              </w:rPr>
            </w:pPr>
            <w:r w:rsidRPr="00012468">
              <w:rPr>
                <w:rFonts w:eastAsia="Times New Roman" w:cstheme="minorHAnsi"/>
                <w:b/>
                <w:iCs/>
                <w:color w:val="000000"/>
                <w:sz w:val="18"/>
                <w:szCs w:val="18"/>
                <w:lang w:eastAsia="ro-RO"/>
              </w:rPr>
              <w:t xml:space="preserve">NU    </w:t>
            </w:r>
            <w:r w:rsidRPr="00012468">
              <w:rPr>
                <w:rFonts w:eastAsia="Times New Roman" w:cstheme="minorHAnsi"/>
                <w:b/>
                <w:iCs/>
                <w:color w:val="000000"/>
                <w:sz w:val="18"/>
                <w:szCs w:val="18"/>
                <w:lang w:eastAsia="ro-RO"/>
              </w:rPr>
              <w:fldChar w:fldCharType="begin"/>
            </w:r>
            <w:r w:rsidRPr="00012468">
              <w:rPr>
                <w:rFonts w:eastAsia="Times New Roman" w:cstheme="minorHAnsi"/>
                <w:b/>
                <w:iCs/>
                <w:color w:val="000000"/>
                <w:sz w:val="18"/>
                <w:szCs w:val="18"/>
                <w:lang w:eastAsia="ro-RO"/>
              </w:rPr>
              <w:instrText xml:space="preserve"> MACROBUTTON CheckIt </w:instrText>
            </w:r>
            <w:r w:rsidRPr="00012468">
              <w:rPr>
                <w:rFonts w:eastAsia="Times New Roman" w:cstheme="minorHAnsi"/>
                <w:b/>
                <w:iCs/>
                <w:color w:val="000000"/>
                <w:sz w:val="18"/>
                <w:szCs w:val="18"/>
                <w:lang w:eastAsia="ro-RO"/>
              </w:rPr>
              <w:sym w:font="Wingdings" w:char="00A8"/>
            </w:r>
            <w:r w:rsidRPr="00012468">
              <w:rPr>
                <w:rFonts w:eastAsia="Times New Roman" w:cstheme="minorHAnsi"/>
                <w:color w:val="000000"/>
                <w:sz w:val="18"/>
                <w:szCs w:val="18"/>
                <w:lang w:eastAsia="ro-RO"/>
              </w:rPr>
              <w:fldChar w:fldCharType="end"/>
            </w:r>
          </w:p>
          <w:p w:rsidR="005C1D76" w:rsidRDefault="005C1D76" w:rsidP="007A6949">
            <w:pPr>
              <w:spacing w:after="0" w:line="240" w:lineRule="auto"/>
              <w:jc w:val="both"/>
              <w:rPr>
                <w:rFonts w:eastAsia="Times New Roman" w:cstheme="minorHAnsi"/>
                <w:color w:val="000000"/>
                <w:sz w:val="18"/>
                <w:szCs w:val="18"/>
                <w:lang w:eastAsia="ro-RO"/>
              </w:rPr>
            </w:pPr>
          </w:p>
          <w:p w:rsidR="005C1D76" w:rsidRDefault="005C1D76" w:rsidP="007A6949">
            <w:pPr>
              <w:spacing w:after="0" w:line="240" w:lineRule="auto"/>
              <w:jc w:val="both"/>
              <w:rPr>
                <w:rFonts w:eastAsia="Times New Roman" w:cstheme="minorHAnsi"/>
                <w:color w:val="000000"/>
                <w:sz w:val="18"/>
                <w:szCs w:val="18"/>
                <w:lang w:eastAsia="ro-RO"/>
              </w:rPr>
            </w:pPr>
          </w:p>
          <w:p w:rsidR="005C1D76" w:rsidRPr="00012468" w:rsidRDefault="005C1D76" w:rsidP="00012468">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Evaluator: </w:t>
            </w:r>
          </w:p>
          <w:p w:rsidR="005C1D76" w:rsidRPr="00012468" w:rsidRDefault="005C1D76" w:rsidP="00012468">
            <w:pPr>
              <w:spacing w:after="0" w:line="240" w:lineRule="auto"/>
              <w:jc w:val="both"/>
              <w:rPr>
                <w:rFonts w:eastAsia="Times New Roman" w:cstheme="minorHAnsi"/>
                <w:color w:val="000000"/>
                <w:sz w:val="18"/>
                <w:szCs w:val="18"/>
                <w:lang w:eastAsia="ro-RO"/>
              </w:rPr>
            </w:pPr>
            <w:r w:rsidRPr="00012468">
              <w:rPr>
                <w:rFonts w:eastAsia="Times New Roman" w:cstheme="minorHAnsi"/>
                <w:color w:val="000000"/>
                <w:sz w:val="18"/>
                <w:szCs w:val="18"/>
                <w:lang w:eastAsia="ro-RO"/>
              </w:rPr>
              <w:t>Nume,</w:t>
            </w:r>
            <w:r>
              <w:rPr>
                <w:rFonts w:eastAsia="Times New Roman" w:cstheme="minorHAnsi"/>
                <w:color w:val="000000"/>
                <w:sz w:val="18"/>
                <w:szCs w:val="18"/>
                <w:lang w:eastAsia="ro-RO"/>
              </w:rPr>
              <w:t xml:space="preserve"> </w:t>
            </w:r>
            <w:r w:rsidRPr="00012468">
              <w:rPr>
                <w:rFonts w:eastAsia="Times New Roman" w:cstheme="minorHAnsi"/>
                <w:color w:val="000000"/>
                <w:sz w:val="18"/>
                <w:szCs w:val="18"/>
                <w:lang w:eastAsia="ro-RO"/>
              </w:rPr>
              <w:t>prenume:</w:t>
            </w:r>
          </w:p>
          <w:p w:rsidR="005C1D76" w:rsidRDefault="005C1D76" w:rsidP="00012468">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Data început verificare: </w:t>
            </w:r>
          </w:p>
          <w:p w:rsidR="005C1D76" w:rsidRPr="00012468" w:rsidRDefault="005C1D76" w:rsidP="00012468">
            <w:pPr>
              <w:spacing w:after="0" w:line="240" w:lineRule="auto"/>
              <w:jc w:val="both"/>
              <w:rPr>
                <w:rFonts w:eastAsia="Times New Roman" w:cstheme="minorHAnsi"/>
                <w:color w:val="000000"/>
                <w:sz w:val="18"/>
                <w:szCs w:val="18"/>
                <w:lang w:eastAsia="ro-RO"/>
              </w:rPr>
            </w:pPr>
            <w:r>
              <w:rPr>
                <w:rFonts w:eastAsia="Times New Roman" w:cstheme="minorHAnsi"/>
                <w:color w:val="000000"/>
                <w:sz w:val="18"/>
                <w:szCs w:val="18"/>
                <w:lang w:eastAsia="ro-RO"/>
              </w:rPr>
              <w:t xml:space="preserve">Data sfârşit </w:t>
            </w:r>
            <w:r w:rsidRPr="00012468">
              <w:rPr>
                <w:rFonts w:eastAsia="Times New Roman" w:cstheme="minorHAnsi"/>
                <w:color w:val="000000"/>
                <w:sz w:val="18"/>
                <w:szCs w:val="18"/>
                <w:lang w:eastAsia="ro-RO"/>
              </w:rPr>
              <w:t>verificare</w:t>
            </w:r>
            <w:r>
              <w:rPr>
                <w:rFonts w:eastAsia="Times New Roman" w:cstheme="minorHAnsi"/>
                <w:color w:val="000000"/>
                <w:sz w:val="18"/>
                <w:szCs w:val="18"/>
                <w:lang w:eastAsia="ro-RO"/>
              </w:rPr>
              <w:t xml:space="preserve">: </w:t>
            </w:r>
          </w:p>
          <w:p w:rsidR="005C1D76" w:rsidRDefault="005C1D76" w:rsidP="00012468">
            <w:pPr>
              <w:spacing w:after="0" w:line="240" w:lineRule="auto"/>
              <w:jc w:val="both"/>
              <w:rPr>
                <w:rFonts w:eastAsia="Times New Roman" w:cstheme="minorHAnsi"/>
                <w:color w:val="000000"/>
                <w:sz w:val="18"/>
                <w:szCs w:val="18"/>
                <w:lang w:eastAsia="ro-RO"/>
              </w:rPr>
            </w:pPr>
            <w:r w:rsidRPr="00012468">
              <w:rPr>
                <w:rFonts w:eastAsia="Times New Roman" w:cstheme="minorHAnsi"/>
                <w:color w:val="000000"/>
                <w:sz w:val="18"/>
                <w:szCs w:val="18"/>
                <w:lang w:eastAsia="ro-RO"/>
              </w:rPr>
              <w:t>Semnătura:</w:t>
            </w:r>
          </w:p>
          <w:p w:rsidR="005C1D76" w:rsidRDefault="005C1D76" w:rsidP="007A6949">
            <w:pPr>
              <w:spacing w:after="0" w:line="240" w:lineRule="auto"/>
              <w:jc w:val="both"/>
              <w:rPr>
                <w:rFonts w:eastAsia="Times New Roman" w:cstheme="minorHAnsi"/>
                <w:color w:val="000000"/>
                <w:sz w:val="18"/>
                <w:szCs w:val="18"/>
                <w:lang w:eastAsia="ro-RO"/>
              </w:rPr>
            </w:pPr>
          </w:p>
          <w:p w:rsidR="005C1D76" w:rsidRDefault="005C1D76" w:rsidP="007A6949">
            <w:pPr>
              <w:spacing w:after="0" w:line="240" w:lineRule="auto"/>
              <w:jc w:val="both"/>
              <w:rPr>
                <w:rFonts w:eastAsia="Times New Roman" w:cstheme="minorHAnsi"/>
                <w:color w:val="000000"/>
                <w:sz w:val="18"/>
                <w:szCs w:val="18"/>
                <w:lang w:eastAsia="ro-RO"/>
              </w:rPr>
            </w:pPr>
          </w:p>
          <w:p w:rsidR="005C1D76" w:rsidRPr="00985FA0" w:rsidRDefault="005C1D76" w:rsidP="003D4764">
            <w:pPr>
              <w:spacing w:after="0" w:line="240" w:lineRule="auto"/>
              <w:rPr>
                <w:rFonts w:eastAsia="Times New Roman" w:cstheme="minorHAnsi"/>
                <w:color w:val="000000"/>
                <w:sz w:val="18"/>
                <w:szCs w:val="18"/>
                <w:lang w:eastAsia="ro-RO"/>
              </w:rPr>
            </w:pPr>
          </w:p>
        </w:tc>
      </w:tr>
    </w:tbl>
    <w:p w:rsidR="008440BE" w:rsidRDefault="008440BE" w:rsidP="001F7318">
      <w:pPr>
        <w:rPr>
          <w:rFonts w:eastAsia="Times New Roman" w:cstheme="minorHAnsi"/>
          <w:b/>
          <w:bCs/>
          <w:sz w:val="18"/>
          <w:szCs w:val="18"/>
        </w:rPr>
      </w:pPr>
    </w:p>
    <w:p w:rsidR="001F7318" w:rsidRDefault="005116C2" w:rsidP="001F7318">
      <w:pPr>
        <w:rPr>
          <w:rFonts w:eastAsia="Times New Roman" w:cstheme="minorHAnsi"/>
          <w:b/>
          <w:bCs/>
          <w:sz w:val="18"/>
          <w:szCs w:val="18"/>
        </w:rPr>
      </w:pPr>
      <w:r>
        <w:rPr>
          <w:rFonts w:eastAsia="Times New Roman" w:cstheme="minorHAnsi"/>
          <w:b/>
          <w:bCs/>
          <w:sz w:val="18"/>
          <w:szCs w:val="18"/>
        </w:rPr>
        <w:t>Observaţii</w:t>
      </w:r>
      <w:r w:rsidR="001F7318" w:rsidRPr="00D459DE">
        <w:rPr>
          <w:rFonts w:eastAsia="Times New Roman" w:cstheme="minorHAnsi"/>
          <w:b/>
          <w:bCs/>
          <w:sz w:val="18"/>
          <w:szCs w:val="18"/>
        </w:rPr>
        <w:t xml:space="preserve">: </w:t>
      </w:r>
    </w:p>
    <w:p w:rsidR="001F7318" w:rsidRPr="00B057DB" w:rsidRDefault="001F7318" w:rsidP="008440BE">
      <w:pPr>
        <w:pStyle w:val="ListParagraph"/>
        <w:numPr>
          <w:ilvl w:val="0"/>
          <w:numId w:val="6"/>
        </w:numPr>
        <w:jc w:val="both"/>
        <w:rPr>
          <w:rFonts w:eastAsia="Times New Roman" w:cstheme="minorHAnsi"/>
          <w:b/>
          <w:bCs/>
          <w:caps/>
          <w:sz w:val="18"/>
          <w:szCs w:val="18"/>
        </w:rPr>
      </w:pPr>
      <w:r>
        <w:rPr>
          <w:rFonts w:eastAsia="Times New Roman" w:cstheme="minorHAnsi"/>
          <w:b/>
          <w:bCs/>
          <w:sz w:val="18"/>
          <w:szCs w:val="18"/>
        </w:rPr>
        <w:t>P</w:t>
      </w:r>
      <w:r w:rsidRPr="00B057DB">
        <w:rPr>
          <w:rFonts w:eastAsia="Times New Roman" w:cstheme="minorHAnsi"/>
          <w:b/>
          <w:bCs/>
          <w:sz w:val="18"/>
          <w:szCs w:val="18"/>
        </w:rPr>
        <w:t xml:space="preserve">aragrafele marcate cu fontul </w:t>
      </w:r>
      <w:r w:rsidRPr="00B057DB">
        <w:rPr>
          <w:rFonts w:eastAsia="Times New Roman" w:cstheme="minorHAnsi"/>
          <w:b/>
          <w:bCs/>
          <w:i/>
          <w:sz w:val="18"/>
          <w:szCs w:val="18"/>
        </w:rPr>
        <w:t>italic</w:t>
      </w:r>
      <w:r w:rsidRPr="00B057DB">
        <w:rPr>
          <w:rFonts w:eastAsia="Times New Roman" w:cstheme="minorHAnsi"/>
          <w:b/>
          <w:bCs/>
          <w:sz w:val="18"/>
          <w:szCs w:val="18"/>
        </w:rPr>
        <w:t xml:space="preserve"> reprezintă elemente orientative</w:t>
      </w:r>
      <w:r w:rsidR="00B61290">
        <w:rPr>
          <w:rFonts w:eastAsia="Times New Roman" w:cstheme="minorHAnsi"/>
          <w:b/>
          <w:bCs/>
          <w:sz w:val="18"/>
          <w:szCs w:val="18"/>
        </w:rPr>
        <w:t>/ajutătoare</w:t>
      </w:r>
      <w:r w:rsidRPr="00B057DB">
        <w:rPr>
          <w:rFonts w:eastAsia="Times New Roman" w:cstheme="minorHAnsi"/>
          <w:b/>
          <w:bCs/>
          <w:sz w:val="18"/>
          <w:szCs w:val="18"/>
        </w:rPr>
        <w:t xml:space="preserve"> de interpretare a criteriilor de admisibilitate a</w:t>
      </w:r>
      <w:r w:rsidR="005116C2">
        <w:rPr>
          <w:rFonts w:eastAsia="Times New Roman" w:cstheme="minorHAnsi"/>
          <w:b/>
          <w:bCs/>
          <w:sz w:val="18"/>
          <w:szCs w:val="18"/>
        </w:rPr>
        <w:t>le</w:t>
      </w:r>
      <w:r w:rsidRPr="00B057DB">
        <w:rPr>
          <w:rFonts w:eastAsia="Times New Roman" w:cstheme="minorHAnsi"/>
          <w:b/>
          <w:bCs/>
          <w:sz w:val="18"/>
          <w:szCs w:val="18"/>
        </w:rPr>
        <w:t xml:space="preserve"> P.M.U.D.</w:t>
      </w:r>
    </w:p>
    <w:p w:rsidR="001F7318" w:rsidRPr="00B057DB" w:rsidRDefault="001F7318" w:rsidP="008440BE">
      <w:pPr>
        <w:pStyle w:val="ListParagraph"/>
        <w:numPr>
          <w:ilvl w:val="0"/>
          <w:numId w:val="6"/>
        </w:numPr>
        <w:jc w:val="both"/>
        <w:rPr>
          <w:rFonts w:eastAsia="Times New Roman" w:cstheme="minorHAnsi"/>
          <w:b/>
          <w:bCs/>
          <w:caps/>
          <w:sz w:val="18"/>
          <w:szCs w:val="18"/>
        </w:rPr>
      </w:pPr>
      <w:r>
        <w:rPr>
          <w:rFonts w:eastAsia="Times New Roman" w:cstheme="minorHAnsi"/>
          <w:b/>
          <w:bCs/>
          <w:sz w:val="18"/>
          <w:szCs w:val="18"/>
        </w:rPr>
        <w:t>N</w:t>
      </w:r>
      <w:r w:rsidRPr="004A4883">
        <w:rPr>
          <w:rFonts w:eastAsia="Times New Roman" w:cstheme="minorHAnsi"/>
          <w:b/>
          <w:bCs/>
          <w:sz w:val="18"/>
          <w:szCs w:val="18"/>
        </w:rPr>
        <w:t>u este obligatoriu ca informațiile solicitate printr-un criteriu</w:t>
      </w:r>
      <w:r>
        <w:rPr>
          <w:rFonts w:eastAsia="Times New Roman" w:cstheme="minorHAnsi"/>
          <w:b/>
          <w:bCs/>
          <w:sz w:val="18"/>
          <w:szCs w:val="18"/>
        </w:rPr>
        <w:t>/cerinţă</w:t>
      </w:r>
      <w:r w:rsidRPr="004A4883">
        <w:rPr>
          <w:rFonts w:eastAsia="Times New Roman" w:cstheme="minorHAnsi"/>
          <w:b/>
          <w:bCs/>
          <w:sz w:val="18"/>
          <w:szCs w:val="18"/>
        </w:rPr>
        <w:t xml:space="preserve"> să se regăsească în capitolul/subcapitolul din P.M.U.D. cu care acesta este asociat</w:t>
      </w:r>
      <w:r>
        <w:rPr>
          <w:rFonts w:eastAsia="Times New Roman" w:cstheme="minorHAnsi"/>
          <w:b/>
          <w:bCs/>
          <w:sz w:val="18"/>
          <w:szCs w:val="18"/>
        </w:rPr>
        <w:t xml:space="preserve"> în cadrul grilei de </w:t>
      </w:r>
      <w:r w:rsidRPr="001F7318">
        <w:rPr>
          <w:rFonts w:eastAsia="Times New Roman" w:cstheme="minorHAnsi"/>
          <w:b/>
          <w:bCs/>
          <w:sz w:val="18"/>
          <w:szCs w:val="18"/>
        </w:rPr>
        <w:t>verificare a admisibilităţii P.M.U.D.</w:t>
      </w:r>
      <w:r w:rsidRPr="004A4883">
        <w:rPr>
          <w:rFonts w:eastAsia="Times New Roman" w:cstheme="minorHAnsi"/>
          <w:b/>
          <w:bCs/>
          <w:sz w:val="18"/>
          <w:szCs w:val="18"/>
        </w:rPr>
        <w:t xml:space="preserve">  </w:t>
      </w:r>
    </w:p>
    <w:p w:rsidR="003D4764" w:rsidRPr="005C1D76" w:rsidRDefault="001F7318" w:rsidP="00A8750E">
      <w:pPr>
        <w:pStyle w:val="ListParagraph"/>
        <w:numPr>
          <w:ilvl w:val="0"/>
          <w:numId w:val="6"/>
        </w:numPr>
        <w:spacing w:before="120" w:after="0" w:line="240" w:lineRule="auto"/>
        <w:jc w:val="both"/>
        <w:rPr>
          <w:rFonts w:eastAsia="Times New Roman" w:cstheme="minorHAnsi"/>
          <w:b/>
          <w:bCs/>
          <w:caps/>
          <w:sz w:val="18"/>
          <w:szCs w:val="18"/>
        </w:rPr>
      </w:pPr>
      <w:r w:rsidRPr="005C1D76">
        <w:rPr>
          <w:rFonts w:eastAsia="Times New Roman" w:cstheme="minorHAnsi"/>
          <w:b/>
          <w:bCs/>
          <w:sz w:val="18"/>
          <w:szCs w:val="18"/>
        </w:rPr>
        <w:t xml:space="preserve">Verificarea criteriilor de admisibilitate aferente capitolului 3 - </w:t>
      </w:r>
      <w:r w:rsidRPr="005C1D76">
        <w:rPr>
          <w:rFonts w:eastAsia="Times New Roman" w:cstheme="minorHAnsi"/>
          <w:b/>
          <w:bCs/>
          <w:i/>
          <w:sz w:val="18"/>
          <w:szCs w:val="18"/>
        </w:rPr>
        <w:t>Model de transport</w:t>
      </w:r>
      <w:r w:rsidRPr="005C1D76">
        <w:rPr>
          <w:rFonts w:eastAsia="Times New Roman" w:cstheme="minorHAnsi"/>
          <w:b/>
          <w:bCs/>
          <w:sz w:val="18"/>
          <w:szCs w:val="18"/>
        </w:rPr>
        <w:t xml:space="preserve"> se va realiza pe baza părţilor scrise şi desenate ale P.M.U.D. Verificarea criteriilor pe baza  softului de transport este opţională.  </w:t>
      </w:r>
    </w:p>
    <w:sectPr w:rsidR="003D4764" w:rsidRPr="005C1D76" w:rsidSect="00E477B2">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E8" w:rsidRDefault="00D96AE8" w:rsidP="003A70FA">
      <w:pPr>
        <w:spacing w:after="0" w:line="240" w:lineRule="auto"/>
      </w:pPr>
      <w:r>
        <w:separator/>
      </w:r>
    </w:p>
  </w:endnote>
  <w:endnote w:type="continuationSeparator" w:id="0">
    <w:p w:rsidR="00D96AE8" w:rsidRDefault="00D96AE8" w:rsidP="003A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679472"/>
      <w:docPartObj>
        <w:docPartGallery w:val="Page Numbers (Bottom of Page)"/>
        <w:docPartUnique/>
      </w:docPartObj>
    </w:sdtPr>
    <w:sdtEndPr>
      <w:rPr>
        <w:noProof/>
      </w:rPr>
    </w:sdtEndPr>
    <w:sdtContent>
      <w:p w:rsidR="003A3CCB" w:rsidRDefault="003A3CCB">
        <w:pPr>
          <w:pStyle w:val="Footer"/>
          <w:jc w:val="center"/>
        </w:pPr>
        <w:r>
          <w:fldChar w:fldCharType="begin"/>
        </w:r>
        <w:r>
          <w:instrText xml:space="preserve"> PAGE   \* MERGEFORMAT </w:instrText>
        </w:r>
        <w:r>
          <w:fldChar w:fldCharType="separate"/>
        </w:r>
        <w:r w:rsidR="00AE46F8">
          <w:rPr>
            <w:noProof/>
          </w:rPr>
          <w:t>10</w:t>
        </w:r>
        <w:r>
          <w:rPr>
            <w:noProof/>
          </w:rPr>
          <w:fldChar w:fldCharType="end"/>
        </w:r>
      </w:p>
    </w:sdtContent>
  </w:sdt>
  <w:p w:rsidR="003A3CCB" w:rsidRDefault="003A3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E8" w:rsidRDefault="00D96AE8" w:rsidP="003A70FA">
      <w:pPr>
        <w:spacing w:after="0" w:line="240" w:lineRule="auto"/>
      </w:pPr>
      <w:r>
        <w:separator/>
      </w:r>
    </w:p>
  </w:footnote>
  <w:footnote w:type="continuationSeparator" w:id="0">
    <w:p w:rsidR="00D96AE8" w:rsidRDefault="00D96AE8" w:rsidP="003A70FA">
      <w:pPr>
        <w:spacing w:after="0" w:line="240" w:lineRule="auto"/>
      </w:pPr>
      <w:r>
        <w:continuationSeparator/>
      </w:r>
    </w:p>
  </w:footnote>
  <w:footnote w:id="1">
    <w:p w:rsidR="003A3CCB" w:rsidRPr="00B66E85" w:rsidRDefault="003A3CCB">
      <w:pPr>
        <w:pStyle w:val="FootnoteText"/>
        <w:rPr>
          <w:sz w:val="18"/>
          <w:szCs w:val="18"/>
        </w:rPr>
      </w:pPr>
      <w:r>
        <w:rPr>
          <w:rStyle w:val="FootnoteReference"/>
        </w:rPr>
        <w:footnoteRef/>
      </w:r>
      <w:r>
        <w:t xml:space="preserve"> </w:t>
      </w:r>
      <w:r w:rsidRPr="00B66E85">
        <w:rPr>
          <w:sz w:val="18"/>
          <w:szCs w:val="18"/>
        </w:rPr>
        <w:t>Se vor introduce, pe scurt, elementele care au condus la formularea concluziei pentru fiecare criteriu în parte</w:t>
      </w:r>
      <w:r w:rsidR="00AE46F8">
        <w:rPr>
          <w:sz w:val="18"/>
          <w:szCs w:val="18"/>
        </w:rPr>
        <w:t>.</w:t>
      </w:r>
    </w:p>
  </w:footnote>
  <w:footnote w:id="2">
    <w:p w:rsidR="00803359" w:rsidRPr="00B66E85" w:rsidRDefault="00803359">
      <w:pPr>
        <w:pStyle w:val="FootnoteText"/>
        <w:rPr>
          <w:sz w:val="18"/>
          <w:szCs w:val="18"/>
          <w:lang w:val="en-US"/>
        </w:rPr>
      </w:pPr>
      <w:r>
        <w:rPr>
          <w:rStyle w:val="FootnoteReference"/>
        </w:rPr>
        <w:footnoteRef/>
      </w:r>
      <w:r>
        <w:t xml:space="preserve"> </w:t>
      </w:r>
      <w:r w:rsidRPr="00B66E85">
        <w:rPr>
          <w:sz w:val="18"/>
          <w:szCs w:val="18"/>
        </w:rPr>
        <w:t>Se vor introduce, pe scurt, elementele care au condus la formularea concluziei pentru fiecare criteriu în parte</w:t>
      </w:r>
      <w:r w:rsidR="00B66E85">
        <w:rPr>
          <w:sz w:val="18"/>
          <w:szCs w:val="18"/>
        </w:rPr>
        <w:t>.</w:t>
      </w:r>
    </w:p>
  </w:footnote>
  <w:footnote w:id="3">
    <w:p w:rsidR="003A3CCB" w:rsidRPr="00FD047E" w:rsidRDefault="003A3CCB" w:rsidP="00D57341">
      <w:pPr>
        <w:pStyle w:val="FootnoteText"/>
        <w:jc w:val="both"/>
        <w:rPr>
          <w:sz w:val="18"/>
          <w:szCs w:val="18"/>
        </w:rPr>
      </w:pPr>
      <w:r w:rsidRPr="00FD047E">
        <w:rPr>
          <w:rStyle w:val="FootnoteReference"/>
          <w:sz w:val="18"/>
          <w:szCs w:val="18"/>
        </w:rPr>
        <w:footnoteRef/>
      </w:r>
      <w:r w:rsidRPr="00FD047E">
        <w:rPr>
          <w:sz w:val="18"/>
          <w:szCs w:val="18"/>
        </w:rPr>
        <w:t xml:space="preserve"> </w:t>
      </w:r>
      <w:r w:rsidRPr="00FD047E">
        <w:rPr>
          <w:sz w:val="18"/>
          <w:szCs w:val="18"/>
        </w:rPr>
        <w:t xml:space="preserve">Verificarea criteriilor de admisibilitate aferente capitolului 3 </w:t>
      </w:r>
      <w:r w:rsidRPr="00FD047E">
        <w:rPr>
          <w:i/>
          <w:sz w:val="18"/>
          <w:szCs w:val="18"/>
        </w:rPr>
        <w:t>- Model de transport</w:t>
      </w:r>
      <w:r w:rsidRPr="00FD047E">
        <w:rPr>
          <w:sz w:val="18"/>
          <w:szCs w:val="18"/>
        </w:rPr>
        <w:t xml:space="preserve"> se va realiza pe baza părţilor scrise şi desenate ale P.M.U.D. Având în vedere caracterul complex, verificarea informaţiilor din softul de transport poate fi opţională.  </w:t>
      </w:r>
    </w:p>
  </w:footnote>
  <w:footnote w:id="4">
    <w:p w:rsidR="003A3CCB" w:rsidRPr="00D57341" w:rsidRDefault="003A3CCB">
      <w:pPr>
        <w:pStyle w:val="FootnoteText"/>
        <w:rPr>
          <w:sz w:val="18"/>
          <w:szCs w:val="18"/>
          <w:lang w:val="en-US"/>
        </w:rPr>
      </w:pPr>
      <w:r>
        <w:rPr>
          <w:rStyle w:val="FootnoteReference"/>
        </w:rPr>
        <w:footnoteRef/>
      </w:r>
      <w:r>
        <w:t xml:space="preserve"> </w:t>
      </w:r>
      <w:r w:rsidRPr="00D57341">
        <w:rPr>
          <w:sz w:val="18"/>
          <w:szCs w:val="18"/>
          <w:lang w:val="en-US"/>
        </w:rPr>
        <w:t xml:space="preserve">Doar dacă PMUD </w:t>
      </w:r>
      <w:proofErr w:type="gramStart"/>
      <w:r w:rsidRPr="00D57341">
        <w:rPr>
          <w:sz w:val="18"/>
          <w:szCs w:val="18"/>
          <w:lang w:val="en-US"/>
        </w:rPr>
        <w:t>este</w:t>
      </w:r>
      <w:proofErr w:type="gramEnd"/>
      <w:r w:rsidRPr="00D57341">
        <w:rPr>
          <w:sz w:val="18"/>
          <w:szCs w:val="18"/>
          <w:lang w:val="en-US"/>
        </w:rPr>
        <w:t xml:space="preserve"> elaborat la nivel de zonă periurbană/metropolitană.</w:t>
      </w:r>
    </w:p>
  </w:footnote>
  <w:footnote w:id="5">
    <w:p w:rsidR="00D57341" w:rsidRPr="00D57341" w:rsidRDefault="00D57341">
      <w:pPr>
        <w:pStyle w:val="FootnoteText"/>
        <w:rPr>
          <w:lang w:val="en-US"/>
        </w:rPr>
      </w:pPr>
      <w:r>
        <w:rPr>
          <w:rStyle w:val="FootnoteReference"/>
        </w:rPr>
        <w:footnoteRef/>
      </w:r>
      <w:r>
        <w:t xml:space="preserve"> </w:t>
      </w:r>
      <w:r w:rsidRPr="00D57341">
        <w:rPr>
          <w:sz w:val="18"/>
          <w:szCs w:val="18"/>
          <w:lang w:val="en-US"/>
        </w:rPr>
        <w:t>Pentru municipiile de rang 2 nu este obligatorie dezvoltarea mai multor scenarii “A face ceva“</w:t>
      </w:r>
    </w:p>
  </w:footnote>
  <w:footnote w:id="6">
    <w:p w:rsidR="003A3CCB" w:rsidRDefault="003A3CCB" w:rsidP="000B03C1">
      <w:pPr>
        <w:pStyle w:val="FootnoteText"/>
        <w:jc w:val="both"/>
      </w:pPr>
      <w:r>
        <w:rPr>
          <w:rStyle w:val="FootnoteReference"/>
        </w:rPr>
        <w:footnoteRef/>
      </w:r>
      <w:r>
        <w:t xml:space="preserve"> </w:t>
      </w:r>
      <w:r w:rsidRPr="002C561E">
        <w:rPr>
          <w:sz w:val="18"/>
          <w:szCs w:val="18"/>
        </w:rPr>
        <w:t>Aceast</w:t>
      </w:r>
      <w:r w:rsidRPr="002C561E">
        <w:rPr>
          <w:rFonts w:cs="Calibri"/>
          <w:sz w:val="18"/>
          <w:szCs w:val="18"/>
        </w:rPr>
        <w:t>ă</w:t>
      </w:r>
      <w:r w:rsidRPr="002C561E">
        <w:rPr>
          <w:sz w:val="18"/>
          <w:szCs w:val="18"/>
        </w:rPr>
        <w:t xml:space="preserve"> testare preliminară/justificare </w:t>
      </w:r>
      <w:r w:rsidR="00FD047E">
        <w:rPr>
          <w:sz w:val="18"/>
          <w:szCs w:val="18"/>
        </w:rPr>
        <w:t>va sta la b</w:t>
      </w:r>
      <w:bookmarkStart w:id="0" w:name="_GoBack"/>
      <w:bookmarkEnd w:id="0"/>
      <w:r w:rsidR="00FD047E">
        <w:rPr>
          <w:sz w:val="18"/>
          <w:szCs w:val="18"/>
        </w:rPr>
        <w:t xml:space="preserve">aza elaborării fișelor de proiect utilizate de către </w:t>
      </w:r>
      <w:r w:rsidRPr="002C561E">
        <w:rPr>
          <w:sz w:val="18"/>
          <w:szCs w:val="18"/>
        </w:rPr>
        <w:t>Autoritatea Urban</w:t>
      </w:r>
      <w:r w:rsidRPr="002C561E">
        <w:rPr>
          <w:rFonts w:cs="Calibri"/>
          <w:sz w:val="18"/>
          <w:szCs w:val="18"/>
        </w:rPr>
        <w:t>ă</w:t>
      </w:r>
      <w:r w:rsidRPr="002C561E">
        <w:rPr>
          <w:sz w:val="18"/>
          <w:szCs w:val="18"/>
        </w:rPr>
        <w:t xml:space="preserve"> </w:t>
      </w:r>
      <w:r w:rsidRPr="002C561E">
        <w:rPr>
          <w:rFonts w:cs="Calibri"/>
          <w:sz w:val="18"/>
          <w:szCs w:val="18"/>
        </w:rPr>
        <w:t>î</w:t>
      </w:r>
      <w:r w:rsidRPr="002C561E">
        <w:rPr>
          <w:sz w:val="18"/>
          <w:szCs w:val="18"/>
        </w:rPr>
        <w:t>n procesul de selectare a proiectelor</w:t>
      </w:r>
      <w:r w:rsidR="00FD047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insideH w:val="single" w:sz="4" w:space="0" w:color="808080"/>
      </w:tblBorders>
      <w:tblLook w:val="0000" w:firstRow="0" w:lastRow="0" w:firstColumn="0" w:lastColumn="0" w:noHBand="0" w:noVBand="0"/>
    </w:tblPr>
    <w:tblGrid>
      <w:gridCol w:w="7560"/>
      <w:gridCol w:w="1260"/>
    </w:tblGrid>
    <w:tr w:rsidR="003A3CCB" w:rsidRPr="003A70FA" w:rsidTr="0028548B">
      <w:tc>
        <w:tcPr>
          <w:tcW w:w="7560" w:type="dxa"/>
        </w:tcPr>
        <w:p w:rsidR="003A3CCB" w:rsidRPr="005B4EC2" w:rsidRDefault="003A3CCB" w:rsidP="003A70FA">
          <w:pPr>
            <w:spacing w:after="0" w:line="240" w:lineRule="auto"/>
            <w:rPr>
              <w:rFonts w:ascii="Trebuchet MS" w:eastAsia="Times New Roman" w:hAnsi="Trebuchet MS" w:cs="Times New Roman"/>
              <w:b/>
              <w:color w:val="808080"/>
              <w:sz w:val="14"/>
              <w:szCs w:val="24"/>
            </w:rPr>
          </w:pPr>
          <w:r w:rsidRPr="005B4EC2">
            <w:rPr>
              <w:rFonts w:ascii="Trebuchet MS" w:eastAsia="Times New Roman" w:hAnsi="Trebuchet MS" w:cs="Times New Roman"/>
              <w:b/>
              <w:color w:val="808080"/>
              <w:sz w:val="14"/>
              <w:szCs w:val="24"/>
            </w:rPr>
            <w:t>Programul Operaţional Regional 2014-2020</w:t>
          </w:r>
        </w:p>
      </w:tc>
      <w:tc>
        <w:tcPr>
          <w:tcW w:w="1260" w:type="dxa"/>
        </w:tcPr>
        <w:p w:rsidR="003A3CCB" w:rsidRPr="005B4EC2" w:rsidRDefault="003A3CCB" w:rsidP="005B4EC2">
          <w:pPr>
            <w:spacing w:after="0" w:line="240" w:lineRule="auto"/>
            <w:jc w:val="right"/>
            <w:rPr>
              <w:rFonts w:ascii="Trebuchet MS" w:eastAsia="Times New Roman" w:hAnsi="Trebuchet MS" w:cs="Times New Roman"/>
              <w:b/>
              <w:color w:val="808080"/>
              <w:sz w:val="14"/>
              <w:szCs w:val="24"/>
            </w:rPr>
          </w:pPr>
        </w:p>
      </w:tc>
    </w:tr>
    <w:tr w:rsidR="003A3CCB" w:rsidRPr="00B91F84" w:rsidTr="0028548B">
      <w:trPr>
        <w:cantSplit/>
      </w:trPr>
      <w:tc>
        <w:tcPr>
          <w:tcW w:w="8820" w:type="dxa"/>
          <w:gridSpan w:val="2"/>
        </w:tcPr>
        <w:p w:rsidR="003A3CCB" w:rsidRPr="005B4EC2" w:rsidRDefault="003A3CCB" w:rsidP="005B4EC2">
          <w:pPr>
            <w:spacing w:after="0" w:line="240" w:lineRule="auto"/>
            <w:rPr>
              <w:rFonts w:ascii="Trebuchet MS" w:eastAsia="Times New Roman" w:hAnsi="Trebuchet MS" w:cs="Times New Roman"/>
              <w:b/>
              <w:sz w:val="16"/>
              <w:szCs w:val="24"/>
            </w:rPr>
          </w:pPr>
          <w:r w:rsidRPr="005B4EC2">
            <w:rPr>
              <w:rFonts w:ascii="Trebuchet MS" w:eastAsia="Times New Roman" w:hAnsi="Trebuchet MS" w:cs="Times New Roman"/>
              <w:b/>
              <w:bCs/>
              <w:color w:val="808080"/>
              <w:sz w:val="14"/>
              <w:szCs w:val="24"/>
            </w:rPr>
            <w:t>Document cadru de implementare a dezvoltării urbane durabile – Axa prioritară 4</w:t>
          </w:r>
          <w:r w:rsidRPr="005B4EC2">
            <w:rPr>
              <w:rFonts w:ascii="Trebuchet MS" w:eastAsia="Times New Roman" w:hAnsi="Trebuchet MS" w:cs="Times New Roman"/>
              <w:b/>
              <w:bCs/>
              <w:i/>
              <w:color w:val="808080"/>
              <w:sz w:val="14"/>
              <w:szCs w:val="24"/>
            </w:rPr>
            <w:t xml:space="preserve"> – Sprijinirea dezvoltării urbane durabile </w:t>
          </w:r>
        </w:p>
        <w:p w:rsidR="003A3CCB" w:rsidRPr="005B4EC2" w:rsidRDefault="003A3CCB" w:rsidP="003A70FA">
          <w:pPr>
            <w:spacing w:after="0" w:line="240" w:lineRule="auto"/>
            <w:jc w:val="right"/>
            <w:rPr>
              <w:rFonts w:ascii="Trebuchet MS" w:eastAsia="Times New Roman" w:hAnsi="Trebuchet MS" w:cs="Times New Roman"/>
              <w:b/>
              <w:bCs/>
              <w:color w:val="808080"/>
              <w:sz w:val="14"/>
              <w:szCs w:val="24"/>
            </w:rPr>
          </w:pPr>
        </w:p>
      </w:tc>
    </w:tr>
  </w:tbl>
  <w:p w:rsidR="003A3CCB" w:rsidRDefault="003A3CCB" w:rsidP="005B4EC2">
    <w:pP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4E"/>
    <w:multiLevelType w:val="multilevel"/>
    <w:tmpl w:val="0862E676"/>
    <w:lvl w:ilvl="0">
      <w:start w:val="1"/>
      <w:numFmt w:val="decimal"/>
      <w:lvlText w:val="%1."/>
      <w:lvlJc w:val="left"/>
      <w:pPr>
        <w:ind w:left="572" w:hanging="360"/>
      </w:pPr>
      <w:rPr>
        <w:rFonts w:hint="default"/>
      </w:rPr>
    </w:lvl>
    <w:lvl w:ilvl="1">
      <w:start w:val="1"/>
      <w:numFmt w:val="decimal"/>
      <w:isLgl/>
      <w:lvlText w:val="%1.%2."/>
      <w:lvlJc w:val="left"/>
      <w:pPr>
        <w:ind w:left="784"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932"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292" w:hanging="1080"/>
      </w:pPr>
      <w:rPr>
        <w:rFonts w:hint="default"/>
      </w:rPr>
    </w:lvl>
    <w:lvl w:ilvl="6">
      <w:start w:val="1"/>
      <w:numFmt w:val="decimal"/>
      <w:isLgl/>
      <w:lvlText w:val="%1.%2.%3.%4.%5.%6.%7."/>
      <w:lvlJc w:val="left"/>
      <w:pPr>
        <w:ind w:left="1652" w:hanging="1440"/>
      </w:pPr>
      <w:rPr>
        <w:rFonts w:hint="default"/>
      </w:rPr>
    </w:lvl>
    <w:lvl w:ilvl="7">
      <w:start w:val="1"/>
      <w:numFmt w:val="decimal"/>
      <w:isLgl/>
      <w:lvlText w:val="%1.%2.%3.%4.%5.%6.%7.%8."/>
      <w:lvlJc w:val="left"/>
      <w:pPr>
        <w:ind w:left="1652" w:hanging="1440"/>
      </w:pPr>
      <w:rPr>
        <w:rFonts w:hint="default"/>
      </w:rPr>
    </w:lvl>
    <w:lvl w:ilvl="8">
      <w:start w:val="1"/>
      <w:numFmt w:val="decimal"/>
      <w:isLgl/>
      <w:lvlText w:val="%1.%2.%3.%4.%5.%6.%7.%8.%9."/>
      <w:lvlJc w:val="left"/>
      <w:pPr>
        <w:ind w:left="2012" w:hanging="1800"/>
      </w:pPr>
      <w:rPr>
        <w:rFonts w:hint="default"/>
      </w:rPr>
    </w:lvl>
  </w:abstractNum>
  <w:abstractNum w:abstractNumId="1">
    <w:nsid w:val="35792C39"/>
    <w:multiLevelType w:val="hybridMultilevel"/>
    <w:tmpl w:val="70BC66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C4402D7"/>
    <w:multiLevelType w:val="hybridMultilevel"/>
    <w:tmpl w:val="288E267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513529A6"/>
    <w:multiLevelType w:val="hybridMultilevel"/>
    <w:tmpl w:val="6D00FC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EE53026"/>
    <w:multiLevelType w:val="hybridMultilevel"/>
    <w:tmpl w:val="6C40707E"/>
    <w:lvl w:ilvl="0" w:tplc="03C03764">
      <w:start w:val="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04BC5"/>
    <w:multiLevelType w:val="hybridMultilevel"/>
    <w:tmpl w:val="B3D2088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FA"/>
    <w:rsid w:val="000037FB"/>
    <w:rsid w:val="00003B54"/>
    <w:rsid w:val="00003CEE"/>
    <w:rsid w:val="00012468"/>
    <w:rsid w:val="000247BD"/>
    <w:rsid w:val="00026917"/>
    <w:rsid w:val="000313A5"/>
    <w:rsid w:val="00032225"/>
    <w:rsid w:val="00032DE8"/>
    <w:rsid w:val="00033BC6"/>
    <w:rsid w:val="00036763"/>
    <w:rsid w:val="0004509B"/>
    <w:rsid w:val="000453E2"/>
    <w:rsid w:val="00061221"/>
    <w:rsid w:val="00065D38"/>
    <w:rsid w:val="000760BA"/>
    <w:rsid w:val="000805AE"/>
    <w:rsid w:val="00082425"/>
    <w:rsid w:val="00082ED1"/>
    <w:rsid w:val="0008618F"/>
    <w:rsid w:val="00087947"/>
    <w:rsid w:val="000A19ED"/>
    <w:rsid w:val="000A3140"/>
    <w:rsid w:val="000A42FE"/>
    <w:rsid w:val="000B03C1"/>
    <w:rsid w:val="000B2B24"/>
    <w:rsid w:val="000B5E69"/>
    <w:rsid w:val="000B7052"/>
    <w:rsid w:val="000C51F2"/>
    <w:rsid w:val="000E6AA4"/>
    <w:rsid w:val="000F030E"/>
    <w:rsid w:val="000F05B2"/>
    <w:rsid w:val="000F5690"/>
    <w:rsid w:val="0011289B"/>
    <w:rsid w:val="00112BCE"/>
    <w:rsid w:val="00112EF2"/>
    <w:rsid w:val="00116B43"/>
    <w:rsid w:val="00120EB2"/>
    <w:rsid w:val="001211B5"/>
    <w:rsid w:val="00126EBD"/>
    <w:rsid w:val="001308BC"/>
    <w:rsid w:val="0013117F"/>
    <w:rsid w:val="00142C4B"/>
    <w:rsid w:val="001459D3"/>
    <w:rsid w:val="00152C61"/>
    <w:rsid w:val="00157380"/>
    <w:rsid w:val="001578D5"/>
    <w:rsid w:val="00157FDB"/>
    <w:rsid w:val="0016091A"/>
    <w:rsid w:val="0016330C"/>
    <w:rsid w:val="001645D5"/>
    <w:rsid w:val="00171C8E"/>
    <w:rsid w:val="00175C57"/>
    <w:rsid w:val="00184A39"/>
    <w:rsid w:val="001861B5"/>
    <w:rsid w:val="001B6117"/>
    <w:rsid w:val="001C009E"/>
    <w:rsid w:val="001C0723"/>
    <w:rsid w:val="001C288D"/>
    <w:rsid w:val="001C6C85"/>
    <w:rsid w:val="001D7C9F"/>
    <w:rsid w:val="001E027A"/>
    <w:rsid w:val="001E263B"/>
    <w:rsid w:val="001F05E5"/>
    <w:rsid w:val="001F651B"/>
    <w:rsid w:val="001F65C8"/>
    <w:rsid w:val="001F7318"/>
    <w:rsid w:val="00205518"/>
    <w:rsid w:val="0021164C"/>
    <w:rsid w:val="00211671"/>
    <w:rsid w:val="002212EA"/>
    <w:rsid w:val="00226B19"/>
    <w:rsid w:val="00231159"/>
    <w:rsid w:val="002320E9"/>
    <w:rsid w:val="00235E11"/>
    <w:rsid w:val="00243804"/>
    <w:rsid w:val="00246043"/>
    <w:rsid w:val="00252364"/>
    <w:rsid w:val="002557B1"/>
    <w:rsid w:val="00256379"/>
    <w:rsid w:val="00260B7E"/>
    <w:rsid w:val="00261D02"/>
    <w:rsid w:val="00267C51"/>
    <w:rsid w:val="00270824"/>
    <w:rsid w:val="00270BEC"/>
    <w:rsid w:val="002741D8"/>
    <w:rsid w:val="00275D9A"/>
    <w:rsid w:val="00276E62"/>
    <w:rsid w:val="002805E1"/>
    <w:rsid w:val="00283DE2"/>
    <w:rsid w:val="00285421"/>
    <w:rsid w:val="0028548B"/>
    <w:rsid w:val="002948CD"/>
    <w:rsid w:val="00296EE5"/>
    <w:rsid w:val="002A3207"/>
    <w:rsid w:val="002B1957"/>
    <w:rsid w:val="002C13E8"/>
    <w:rsid w:val="002C3859"/>
    <w:rsid w:val="002C561E"/>
    <w:rsid w:val="002C7751"/>
    <w:rsid w:val="002C7858"/>
    <w:rsid w:val="002D0457"/>
    <w:rsid w:val="002E6D15"/>
    <w:rsid w:val="002F24B3"/>
    <w:rsid w:val="002F61A7"/>
    <w:rsid w:val="003041DA"/>
    <w:rsid w:val="00314DB8"/>
    <w:rsid w:val="00315F8C"/>
    <w:rsid w:val="00315FBD"/>
    <w:rsid w:val="00333552"/>
    <w:rsid w:val="00336807"/>
    <w:rsid w:val="00337152"/>
    <w:rsid w:val="003401D2"/>
    <w:rsid w:val="00342D7A"/>
    <w:rsid w:val="0035007E"/>
    <w:rsid w:val="00361B1F"/>
    <w:rsid w:val="00364341"/>
    <w:rsid w:val="003653B1"/>
    <w:rsid w:val="00366B1B"/>
    <w:rsid w:val="003675C5"/>
    <w:rsid w:val="0037233B"/>
    <w:rsid w:val="003833EA"/>
    <w:rsid w:val="0038520E"/>
    <w:rsid w:val="00387B53"/>
    <w:rsid w:val="003A0129"/>
    <w:rsid w:val="003A0299"/>
    <w:rsid w:val="003A3CCB"/>
    <w:rsid w:val="003A70FA"/>
    <w:rsid w:val="003A74AA"/>
    <w:rsid w:val="003B0960"/>
    <w:rsid w:val="003C10E3"/>
    <w:rsid w:val="003C43B8"/>
    <w:rsid w:val="003D1B3C"/>
    <w:rsid w:val="003D4764"/>
    <w:rsid w:val="003E032E"/>
    <w:rsid w:val="003E4358"/>
    <w:rsid w:val="003E51E5"/>
    <w:rsid w:val="003F04EE"/>
    <w:rsid w:val="003F6657"/>
    <w:rsid w:val="003F6B8C"/>
    <w:rsid w:val="00403868"/>
    <w:rsid w:val="004049EB"/>
    <w:rsid w:val="00407A5B"/>
    <w:rsid w:val="00410106"/>
    <w:rsid w:val="00435E89"/>
    <w:rsid w:val="00441EDA"/>
    <w:rsid w:val="00442F42"/>
    <w:rsid w:val="0044520E"/>
    <w:rsid w:val="00456883"/>
    <w:rsid w:val="004575AA"/>
    <w:rsid w:val="00457D49"/>
    <w:rsid w:val="00461946"/>
    <w:rsid w:val="00461CC7"/>
    <w:rsid w:val="00464D51"/>
    <w:rsid w:val="0046545A"/>
    <w:rsid w:val="00466DCE"/>
    <w:rsid w:val="004706B9"/>
    <w:rsid w:val="004710FD"/>
    <w:rsid w:val="00473447"/>
    <w:rsid w:val="004751BB"/>
    <w:rsid w:val="00476C6D"/>
    <w:rsid w:val="004815DB"/>
    <w:rsid w:val="00482294"/>
    <w:rsid w:val="00483D57"/>
    <w:rsid w:val="00486A71"/>
    <w:rsid w:val="00492002"/>
    <w:rsid w:val="004A06D4"/>
    <w:rsid w:val="004A0A62"/>
    <w:rsid w:val="004A4883"/>
    <w:rsid w:val="004B0714"/>
    <w:rsid w:val="004B75CC"/>
    <w:rsid w:val="004C4B05"/>
    <w:rsid w:val="004C5AF7"/>
    <w:rsid w:val="004C5DA9"/>
    <w:rsid w:val="004C6217"/>
    <w:rsid w:val="004D04DF"/>
    <w:rsid w:val="004E2205"/>
    <w:rsid w:val="004E277C"/>
    <w:rsid w:val="004F62A2"/>
    <w:rsid w:val="004F6642"/>
    <w:rsid w:val="00500A55"/>
    <w:rsid w:val="00505D89"/>
    <w:rsid w:val="00507351"/>
    <w:rsid w:val="005116C2"/>
    <w:rsid w:val="0051294E"/>
    <w:rsid w:val="005147C4"/>
    <w:rsid w:val="00514A85"/>
    <w:rsid w:val="00515DB1"/>
    <w:rsid w:val="00517567"/>
    <w:rsid w:val="0052465B"/>
    <w:rsid w:val="00525C12"/>
    <w:rsid w:val="00553CA3"/>
    <w:rsid w:val="00556974"/>
    <w:rsid w:val="00556A03"/>
    <w:rsid w:val="005606CB"/>
    <w:rsid w:val="00560B9B"/>
    <w:rsid w:val="00564599"/>
    <w:rsid w:val="005676CD"/>
    <w:rsid w:val="00571D21"/>
    <w:rsid w:val="00572F55"/>
    <w:rsid w:val="00575955"/>
    <w:rsid w:val="00576CAD"/>
    <w:rsid w:val="005822F7"/>
    <w:rsid w:val="00594292"/>
    <w:rsid w:val="0059705D"/>
    <w:rsid w:val="005A28C8"/>
    <w:rsid w:val="005A3256"/>
    <w:rsid w:val="005A3C1F"/>
    <w:rsid w:val="005A7472"/>
    <w:rsid w:val="005B1FEF"/>
    <w:rsid w:val="005B2169"/>
    <w:rsid w:val="005B2EED"/>
    <w:rsid w:val="005B4EC2"/>
    <w:rsid w:val="005C1D76"/>
    <w:rsid w:val="005C1FA0"/>
    <w:rsid w:val="005C2B14"/>
    <w:rsid w:val="005D058F"/>
    <w:rsid w:val="005D4086"/>
    <w:rsid w:val="005D48D7"/>
    <w:rsid w:val="005D4ECA"/>
    <w:rsid w:val="005D5DAD"/>
    <w:rsid w:val="005D6FFA"/>
    <w:rsid w:val="005E6D5A"/>
    <w:rsid w:val="00601F9C"/>
    <w:rsid w:val="006048C6"/>
    <w:rsid w:val="00604937"/>
    <w:rsid w:val="0060583C"/>
    <w:rsid w:val="0060603E"/>
    <w:rsid w:val="006118AE"/>
    <w:rsid w:val="00614B5C"/>
    <w:rsid w:val="00616497"/>
    <w:rsid w:val="00617251"/>
    <w:rsid w:val="00620C9B"/>
    <w:rsid w:val="00622D0C"/>
    <w:rsid w:val="006308DD"/>
    <w:rsid w:val="0063292F"/>
    <w:rsid w:val="00641F89"/>
    <w:rsid w:val="00643622"/>
    <w:rsid w:val="006458A9"/>
    <w:rsid w:val="00657047"/>
    <w:rsid w:val="00657F2B"/>
    <w:rsid w:val="00662C2A"/>
    <w:rsid w:val="006649D5"/>
    <w:rsid w:val="006662DE"/>
    <w:rsid w:val="00672AAB"/>
    <w:rsid w:val="00673BAA"/>
    <w:rsid w:val="00674FBB"/>
    <w:rsid w:val="006765F5"/>
    <w:rsid w:val="00683F1F"/>
    <w:rsid w:val="0068560C"/>
    <w:rsid w:val="00690418"/>
    <w:rsid w:val="00690B55"/>
    <w:rsid w:val="00694C81"/>
    <w:rsid w:val="00697289"/>
    <w:rsid w:val="00697695"/>
    <w:rsid w:val="006A1912"/>
    <w:rsid w:val="006A28C2"/>
    <w:rsid w:val="006A3A17"/>
    <w:rsid w:val="006A4AED"/>
    <w:rsid w:val="006B366A"/>
    <w:rsid w:val="006C40D7"/>
    <w:rsid w:val="006D4609"/>
    <w:rsid w:val="006D502E"/>
    <w:rsid w:val="006D791F"/>
    <w:rsid w:val="006D79DA"/>
    <w:rsid w:val="006E07C7"/>
    <w:rsid w:val="006E1BEB"/>
    <w:rsid w:val="006E6FC7"/>
    <w:rsid w:val="006F08CE"/>
    <w:rsid w:val="006F3734"/>
    <w:rsid w:val="006F5F91"/>
    <w:rsid w:val="00700831"/>
    <w:rsid w:val="007027E1"/>
    <w:rsid w:val="0070618A"/>
    <w:rsid w:val="00706941"/>
    <w:rsid w:val="00706EE6"/>
    <w:rsid w:val="00712B3F"/>
    <w:rsid w:val="00712E56"/>
    <w:rsid w:val="007135C4"/>
    <w:rsid w:val="007208FF"/>
    <w:rsid w:val="007265B4"/>
    <w:rsid w:val="00726CA3"/>
    <w:rsid w:val="00734214"/>
    <w:rsid w:val="007342DF"/>
    <w:rsid w:val="00736C7A"/>
    <w:rsid w:val="007427ED"/>
    <w:rsid w:val="00751F99"/>
    <w:rsid w:val="007554A7"/>
    <w:rsid w:val="00760BED"/>
    <w:rsid w:val="00762553"/>
    <w:rsid w:val="00762806"/>
    <w:rsid w:val="00762C2B"/>
    <w:rsid w:val="00772845"/>
    <w:rsid w:val="007805CA"/>
    <w:rsid w:val="00791D98"/>
    <w:rsid w:val="0079237B"/>
    <w:rsid w:val="00794908"/>
    <w:rsid w:val="007A03E2"/>
    <w:rsid w:val="007A0AB8"/>
    <w:rsid w:val="007A2ADB"/>
    <w:rsid w:val="007A2D15"/>
    <w:rsid w:val="007A62F4"/>
    <w:rsid w:val="007A6949"/>
    <w:rsid w:val="007B0734"/>
    <w:rsid w:val="007B0AE6"/>
    <w:rsid w:val="007B21F0"/>
    <w:rsid w:val="007B38C1"/>
    <w:rsid w:val="007B7C3D"/>
    <w:rsid w:val="007C0810"/>
    <w:rsid w:val="007C12C5"/>
    <w:rsid w:val="007C2321"/>
    <w:rsid w:val="007D078C"/>
    <w:rsid w:val="007D391F"/>
    <w:rsid w:val="007D3E97"/>
    <w:rsid w:val="007E20C0"/>
    <w:rsid w:val="007E3E11"/>
    <w:rsid w:val="007F473C"/>
    <w:rsid w:val="007F50A2"/>
    <w:rsid w:val="007F7B30"/>
    <w:rsid w:val="00802F9D"/>
    <w:rsid w:val="00803359"/>
    <w:rsid w:val="00804E3C"/>
    <w:rsid w:val="00805205"/>
    <w:rsid w:val="00806312"/>
    <w:rsid w:val="008167F5"/>
    <w:rsid w:val="0082199B"/>
    <w:rsid w:val="00825E47"/>
    <w:rsid w:val="0082610B"/>
    <w:rsid w:val="00826EC1"/>
    <w:rsid w:val="0083798E"/>
    <w:rsid w:val="008433B7"/>
    <w:rsid w:val="008440BE"/>
    <w:rsid w:val="008472B9"/>
    <w:rsid w:val="00847FBE"/>
    <w:rsid w:val="00862950"/>
    <w:rsid w:val="00864A94"/>
    <w:rsid w:val="008666CB"/>
    <w:rsid w:val="008715AD"/>
    <w:rsid w:val="00872103"/>
    <w:rsid w:val="008731F1"/>
    <w:rsid w:val="008753B8"/>
    <w:rsid w:val="00875603"/>
    <w:rsid w:val="00875E76"/>
    <w:rsid w:val="00881CDC"/>
    <w:rsid w:val="0089039B"/>
    <w:rsid w:val="00893132"/>
    <w:rsid w:val="008B1915"/>
    <w:rsid w:val="008C3113"/>
    <w:rsid w:val="008C49A5"/>
    <w:rsid w:val="008C6A84"/>
    <w:rsid w:val="008D0461"/>
    <w:rsid w:val="008D440F"/>
    <w:rsid w:val="008D7B8C"/>
    <w:rsid w:val="008E09F1"/>
    <w:rsid w:val="008F65CD"/>
    <w:rsid w:val="0090331A"/>
    <w:rsid w:val="00904E2B"/>
    <w:rsid w:val="00906594"/>
    <w:rsid w:val="009114AD"/>
    <w:rsid w:val="00916E3E"/>
    <w:rsid w:val="00923329"/>
    <w:rsid w:val="0092650C"/>
    <w:rsid w:val="00926C39"/>
    <w:rsid w:val="00932A18"/>
    <w:rsid w:val="00933132"/>
    <w:rsid w:val="009331E8"/>
    <w:rsid w:val="00935E66"/>
    <w:rsid w:val="00941C5C"/>
    <w:rsid w:val="00942747"/>
    <w:rsid w:val="00947B25"/>
    <w:rsid w:val="00951ED4"/>
    <w:rsid w:val="0095353A"/>
    <w:rsid w:val="00954FAF"/>
    <w:rsid w:val="00955FE8"/>
    <w:rsid w:val="0096529C"/>
    <w:rsid w:val="00976419"/>
    <w:rsid w:val="00982B82"/>
    <w:rsid w:val="00984300"/>
    <w:rsid w:val="00985FA0"/>
    <w:rsid w:val="00986059"/>
    <w:rsid w:val="00986D57"/>
    <w:rsid w:val="0098707D"/>
    <w:rsid w:val="00987E70"/>
    <w:rsid w:val="009926E7"/>
    <w:rsid w:val="00993C75"/>
    <w:rsid w:val="009A0D49"/>
    <w:rsid w:val="009A7042"/>
    <w:rsid w:val="009B37F2"/>
    <w:rsid w:val="009B3E79"/>
    <w:rsid w:val="009B7D3D"/>
    <w:rsid w:val="009C083A"/>
    <w:rsid w:val="009C13FD"/>
    <w:rsid w:val="009C3116"/>
    <w:rsid w:val="009D07DA"/>
    <w:rsid w:val="009D2719"/>
    <w:rsid w:val="009D385D"/>
    <w:rsid w:val="009D466B"/>
    <w:rsid w:val="009D727C"/>
    <w:rsid w:val="009D7DF5"/>
    <w:rsid w:val="009E162B"/>
    <w:rsid w:val="009E2DE5"/>
    <w:rsid w:val="009E3608"/>
    <w:rsid w:val="009F0E9A"/>
    <w:rsid w:val="00A002EE"/>
    <w:rsid w:val="00A03FFD"/>
    <w:rsid w:val="00A0494E"/>
    <w:rsid w:val="00A31526"/>
    <w:rsid w:val="00A33589"/>
    <w:rsid w:val="00A33757"/>
    <w:rsid w:val="00A42E25"/>
    <w:rsid w:val="00A4703F"/>
    <w:rsid w:val="00A479EB"/>
    <w:rsid w:val="00A51BC9"/>
    <w:rsid w:val="00A64C8D"/>
    <w:rsid w:val="00A67571"/>
    <w:rsid w:val="00A730CA"/>
    <w:rsid w:val="00A76890"/>
    <w:rsid w:val="00A772FE"/>
    <w:rsid w:val="00A82F4E"/>
    <w:rsid w:val="00A83646"/>
    <w:rsid w:val="00A83AE1"/>
    <w:rsid w:val="00A862B9"/>
    <w:rsid w:val="00A86697"/>
    <w:rsid w:val="00A8750E"/>
    <w:rsid w:val="00A95F81"/>
    <w:rsid w:val="00AB02A8"/>
    <w:rsid w:val="00AB15FB"/>
    <w:rsid w:val="00AC1F38"/>
    <w:rsid w:val="00AC41D4"/>
    <w:rsid w:val="00AD23FD"/>
    <w:rsid w:val="00AD3A22"/>
    <w:rsid w:val="00AD42FD"/>
    <w:rsid w:val="00AD7055"/>
    <w:rsid w:val="00AD7F6C"/>
    <w:rsid w:val="00AE17AF"/>
    <w:rsid w:val="00AE2D46"/>
    <w:rsid w:val="00AE46F8"/>
    <w:rsid w:val="00AE5016"/>
    <w:rsid w:val="00AE55C2"/>
    <w:rsid w:val="00AE6E0A"/>
    <w:rsid w:val="00AF72EF"/>
    <w:rsid w:val="00B001BB"/>
    <w:rsid w:val="00B074C4"/>
    <w:rsid w:val="00B07E08"/>
    <w:rsid w:val="00B1521F"/>
    <w:rsid w:val="00B15C17"/>
    <w:rsid w:val="00B211CF"/>
    <w:rsid w:val="00B239BE"/>
    <w:rsid w:val="00B249F6"/>
    <w:rsid w:val="00B343B9"/>
    <w:rsid w:val="00B40936"/>
    <w:rsid w:val="00B40FB3"/>
    <w:rsid w:val="00B4404C"/>
    <w:rsid w:val="00B442D4"/>
    <w:rsid w:val="00B443C4"/>
    <w:rsid w:val="00B522E7"/>
    <w:rsid w:val="00B52DBC"/>
    <w:rsid w:val="00B55949"/>
    <w:rsid w:val="00B60E96"/>
    <w:rsid w:val="00B61290"/>
    <w:rsid w:val="00B64CBE"/>
    <w:rsid w:val="00B66E85"/>
    <w:rsid w:val="00B72073"/>
    <w:rsid w:val="00B729CE"/>
    <w:rsid w:val="00B7306B"/>
    <w:rsid w:val="00B84632"/>
    <w:rsid w:val="00B86215"/>
    <w:rsid w:val="00B91F84"/>
    <w:rsid w:val="00B950C9"/>
    <w:rsid w:val="00B96744"/>
    <w:rsid w:val="00BA2F17"/>
    <w:rsid w:val="00BA5379"/>
    <w:rsid w:val="00BA67A2"/>
    <w:rsid w:val="00BB51CB"/>
    <w:rsid w:val="00BC11C5"/>
    <w:rsid w:val="00BD2EB0"/>
    <w:rsid w:val="00BD40F3"/>
    <w:rsid w:val="00BE3488"/>
    <w:rsid w:val="00BE3A07"/>
    <w:rsid w:val="00BE6E83"/>
    <w:rsid w:val="00BF2B6F"/>
    <w:rsid w:val="00BF63E6"/>
    <w:rsid w:val="00C014F9"/>
    <w:rsid w:val="00C035D5"/>
    <w:rsid w:val="00C05616"/>
    <w:rsid w:val="00C05774"/>
    <w:rsid w:val="00C06E7E"/>
    <w:rsid w:val="00C100A1"/>
    <w:rsid w:val="00C10CCF"/>
    <w:rsid w:val="00C131A2"/>
    <w:rsid w:val="00C15F27"/>
    <w:rsid w:val="00C16E3D"/>
    <w:rsid w:val="00C16E8C"/>
    <w:rsid w:val="00C171EB"/>
    <w:rsid w:val="00C24785"/>
    <w:rsid w:val="00C3275F"/>
    <w:rsid w:val="00C3362C"/>
    <w:rsid w:val="00C34A32"/>
    <w:rsid w:val="00C35E61"/>
    <w:rsid w:val="00C52FD1"/>
    <w:rsid w:val="00C5366D"/>
    <w:rsid w:val="00C569BD"/>
    <w:rsid w:val="00C614C3"/>
    <w:rsid w:val="00C653B7"/>
    <w:rsid w:val="00C67D48"/>
    <w:rsid w:val="00C7685D"/>
    <w:rsid w:val="00C8126A"/>
    <w:rsid w:val="00C861F8"/>
    <w:rsid w:val="00C87D9B"/>
    <w:rsid w:val="00C92922"/>
    <w:rsid w:val="00C9707C"/>
    <w:rsid w:val="00C97D92"/>
    <w:rsid w:val="00CA2F09"/>
    <w:rsid w:val="00CA3388"/>
    <w:rsid w:val="00CA6F71"/>
    <w:rsid w:val="00CB296F"/>
    <w:rsid w:val="00CB4BB4"/>
    <w:rsid w:val="00CC1E95"/>
    <w:rsid w:val="00CC2BA0"/>
    <w:rsid w:val="00CC560D"/>
    <w:rsid w:val="00CD1A7E"/>
    <w:rsid w:val="00CE0920"/>
    <w:rsid w:val="00CE49AB"/>
    <w:rsid w:val="00CE4C4A"/>
    <w:rsid w:val="00CE57E5"/>
    <w:rsid w:val="00CF46D0"/>
    <w:rsid w:val="00CF5916"/>
    <w:rsid w:val="00CF5AEE"/>
    <w:rsid w:val="00D01441"/>
    <w:rsid w:val="00D1125C"/>
    <w:rsid w:val="00D11972"/>
    <w:rsid w:val="00D14C90"/>
    <w:rsid w:val="00D16B5C"/>
    <w:rsid w:val="00D2414A"/>
    <w:rsid w:val="00D26A33"/>
    <w:rsid w:val="00D26CAB"/>
    <w:rsid w:val="00D3320A"/>
    <w:rsid w:val="00D33779"/>
    <w:rsid w:val="00D419B6"/>
    <w:rsid w:val="00D424B5"/>
    <w:rsid w:val="00D459DE"/>
    <w:rsid w:val="00D4780B"/>
    <w:rsid w:val="00D56FA2"/>
    <w:rsid w:val="00D57341"/>
    <w:rsid w:val="00D64A37"/>
    <w:rsid w:val="00D82EBC"/>
    <w:rsid w:val="00D878CA"/>
    <w:rsid w:val="00D94B2C"/>
    <w:rsid w:val="00D960B3"/>
    <w:rsid w:val="00D96350"/>
    <w:rsid w:val="00D96AE8"/>
    <w:rsid w:val="00DA3B60"/>
    <w:rsid w:val="00DB108B"/>
    <w:rsid w:val="00DB6E45"/>
    <w:rsid w:val="00DB712E"/>
    <w:rsid w:val="00DC19E9"/>
    <w:rsid w:val="00DD00DA"/>
    <w:rsid w:val="00DD0E09"/>
    <w:rsid w:val="00DD37B3"/>
    <w:rsid w:val="00DE3CF0"/>
    <w:rsid w:val="00DE7E64"/>
    <w:rsid w:val="00DF47D8"/>
    <w:rsid w:val="00E00982"/>
    <w:rsid w:val="00E00C1F"/>
    <w:rsid w:val="00E0232B"/>
    <w:rsid w:val="00E051A4"/>
    <w:rsid w:val="00E05E18"/>
    <w:rsid w:val="00E0617C"/>
    <w:rsid w:val="00E065CC"/>
    <w:rsid w:val="00E074E9"/>
    <w:rsid w:val="00E22545"/>
    <w:rsid w:val="00E227A5"/>
    <w:rsid w:val="00E2308A"/>
    <w:rsid w:val="00E246F1"/>
    <w:rsid w:val="00E2795A"/>
    <w:rsid w:val="00E30138"/>
    <w:rsid w:val="00E30D5F"/>
    <w:rsid w:val="00E375F7"/>
    <w:rsid w:val="00E413D5"/>
    <w:rsid w:val="00E448C9"/>
    <w:rsid w:val="00E47591"/>
    <w:rsid w:val="00E477B2"/>
    <w:rsid w:val="00E47D4C"/>
    <w:rsid w:val="00E55ED4"/>
    <w:rsid w:val="00E567E9"/>
    <w:rsid w:val="00E72607"/>
    <w:rsid w:val="00E76DFA"/>
    <w:rsid w:val="00E77FC4"/>
    <w:rsid w:val="00E83763"/>
    <w:rsid w:val="00E85363"/>
    <w:rsid w:val="00E85639"/>
    <w:rsid w:val="00E915D7"/>
    <w:rsid w:val="00E927C5"/>
    <w:rsid w:val="00E9344B"/>
    <w:rsid w:val="00E93F47"/>
    <w:rsid w:val="00E95F02"/>
    <w:rsid w:val="00E970C7"/>
    <w:rsid w:val="00E9757A"/>
    <w:rsid w:val="00EA21AA"/>
    <w:rsid w:val="00EA3377"/>
    <w:rsid w:val="00EA3BBF"/>
    <w:rsid w:val="00EB4E28"/>
    <w:rsid w:val="00EB6436"/>
    <w:rsid w:val="00EC0AFB"/>
    <w:rsid w:val="00EC0DCD"/>
    <w:rsid w:val="00ED54A6"/>
    <w:rsid w:val="00ED6E66"/>
    <w:rsid w:val="00ED7AA0"/>
    <w:rsid w:val="00EE2F9E"/>
    <w:rsid w:val="00EE398C"/>
    <w:rsid w:val="00EF0D2D"/>
    <w:rsid w:val="00EF22E0"/>
    <w:rsid w:val="00EF42C5"/>
    <w:rsid w:val="00F0192D"/>
    <w:rsid w:val="00F14E72"/>
    <w:rsid w:val="00F15028"/>
    <w:rsid w:val="00F15612"/>
    <w:rsid w:val="00F2594F"/>
    <w:rsid w:val="00F25C6D"/>
    <w:rsid w:val="00F35068"/>
    <w:rsid w:val="00F3660A"/>
    <w:rsid w:val="00F42A59"/>
    <w:rsid w:val="00F629F2"/>
    <w:rsid w:val="00F6316B"/>
    <w:rsid w:val="00F66F8A"/>
    <w:rsid w:val="00F725F1"/>
    <w:rsid w:val="00F77922"/>
    <w:rsid w:val="00F94E21"/>
    <w:rsid w:val="00F9572F"/>
    <w:rsid w:val="00F96D3B"/>
    <w:rsid w:val="00FA4497"/>
    <w:rsid w:val="00FA4D62"/>
    <w:rsid w:val="00FA7F32"/>
    <w:rsid w:val="00FB1DA5"/>
    <w:rsid w:val="00FB42B0"/>
    <w:rsid w:val="00FB4AB9"/>
    <w:rsid w:val="00FB55DE"/>
    <w:rsid w:val="00FB6094"/>
    <w:rsid w:val="00FB7B47"/>
    <w:rsid w:val="00FC0927"/>
    <w:rsid w:val="00FC7E7A"/>
    <w:rsid w:val="00FD047E"/>
    <w:rsid w:val="00FD1D93"/>
    <w:rsid w:val="00FD200C"/>
    <w:rsid w:val="00FD7CC8"/>
    <w:rsid w:val="00FD7F89"/>
    <w:rsid w:val="00FE17E5"/>
    <w:rsid w:val="00FE3ED6"/>
    <w:rsid w:val="00FE4DDB"/>
    <w:rsid w:val="00FF7F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0FA"/>
  </w:style>
  <w:style w:type="paragraph" w:styleId="Footer">
    <w:name w:val="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07"/>
    <w:rPr>
      <w:rFonts w:ascii="Tahoma" w:hAnsi="Tahoma" w:cs="Tahoma"/>
      <w:sz w:val="16"/>
      <w:szCs w:val="16"/>
    </w:rPr>
  </w:style>
  <w:style w:type="paragraph" w:styleId="FootnoteText">
    <w:name w:val="footnote text"/>
    <w:basedOn w:val="Normal"/>
    <w:link w:val="FootnoteTextChar"/>
    <w:uiPriority w:val="99"/>
    <w:semiHidden/>
    <w:unhideWhenUsed/>
    <w:rsid w:val="00A8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50E"/>
    <w:rPr>
      <w:sz w:val="20"/>
      <w:szCs w:val="20"/>
    </w:rPr>
  </w:style>
  <w:style w:type="character" w:styleId="FootnoteReference">
    <w:name w:val="footnote reference"/>
    <w:uiPriority w:val="99"/>
    <w:semiHidden/>
    <w:unhideWhenUsed/>
    <w:rsid w:val="00A8750E"/>
    <w:rPr>
      <w:vertAlign w:val="superscript"/>
    </w:rPr>
  </w:style>
  <w:style w:type="paragraph" w:styleId="EndnoteText">
    <w:name w:val="endnote text"/>
    <w:basedOn w:val="Normal"/>
    <w:link w:val="EndnoteTextChar"/>
    <w:uiPriority w:val="99"/>
    <w:semiHidden/>
    <w:unhideWhenUsed/>
    <w:rsid w:val="00387B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B53"/>
    <w:rPr>
      <w:sz w:val="20"/>
      <w:szCs w:val="20"/>
    </w:rPr>
  </w:style>
  <w:style w:type="character" w:styleId="EndnoteReference">
    <w:name w:val="endnote reference"/>
    <w:basedOn w:val="DefaultParagraphFont"/>
    <w:uiPriority w:val="99"/>
    <w:semiHidden/>
    <w:unhideWhenUsed/>
    <w:rsid w:val="00387B53"/>
    <w:rPr>
      <w:vertAlign w:val="superscript"/>
    </w:rPr>
  </w:style>
  <w:style w:type="paragraph" w:styleId="ListParagraph">
    <w:name w:val="List Paragraph"/>
    <w:basedOn w:val="Normal"/>
    <w:qFormat/>
    <w:rsid w:val="002212EA"/>
    <w:pPr>
      <w:ind w:left="720"/>
      <w:contextualSpacing/>
    </w:pPr>
  </w:style>
  <w:style w:type="character" w:styleId="CommentReference">
    <w:name w:val="annotation reference"/>
    <w:basedOn w:val="DefaultParagraphFont"/>
    <w:uiPriority w:val="99"/>
    <w:semiHidden/>
    <w:unhideWhenUsed/>
    <w:rsid w:val="00C35E61"/>
    <w:rPr>
      <w:sz w:val="16"/>
      <w:szCs w:val="16"/>
    </w:rPr>
  </w:style>
  <w:style w:type="paragraph" w:styleId="CommentText">
    <w:name w:val="annotation text"/>
    <w:basedOn w:val="Normal"/>
    <w:link w:val="CommentTextChar"/>
    <w:uiPriority w:val="99"/>
    <w:semiHidden/>
    <w:unhideWhenUsed/>
    <w:rsid w:val="00C35E61"/>
    <w:pPr>
      <w:spacing w:line="240" w:lineRule="auto"/>
    </w:pPr>
    <w:rPr>
      <w:sz w:val="20"/>
      <w:szCs w:val="20"/>
    </w:rPr>
  </w:style>
  <w:style w:type="character" w:customStyle="1" w:styleId="CommentTextChar">
    <w:name w:val="Comment Text Char"/>
    <w:basedOn w:val="DefaultParagraphFont"/>
    <w:link w:val="CommentText"/>
    <w:uiPriority w:val="99"/>
    <w:semiHidden/>
    <w:rsid w:val="00C35E61"/>
    <w:rPr>
      <w:sz w:val="20"/>
      <w:szCs w:val="20"/>
    </w:rPr>
  </w:style>
  <w:style w:type="paragraph" w:styleId="CommentSubject">
    <w:name w:val="annotation subject"/>
    <w:basedOn w:val="CommentText"/>
    <w:next w:val="CommentText"/>
    <w:link w:val="CommentSubjectChar"/>
    <w:uiPriority w:val="99"/>
    <w:semiHidden/>
    <w:unhideWhenUsed/>
    <w:rsid w:val="00C35E61"/>
    <w:rPr>
      <w:b/>
      <w:bCs/>
    </w:rPr>
  </w:style>
  <w:style w:type="character" w:customStyle="1" w:styleId="CommentSubjectChar">
    <w:name w:val="Comment Subject Char"/>
    <w:basedOn w:val="CommentTextChar"/>
    <w:link w:val="CommentSubject"/>
    <w:uiPriority w:val="99"/>
    <w:semiHidden/>
    <w:rsid w:val="00C35E61"/>
    <w:rPr>
      <w:b/>
      <w:bCs/>
      <w:sz w:val="20"/>
      <w:szCs w:val="20"/>
    </w:rPr>
  </w:style>
  <w:style w:type="character" w:styleId="PlaceholderText">
    <w:name w:val="Placeholder Text"/>
    <w:basedOn w:val="DefaultParagraphFont"/>
    <w:uiPriority w:val="99"/>
    <w:semiHidden/>
    <w:rsid w:val="006060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0FA"/>
  </w:style>
  <w:style w:type="paragraph" w:styleId="Footer">
    <w:name w:val="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07"/>
    <w:rPr>
      <w:rFonts w:ascii="Tahoma" w:hAnsi="Tahoma" w:cs="Tahoma"/>
      <w:sz w:val="16"/>
      <w:szCs w:val="16"/>
    </w:rPr>
  </w:style>
  <w:style w:type="paragraph" w:styleId="FootnoteText">
    <w:name w:val="footnote text"/>
    <w:basedOn w:val="Normal"/>
    <w:link w:val="FootnoteTextChar"/>
    <w:uiPriority w:val="99"/>
    <w:semiHidden/>
    <w:unhideWhenUsed/>
    <w:rsid w:val="00A8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50E"/>
    <w:rPr>
      <w:sz w:val="20"/>
      <w:szCs w:val="20"/>
    </w:rPr>
  </w:style>
  <w:style w:type="character" w:styleId="FootnoteReference">
    <w:name w:val="footnote reference"/>
    <w:uiPriority w:val="99"/>
    <w:semiHidden/>
    <w:unhideWhenUsed/>
    <w:rsid w:val="00A8750E"/>
    <w:rPr>
      <w:vertAlign w:val="superscript"/>
    </w:rPr>
  </w:style>
  <w:style w:type="paragraph" w:styleId="EndnoteText">
    <w:name w:val="endnote text"/>
    <w:basedOn w:val="Normal"/>
    <w:link w:val="EndnoteTextChar"/>
    <w:uiPriority w:val="99"/>
    <w:semiHidden/>
    <w:unhideWhenUsed/>
    <w:rsid w:val="00387B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B53"/>
    <w:rPr>
      <w:sz w:val="20"/>
      <w:szCs w:val="20"/>
    </w:rPr>
  </w:style>
  <w:style w:type="character" w:styleId="EndnoteReference">
    <w:name w:val="endnote reference"/>
    <w:basedOn w:val="DefaultParagraphFont"/>
    <w:uiPriority w:val="99"/>
    <w:semiHidden/>
    <w:unhideWhenUsed/>
    <w:rsid w:val="00387B53"/>
    <w:rPr>
      <w:vertAlign w:val="superscript"/>
    </w:rPr>
  </w:style>
  <w:style w:type="paragraph" w:styleId="ListParagraph">
    <w:name w:val="List Paragraph"/>
    <w:basedOn w:val="Normal"/>
    <w:qFormat/>
    <w:rsid w:val="002212EA"/>
    <w:pPr>
      <w:ind w:left="720"/>
      <w:contextualSpacing/>
    </w:pPr>
  </w:style>
  <w:style w:type="character" w:styleId="CommentReference">
    <w:name w:val="annotation reference"/>
    <w:basedOn w:val="DefaultParagraphFont"/>
    <w:uiPriority w:val="99"/>
    <w:semiHidden/>
    <w:unhideWhenUsed/>
    <w:rsid w:val="00C35E61"/>
    <w:rPr>
      <w:sz w:val="16"/>
      <w:szCs w:val="16"/>
    </w:rPr>
  </w:style>
  <w:style w:type="paragraph" w:styleId="CommentText">
    <w:name w:val="annotation text"/>
    <w:basedOn w:val="Normal"/>
    <w:link w:val="CommentTextChar"/>
    <w:uiPriority w:val="99"/>
    <w:semiHidden/>
    <w:unhideWhenUsed/>
    <w:rsid w:val="00C35E61"/>
    <w:pPr>
      <w:spacing w:line="240" w:lineRule="auto"/>
    </w:pPr>
    <w:rPr>
      <w:sz w:val="20"/>
      <w:szCs w:val="20"/>
    </w:rPr>
  </w:style>
  <w:style w:type="character" w:customStyle="1" w:styleId="CommentTextChar">
    <w:name w:val="Comment Text Char"/>
    <w:basedOn w:val="DefaultParagraphFont"/>
    <w:link w:val="CommentText"/>
    <w:uiPriority w:val="99"/>
    <w:semiHidden/>
    <w:rsid w:val="00C35E61"/>
    <w:rPr>
      <w:sz w:val="20"/>
      <w:szCs w:val="20"/>
    </w:rPr>
  </w:style>
  <w:style w:type="paragraph" w:styleId="CommentSubject">
    <w:name w:val="annotation subject"/>
    <w:basedOn w:val="CommentText"/>
    <w:next w:val="CommentText"/>
    <w:link w:val="CommentSubjectChar"/>
    <w:uiPriority w:val="99"/>
    <w:semiHidden/>
    <w:unhideWhenUsed/>
    <w:rsid w:val="00C35E61"/>
    <w:rPr>
      <w:b/>
      <w:bCs/>
    </w:rPr>
  </w:style>
  <w:style w:type="character" w:customStyle="1" w:styleId="CommentSubjectChar">
    <w:name w:val="Comment Subject Char"/>
    <w:basedOn w:val="CommentTextChar"/>
    <w:link w:val="CommentSubject"/>
    <w:uiPriority w:val="99"/>
    <w:semiHidden/>
    <w:rsid w:val="00C35E61"/>
    <w:rPr>
      <w:b/>
      <w:bCs/>
      <w:sz w:val="20"/>
      <w:szCs w:val="20"/>
    </w:rPr>
  </w:style>
  <w:style w:type="character" w:styleId="PlaceholderText">
    <w:name w:val="Placeholder Text"/>
    <w:basedOn w:val="DefaultParagraphFont"/>
    <w:uiPriority w:val="99"/>
    <w:semiHidden/>
    <w:rsid w:val="006060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5417">
      <w:bodyDiv w:val="1"/>
      <w:marLeft w:val="0"/>
      <w:marRight w:val="0"/>
      <w:marTop w:val="0"/>
      <w:marBottom w:val="0"/>
      <w:divBdr>
        <w:top w:val="none" w:sz="0" w:space="0" w:color="auto"/>
        <w:left w:val="none" w:sz="0" w:space="0" w:color="auto"/>
        <w:bottom w:val="none" w:sz="0" w:space="0" w:color="auto"/>
        <w:right w:val="none" w:sz="0" w:space="0" w:color="auto"/>
      </w:divBdr>
    </w:div>
    <w:div w:id="167380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E344-5982-48FE-B08E-E7DC8856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3303</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TRINCA</dc:creator>
  <cp:lastModifiedBy>Ionut TRINCA</cp:lastModifiedBy>
  <cp:revision>3</cp:revision>
  <cp:lastPrinted>2016-12-27T13:14:00Z</cp:lastPrinted>
  <dcterms:created xsi:type="dcterms:W3CDTF">2016-12-28T09:52:00Z</dcterms:created>
  <dcterms:modified xsi:type="dcterms:W3CDTF">2016-12-28T09:52:00Z</dcterms:modified>
</cp:coreProperties>
</file>