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59"/>
        <w:ind w:left="3182"/>
      </w:pPr>
      <w:r>
        <w:rPr/>
        <w:t>CERERE ELIBERARE</w:t>
      </w:r>
      <w:r>
        <w:rPr>
          <w:spacing w:val="77"/>
        </w:rPr>
        <w:t> </w:t>
      </w:r>
      <w:r>
        <w:rPr/>
        <w:t>AVIZ</w:t>
      </w:r>
    </w:p>
    <w:p>
      <w:pPr>
        <w:spacing w:line="368" w:lineRule="exact" w:before="2"/>
        <w:ind w:left="2116" w:right="0" w:firstLine="0"/>
        <w:jc w:val="left"/>
        <w:rPr>
          <w:b/>
          <w:sz w:val="32"/>
        </w:rPr>
      </w:pPr>
      <w:r>
        <w:rPr>
          <w:b/>
          <w:sz w:val="32"/>
        </w:rPr>
        <w:t>DIRECŢIA TEHNICĂ / BIROUL ENRGETIC</w:t>
      </w:r>
    </w:p>
    <w:p>
      <w:pPr>
        <w:spacing w:line="368" w:lineRule="exact" w:before="0"/>
        <w:ind w:left="232" w:right="0" w:firstLine="0"/>
        <w:jc w:val="left"/>
        <w:rPr>
          <w:b/>
          <w:sz w:val="32"/>
        </w:rPr>
      </w:pPr>
      <w:r>
        <w:rPr>
          <w:b/>
          <w:sz w:val="32"/>
        </w:rPr>
        <w:t>PENTRU OBŢINEREA AUTORIZAŢIEI DE CONSTRUIRE / PUZ,PUD</w:t>
      </w:r>
    </w:p>
    <w:p>
      <w:pPr>
        <w:spacing w:line="240" w:lineRule="auto" w:before="1"/>
        <w:rPr>
          <w:b/>
          <w:sz w:val="32"/>
        </w:rPr>
      </w:pPr>
    </w:p>
    <w:p>
      <w:pPr>
        <w:pStyle w:val="BodyText"/>
        <w:tabs>
          <w:tab w:pos="3179" w:val="left" w:leader="none"/>
          <w:tab w:pos="5927" w:val="left" w:leader="none"/>
          <w:tab w:pos="6859" w:val="left" w:leader="none"/>
          <w:tab w:pos="7115" w:val="left" w:leader="none"/>
          <w:tab w:pos="7612" w:val="left" w:leader="none"/>
          <w:tab w:pos="10583" w:val="left" w:leader="none"/>
          <w:tab w:pos="10679" w:val="left" w:leader="none"/>
        </w:tabs>
        <w:spacing w:line="276" w:lineRule="auto"/>
        <w:ind w:left="108" w:right="144"/>
        <w:jc w:val="both"/>
      </w:pPr>
      <w:r>
        <w:rPr/>
        <w:t>Solicitant</w:t>
      </w:r>
      <w:r>
        <w:rPr>
          <w:spacing w:val="-1"/>
        </w:rPr>
        <w:t> </w:t>
      </w:r>
      <w:r>
        <w:rPr/>
        <w:t>P.F./S.C.</w:t>
      </w:r>
      <w:r>
        <w:rPr>
          <w:u w:val="single"/>
        </w:rPr>
        <w:t> </w:t>
        <w:tab/>
        <w:tab/>
        <w:tab/>
        <w:tab/>
      </w:r>
      <w:r>
        <w:rPr/>
        <w:t>CUI/CNP</w:t>
      </w:r>
      <w:r>
        <w:rPr>
          <w:u w:val="single"/>
        </w:rPr>
        <w:tab/>
      </w:r>
      <w:r>
        <w:rPr/>
        <w:t>, cu    domiciliul  </w:t>
      </w:r>
      <w:r>
        <w:rPr>
          <w:spacing w:val="16"/>
        </w:rPr>
        <w:t> </w:t>
      </w:r>
      <w:r>
        <w:rPr/>
        <w:t>în  </w:t>
      </w:r>
      <w:r>
        <w:rPr>
          <w:spacing w:val="37"/>
        </w:rPr>
        <w:t> </w:t>
      </w:r>
      <w:r>
        <w:rPr/>
        <w:t>localitatea</w:t>
      </w:r>
      <w:r>
        <w:rPr>
          <w:u w:val="single"/>
        </w:rPr>
        <w:t> </w:t>
        <w:tab/>
        <w:tab/>
      </w:r>
      <w:r>
        <w:rPr/>
        <w:t>,  </w:t>
      </w:r>
      <w:r>
        <w:rPr>
          <w:spacing w:val="38"/>
        </w:rPr>
        <w:t> </w:t>
      </w:r>
      <w:r>
        <w:rPr/>
        <w:t>str.</w:t>
      </w:r>
      <w:r>
        <w:rPr>
          <w:u w:val="single"/>
        </w:rPr>
        <w:t> </w:t>
        <w:tab/>
        <w:tab/>
        <w:tab/>
      </w:r>
      <w:r>
        <w:rPr/>
        <w:t>, nr.</w:t>
      </w:r>
      <w:r>
        <w:rPr>
          <w:u w:val="single"/>
        </w:rPr>
        <w:t>        </w:t>
      </w:r>
      <w:r>
        <w:rPr/>
        <w:t>, bl.</w:t>
      </w:r>
      <w:r>
        <w:rPr>
          <w:u w:val="single"/>
        </w:rPr>
        <w:t>      </w:t>
      </w:r>
      <w:r>
        <w:rPr/>
        <w:t>, sc.</w:t>
      </w:r>
      <w:r>
        <w:rPr>
          <w:u w:val="single"/>
        </w:rPr>
        <w:t>      </w:t>
      </w:r>
      <w:r>
        <w:rPr/>
        <w:t>, et.</w:t>
      </w:r>
      <w:r>
        <w:rPr>
          <w:u w:val="single"/>
        </w:rPr>
        <w:t>      </w:t>
      </w:r>
      <w:r>
        <w:rPr/>
        <w:t>, ap.</w:t>
      </w:r>
      <w:r>
        <w:rPr>
          <w:u w:val="single"/>
        </w:rPr>
        <w:t>    </w:t>
      </w:r>
      <w:r>
        <w:rPr>
          <w:spacing w:val="57"/>
          <w:u w:val="single"/>
        </w:rPr>
        <w:t> </w:t>
      </w:r>
      <w:r>
        <w:rPr/>
        <w:t>,</w:t>
      </w:r>
      <w:r>
        <w:rPr>
          <w:spacing w:val="-1"/>
        </w:rPr>
        <w:t> </w:t>
      </w:r>
      <w:r>
        <w:rPr/>
        <w:t>Jud.</w:t>
      </w:r>
      <w:r>
        <w:rPr>
          <w:u w:val="single"/>
        </w:rPr>
        <w:t> </w:t>
        <w:tab/>
      </w:r>
      <w:r>
        <w:rPr/>
        <w:t>, CI/BI seria</w:t>
      </w:r>
      <w:r>
        <w:rPr>
          <w:u w:val="single"/>
        </w:rPr>
        <w:t>         </w:t>
      </w:r>
      <w:r>
        <w:rPr>
          <w:spacing w:val="55"/>
          <w:u w:val="single"/>
        </w:rPr>
        <w:t> </w:t>
      </w:r>
      <w:r>
        <w:rPr/>
        <w:t>,</w:t>
      </w:r>
      <w:r>
        <w:rPr>
          <w:spacing w:val="-1"/>
        </w:rPr>
        <w:t> </w:t>
      </w:r>
      <w:r>
        <w:rPr/>
        <w:t>număr</w:t>
      </w:r>
      <w:r>
        <w:rPr>
          <w:u w:val="single"/>
        </w:rPr>
        <w:t> </w:t>
        <w:tab/>
      </w:r>
      <w:r>
        <w:rPr/>
        <w:t>, Reprezentat</w:t>
      </w:r>
      <w:r>
        <w:rPr>
          <w:spacing w:val="46"/>
        </w:rPr>
        <w:t> </w:t>
      </w:r>
      <w:r>
        <w:rPr/>
        <w:t>prin,</w:t>
      </w:r>
      <w:r>
        <w:rPr>
          <w:u w:val="single"/>
        </w:rPr>
        <w:t> </w:t>
        <w:tab/>
        <w:tab/>
        <w:tab/>
        <w:tab/>
        <w:tab/>
        <w:tab/>
        <w:tab/>
      </w:r>
      <w:r>
        <w:rPr/>
        <w:t>, funcţia:</w:t>
      </w:r>
      <w:r>
        <w:rPr>
          <w:u w:val="single"/>
        </w:rPr>
        <w:t> </w:t>
        <w:tab/>
      </w:r>
      <w:r>
        <w:rPr/>
        <w:t>,</w:t>
      </w:r>
      <w:r>
        <w:rPr>
          <w:spacing w:val="-1"/>
        </w:rPr>
        <w:t> </w:t>
      </w:r>
      <w:r>
        <w:rPr/>
        <w:t>CNP:</w:t>
      </w:r>
      <w:r>
        <w:rPr>
          <w:u w:val="single"/>
        </w:rPr>
        <w:tab/>
        <w:tab/>
        <w:tab/>
        <w:tab/>
      </w:r>
      <w:r>
        <w:rPr/>
        <w:t>.</w:t>
      </w:r>
    </w:p>
    <w:p>
      <w:pPr>
        <w:spacing w:line="276" w:lineRule="exact" w:before="0"/>
        <w:ind w:left="108" w:right="0" w:firstLine="0"/>
        <w:jc w:val="left"/>
        <w:rPr>
          <w:sz w:val="24"/>
        </w:rPr>
      </w:pPr>
      <w:r>
        <w:rPr>
          <w:sz w:val="24"/>
        </w:rPr>
        <w:t>rog a mi se elibera </w:t>
      </w:r>
      <w:r>
        <w:rPr>
          <w:b/>
          <w:sz w:val="24"/>
        </w:rPr>
        <w:t>Avizul de principiu favorabil </w:t>
      </w:r>
      <w:r>
        <w:rPr>
          <w:sz w:val="24"/>
        </w:rPr>
        <w:t>pentru executarea lucrărilor de:</w:t>
      </w:r>
    </w:p>
    <w:p>
      <w:pPr>
        <w:spacing w:line="240" w:lineRule="auto" w:before="0"/>
        <w:rPr>
          <w:sz w:val="24"/>
        </w:rPr>
      </w:pPr>
    </w:p>
    <w:p>
      <w:pPr>
        <w:pStyle w:val="ListParagraph"/>
        <w:numPr>
          <w:ilvl w:val="0"/>
          <w:numId w:val="1"/>
        </w:numPr>
        <w:tabs>
          <w:tab w:pos="1683" w:val="left" w:leader="none"/>
          <w:tab w:pos="5630" w:val="left" w:leader="none"/>
        </w:tabs>
        <w:spacing w:line="240" w:lineRule="auto" w:before="0" w:after="0"/>
        <w:ind w:left="1682" w:right="0" w:hanging="300"/>
        <w:jc w:val="left"/>
        <w:rPr>
          <w:sz w:val="24"/>
        </w:rPr>
      </w:pPr>
      <w:r>
        <w:rPr>
          <w:sz w:val="24"/>
        </w:rPr>
        <w:t>racorduri / braşamente /</w:t>
      </w:r>
      <w:r>
        <w:rPr>
          <w:spacing w:val="-6"/>
          <w:sz w:val="24"/>
        </w:rPr>
        <w:t> </w:t>
      </w:r>
      <w:r>
        <w:rPr>
          <w:sz w:val="24"/>
        </w:rPr>
        <w:t>investiţii</w:t>
      </w:r>
      <w:r>
        <w:rPr>
          <w:spacing w:val="-2"/>
          <w:sz w:val="24"/>
        </w:rPr>
        <w:t> </w:t>
      </w:r>
      <w:r>
        <w:rPr>
          <w:sz w:val="24"/>
        </w:rPr>
        <w:t>la:</w:t>
        <w:tab/>
        <w:t>○ reţele de</w:t>
      </w:r>
      <w:r>
        <w:rPr>
          <w:spacing w:val="-3"/>
          <w:sz w:val="24"/>
        </w:rPr>
        <w:t> </w:t>
      </w:r>
      <w:r>
        <w:rPr>
          <w:sz w:val="24"/>
        </w:rPr>
        <w:t>apă</w:t>
      </w:r>
    </w:p>
    <w:p>
      <w:pPr>
        <w:pStyle w:val="ListParagraph"/>
        <w:numPr>
          <w:ilvl w:val="1"/>
          <w:numId w:val="1"/>
        </w:numPr>
        <w:tabs>
          <w:tab w:pos="5835" w:val="left" w:leader="none"/>
        </w:tabs>
        <w:spacing w:line="240" w:lineRule="auto" w:before="0" w:after="0"/>
        <w:ind w:left="5834" w:right="0" w:hanging="204"/>
        <w:jc w:val="left"/>
        <w:rPr>
          <w:sz w:val="24"/>
        </w:rPr>
      </w:pPr>
      <w:r>
        <w:rPr>
          <w:sz w:val="24"/>
        </w:rPr>
        <w:t>reţele de</w:t>
      </w:r>
      <w:r>
        <w:rPr>
          <w:spacing w:val="-3"/>
          <w:sz w:val="24"/>
        </w:rPr>
        <w:t> </w:t>
      </w:r>
      <w:r>
        <w:rPr>
          <w:sz w:val="24"/>
        </w:rPr>
        <w:t>canalizare</w:t>
      </w:r>
    </w:p>
    <w:p>
      <w:pPr>
        <w:pStyle w:val="ListParagraph"/>
        <w:numPr>
          <w:ilvl w:val="1"/>
          <w:numId w:val="1"/>
        </w:numPr>
        <w:tabs>
          <w:tab w:pos="5835" w:val="left" w:leader="none"/>
        </w:tabs>
        <w:spacing w:line="240" w:lineRule="auto" w:before="0" w:after="0"/>
        <w:ind w:left="5834" w:right="0" w:hanging="204"/>
        <w:jc w:val="left"/>
        <w:rPr>
          <w:sz w:val="24"/>
        </w:rPr>
      </w:pPr>
      <w:r>
        <w:rPr>
          <w:sz w:val="24"/>
        </w:rPr>
        <w:t>reţele de</w:t>
      </w:r>
      <w:r>
        <w:rPr>
          <w:spacing w:val="-2"/>
          <w:sz w:val="24"/>
        </w:rPr>
        <w:t> </w:t>
      </w:r>
      <w:r>
        <w:rPr>
          <w:sz w:val="24"/>
        </w:rPr>
        <w:t>gaz</w:t>
      </w:r>
    </w:p>
    <w:p>
      <w:pPr>
        <w:pStyle w:val="ListParagraph"/>
        <w:numPr>
          <w:ilvl w:val="1"/>
          <w:numId w:val="1"/>
        </w:numPr>
        <w:tabs>
          <w:tab w:pos="5835" w:val="left" w:leader="none"/>
        </w:tabs>
        <w:spacing w:line="240" w:lineRule="auto" w:before="0" w:after="0"/>
        <w:ind w:left="5834" w:right="0" w:hanging="204"/>
        <w:jc w:val="left"/>
        <w:rPr>
          <w:sz w:val="24"/>
        </w:rPr>
      </w:pPr>
      <w:r>
        <w:rPr>
          <w:sz w:val="24"/>
        </w:rPr>
        <w:t>reţele electrice</w:t>
      </w:r>
    </w:p>
    <w:p>
      <w:pPr>
        <w:pStyle w:val="ListParagraph"/>
        <w:numPr>
          <w:ilvl w:val="1"/>
          <w:numId w:val="1"/>
        </w:numPr>
        <w:tabs>
          <w:tab w:pos="5835" w:val="left" w:leader="none"/>
        </w:tabs>
        <w:spacing w:line="240" w:lineRule="auto" w:before="0" w:after="0"/>
        <w:ind w:left="5834" w:right="0" w:hanging="204"/>
        <w:jc w:val="left"/>
        <w:rPr>
          <w:sz w:val="24"/>
        </w:rPr>
      </w:pPr>
      <w:r>
        <w:rPr>
          <w:sz w:val="24"/>
        </w:rPr>
        <w:t>reţele și/sau canalizație FO, curenți</w:t>
      </w:r>
      <w:r>
        <w:rPr>
          <w:spacing w:val="-1"/>
          <w:sz w:val="24"/>
        </w:rPr>
        <w:t> </w:t>
      </w:r>
      <w:r>
        <w:rPr>
          <w:sz w:val="24"/>
        </w:rPr>
        <w:t>slabi</w:t>
      </w:r>
    </w:p>
    <w:p>
      <w:pPr>
        <w:pStyle w:val="BodyText"/>
        <w:ind w:left="1406"/>
      </w:pPr>
      <w:r>
        <w:rPr/>
        <w:t>2.</w:t>
      </w:r>
      <w:r>
        <w:rPr>
          <w:spacing w:val="58"/>
        </w:rPr>
        <w:t> </w:t>
      </w:r>
      <w:r>
        <w:rPr/>
        <w:t>construcţii..........................................................................................................................</w:t>
      </w:r>
    </w:p>
    <w:p>
      <w:pPr>
        <w:spacing w:line="240" w:lineRule="auto" w:before="0"/>
        <w:rPr>
          <w:sz w:val="24"/>
        </w:rPr>
      </w:pPr>
    </w:p>
    <w:p>
      <w:pPr>
        <w:pStyle w:val="BodyText"/>
        <w:ind w:left="674"/>
      </w:pPr>
      <w:r>
        <w:rPr/>
        <w:t>Anexez prezentei :</w:t>
      </w:r>
    </w:p>
    <w:p>
      <w:pPr>
        <w:pStyle w:val="Heading2"/>
        <w:numPr>
          <w:ilvl w:val="0"/>
          <w:numId w:val="2"/>
        </w:numPr>
        <w:tabs>
          <w:tab w:pos="418" w:val="left" w:leader="none"/>
        </w:tabs>
        <w:spacing w:line="240" w:lineRule="auto" w:before="0" w:after="0"/>
        <w:ind w:left="417" w:right="0" w:hanging="285"/>
        <w:jc w:val="left"/>
      </w:pPr>
      <w:r>
        <w:rPr/>
        <w:t>Plan de încadrare în zonă, plan de situaţie - în două exemplare, cu localizarea exactă a</w:t>
      </w:r>
      <w:r>
        <w:rPr>
          <w:spacing w:val="-19"/>
        </w:rPr>
        <w:t> </w:t>
      </w:r>
      <w:r>
        <w:rPr/>
        <w:t>lucrării;</w:t>
      </w:r>
    </w:p>
    <w:p>
      <w:pPr>
        <w:pStyle w:val="ListParagraph"/>
        <w:numPr>
          <w:ilvl w:val="0"/>
          <w:numId w:val="2"/>
        </w:numPr>
        <w:tabs>
          <w:tab w:pos="418" w:val="left" w:leader="none"/>
        </w:tabs>
        <w:spacing w:line="240" w:lineRule="auto" w:before="1" w:after="0"/>
        <w:ind w:left="417" w:right="114" w:hanging="300"/>
        <w:jc w:val="both"/>
        <w:rPr>
          <w:b/>
          <w:sz w:val="24"/>
        </w:rPr>
      </w:pPr>
      <w:r>
        <w:rPr>
          <w:b/>
          <w:sz w:val="24"/>
        </w:rPr>
        <w:t>Pentru PUZ, PUD, Construcţii şi Lotizări teren: - Plan reglementări urbanistice, plan cadastral, centralizat, plan reţelele edilitare existente şi propuse ( apă, canal, gaz, electricitate, iluminat stradal. Canalizație FO, curenți slabi ), în vederea racordării obiectivului la utilităţi. Acest plan centralizat  va avea viza deţinătorilor de reţele din zonă (apă - canal, gaz, electricitate) cu ridicare topo, la scara de minim 1:500, în câte două</w:t>
      </w:r>
      <w:r>
        <w:rPr>
          <w:b/>
          <w:spacing w:val="-2"/>
          <w:sz w:val="24"/>
        </w:rPr>
        <w:t> </w:t>
      </w:r>
      <w:r>
        <w:rPr>
          <w:b/>
          <w:sz w:val="24"/>
        </w:rPr>
        <w:t>exemplare;</w:t>
      </w:r>
    </w:p>
    <w:p>
      <w:pPr>
        <w:pStyle w:val="ListParagraph"/>
        <w:numPr>
          <w:ilvl w:val="0"/>
          <w:numId w:val="2"/>
        </w:numPr>
        <w:tabs>
          <w:tab w:pos="418" w:val="left" w:leader="none"/>
        </w:tabs>
        <w:spacing w:line="240" w:lineRule="auto" w:before="0" w:after="0"/>
        <w:ind w:left="417" w:right="0" w:hanging="300"/>
        <w:jc w:val="left"/>
        <w:rPr>
          <w:b/>
          <w:sz w:val="24"/>
        </w:rPr>
      </w:pPr>
      <w:r>
        <w:rPr>
          <w:b/>
          <w:sz w:val="24"/>
        </w:rPr>
        <w:t>Pentru PUZ care conține corp de drum</w:t>
      </w:r>
      <w:r>
        <w:rPr>
          <w:b/>
          <w:spacing w:val="-3"/>
          <w:sz w:val="24"/>
        </w:rPr>
        <w:t> </w:t>
      </w:r>
      <w:r>
        <w:rPr>
          <w:b/>
          <w:sz w:val="24"/>
        </w:rPr>
        <w:t>nou:</w:t>
      </w:r>
    </w:p>
    <w:p>
      <w:pPr>
        <w:spacing w:before="0"/>
        <w:ind w:left="417" w:right="1108" w:firstLine="0"/>
        <w:jc w:val="left"/>
        <w:rPr>
          <w:b/>
          <w:sz w:val="24"/>
        </w:rPr>
      </w:pPr>
      <w:r>
        <w:rPr>
          <w:b/>
          <w:sz w:val="24"/>
        </w:rPr>
        <w:t>-proiect de drum pentru avizare Direcția Tehnică ( infrastructura, suprastructură, sectiune longitudinală, transversală, cote relevante, etc;</w:t>
      </w:r>
    </w:p>
    <w:p>
      <w:pPr>
        <w:pStyle w:val="ListParagraph"/>
        <w:numPr>
          <w:ilvl w:val="0"/>
          <w:numId w:val="2"/>
        </w:numPr>
        <w:tabs>
          <w:tab w:pos="418" w:val="left" w:leader="none"/>
        </w:tabs>
        <w:spacing w:line="240" w:lineRule="auto" w:before="0" w:after="0"/>
        <w:ind w:left="417" w:right="0" w:hanging="300"/>
        <w:jc w:val="left"/>
        <w:rPr>
          <w:b/>
          <w:sz w:val="24"/>
        </w:rPr>
      </w:pPr>
      <w:r>
        <w:rPr>
          <w:b/>
          <w:sz w:val="24"/>
        </w:rPr>
        <w:t>Certificatul de</w:t>
      </w:r>
      <w:r>
        <w:rPr>
          <w:b/>
          <w:spacing w:val="-2"/>
          <w:sz w:val="24"/>
        </w:rPr>
        <w:t> </w:t>
      </w:r>
      <w:r>
        <w:rPr>
          <w:b/>
          <w:sz w:val="24"/>
        </w:rPr>
        <w:t>urbanism;</w:t>
      </w:r>
    </w:p>
    <w:p>
      <w:pPr>
        <w:pStyle w:val="ListParagraph"/>
        <w:numPr>
          <w:ilvl w:val="0"/>
          <w:numId w:val="2"/>
        </w:numPr>
        <w:tabs>
          <w:tab w:pos="418" w:val="left" w:leader="none"/>
        </w:tabs>
        <w:spacing w:line="240" w:lineRule="auto" w:before="0" w:after="0"/>
        <w:ind w:left="417" w:right="0" w:hanging="300"/>
        <w:jc w:val="left"/>
        <w:rPr>
          <w:b/>
          <w:sz w:val="24"/>
        </w:rPr>
      </w:pPr>
      <w:r>
        <w:rPr>
          <w:b/>
          <w:sz w:val="24"/>
        </w:rPr>
        <w:t>Memoriu</w:t>
      </w:r>
      <w:r>
        <w:rPr>
          <w:b/>
          <w:spacing w:val="-1"/>
          <w:sz w:val="24"/>
        </w:rPr>
        <w:t> </w:t>
      </w:r>
      <w:r>
        <w:rPr>
          <w:b/>
          <w:sz w:val="24"/>
        </w:rPr>
        <w:t>tehnic;</w:t>
      </w:r>
    </w:p>
    <w:p>
      <w:pPr>
        <w:spacing w:line="240" w:lineRule="auto" w:before="0"/>
        <w:rPr>
          <w:b/>
          <w:sz w:val="24"/>
        </w:rPr>
      </w:pPr>
    </w:p>
    <w:p>
      <w:pPr>
        <w:pStyle w:val="BodyText"/>
        <w:ind w:left="146" w:firstLine="631"/>
      </w:pPr>
      <w:r>
        <w:rPr/>
        <w:t>Prin prezenta, declar că am fost înştiinţat(ă) asupra următoarelor condiţii cerute de Direcţia Tehnică / Biroul Energetic:</w:t>
      </w:r>
    </w:p>
    <w:p>
      <w:pPr>
        <w:pStyle w:val="Heading2"/>
        <w:numPr>
          <w:ilvl w:val="1"/>
          <w:numId w:val="2"/>
        </w:numPr>
        <w:tabs>
          <w:tab w:pos="675" w:val="left" w:leader="none"/>
        </w:tabs>
        <w:spacing w:line="240" w:lineRule="auto" w:before="0" w:after="0"/>
        <w:ind w:left="686" w:right="140" w:hanging="360"/>
        <w:jc w:val="both"/>
      </w:pPr>
      <w:r>
        <w:rPr/>
        <w:t>În cazul străzilor noi, neîntăbulate în domeniul public, extinderile reţelelor edilitare: apă, canalizare, gaz, energie electrică, iluminat stradal (cablul subteran, stâlpii metalici şi corpurile de iluminat), canalizația subterană pentru reţele de fibră optică (tubulaturi şi cămine), respectiv branşamentele aferente, infrastructura și suprastructura drumului necesar, vor fi proiectate și executate pe cheltuiala</w:t>
      </w:r>
      <w:r>
        <w:rPr>
          <w:spacing w:val="-4"/>
        </w:rPr>
        <w:t> </w:t>
      </w:r>
      <w:r>
        <w:rPr/>
        <w:t>beneficiarului.</w:t>
      </w:r>
    </w:p>
    <w:p>
      <w:pPr>
        <w:pStyle w:val="ListParagraph"/>
        <w:numPr>
          <w:ilvl w:val="1"/>
          <w:numId w:val="2"/>
        </w:numPr>
        <w:tabs>
          <w:tab w:pos="675" w:val="left" w:leader="none"/>
        </w:tabs>
        <w:spacing w:line="240" w:lineRule="auto" w:before="0" w:after="0"/>
        <w:ind w:left="686" w:right="144" w:hanging="360"/>
        <w:jc w:val="both"/>
        <w:rPr>
          <w:sz w:val="24"/>
        </w:rPr>
      </w:pPr>
      <w:r>
        <w:rPr>
          <w:sz w:val="24"/>
        </w:rPr>
        <w:t>Solicitantul, în cazul în care lucrările preconizate vor presupune spargerea drumului, trotuarului, parcărilor sau a zonelor verzi, va solicita Autorizaţia de Spargere numai după obţinerea Autorizaţiei de Construire;</w:t>
      </w:r>
    </w:p>
    <w:p>
      <w:pPr>
        <w:pStyle w:val="ListParagraph"/>
        <w:numPr>
          <w:ilvl w:val="1"/>
          <w:numId w:val="2"/>
        </w:numPr>
        <w:tabs>
          <w:tab w:pos="675" w:val="left" w:leader="none"/>
        </w:tabs>
        <w:spacing w:line="240" w:lineRule="auto" w:before="0" w:after="0"/>
        <w:ind w:left="686" w:right="0" w:hanging="360"/>
        <w:jc w:val="left"/>
        <w:rPr>
          <w:sz w:val="24"/>
        </w:rPr>
      </w:pPr>
      <w:r>
        <w:rPr>
          <w:sz w:val="24"/>
        </w:rPr>
        <w:t>În</w:t>
      </w:r>
      <w:r>
        <w:rPr>
          <w:spacing w:val="25"/>
          <w:sz w:val="24"/>
        </w:rPr>
        <w:t> </w:t>
      </w:r>
      <w:r>
        <w:rPr>
          <w:sz w:val="24"/>
        </w:rPr>
        <w:t>cazul</w:t>
      </w:r>
      <w:r>
        <w:rPr>
          <w:spacing w:val="25"/>
          <w:sz w:val="24"/>
        </w:rPr>
        <w:t> </w:t>
      </w:r>
      <w:r>
        <w:rPr>
          <w:sz w:val="24"/>
        </w:rPr>
        <w:t>lucrărilor</w:t>
      </w:r>
      <w:r>
        <w:rPr>
          <w:spacing w:val="23"/>
          <w:sz w:val="24"/>
        </w:rPr>
        <w:t> </w:t>
      </w:r>
      <w:r>
        <w:rPr>
          <w:sz w:val="24"/>
        </w:rPr>
        <w:t>de</w:t>
      </w:r>
      <w:r>
        <w:rPr>
          <w:spacing w:val="25"/>
          <w:sz w:val="24"/>
        </w:rPr>
        <w:t> </w:t>
      </w:r>
      <w:r>
        <w:rPr>
          <w:sz w:val="24"/>
        </w:rPr>
        <w:t>construcţii</w:t>
      </w:r>
      <w:r>
        <w:rPr>
          <w:spacing w:val="22"/>
          <w:sz w:val="24"/>
        </w:rPr>
        <w:t> </w:t>
      </w:r>
      <w:r>
        <w:rPr>
          <w:sz w:val="24"/>
        </w:rPr>
        <w:t>se</w:t>
      </w:r>
      <w:r>
        <w:rPr>
          <w:spacing w:val="23"/>
          <w:sz w:val="24"/>
        </w:rPr>
        <w:t> </w:t>
      </w:r>
      <w:r>
        <w:rPr>
          <w:sz w:val="24"/>
        </w:rPr>
        <w:t>anexează</w:t>
      </w:r>
      <w:r>
        <w:rPr>
          <w:spacing w:val="23"/>
          <w:sz w:val="24"/>
        </w:rPr>
        <w:t> </w:t>
      </w:r>
      <w:r>
        <w:rPr>
          <w:sz w:val="24"/>
        </w:rPr>
        <w:t>planurile</w:t>
      </w:r>
      <w:r>
        <w:rPr>
          <w:spacing w:val="23"/>
          <w:sz w:val="24"/>
        </w:rPr>
        <w:t> </w:t>
      </w:r>
      <w:r>
        <w:rPr>
          <w:sz w:val="24"/>
        </w:rPr>
        <w:t>de</w:t>
      </w:r>
      <w:r>
        <w:rPr>
          <w:spacing w:val="23"/>
          <w:sz w:val="24"/>
        </w:rPr>
        <w:t> </w:t>
      </w:r>
      <w:r>
        <w:rPr>
          <w:sz w:val="24"/>
        </w:rPr>
        <w:t>încadrare</w:t>
      </w:r>
      <w:r>
        <w:rPr>
          <w:spacing w:val="23"/>
          <w:sz w:val="24"/>
        </w:rPr>
        <w:t> </w:t>
      </w:r>
      <w:r>
        <w:rPr>
          <w:sz w:val="24"/>
        </w:rPr>
        <w:t>şi</w:t>
      </w:r>
      <w:r>
        <w:rPr>
          <w:spacing w:val="22"/>
          <w:sz w:val="24"/>
        </w:rPr>
        <w:t> </w:t>
      </w:r>
      <w:r>
        <w:rPr>
          <w:sz w:val="24"/>
        </w:rPr>
        <w:t>de</w:t>
      </w:r>
      <w:r>
        <w:rPr>
          <w:spacing w:val="23"/>
          <w:sz w:val="24"/>
        </w:rPr>
        <w:t> </w:t>
      </w:r>
      <w:r>
        <w:rPr>
          <w:sz w:val="24"/>
        </w:rPr>
        <w:t>situaţie</w:t>
      </w:r>
      <w:r>
        <w:rPr>
          <w:spacing w:val="23"/>
          <w:sz w:val="24"/>
        </w:rPr>
        <w:t> </w:t>
      </w:r>
      <w:r>
        <w:rPr>
          <w:sz w:val="24"/>
        </w:rPr>
        <w:t>eliberate</w:t>
      </w:r>
      <w:r>
        <w:rPr>
          <w:spacing w:val="21"/>
          <w:sz w:val="24"/>
        </w:rPr>
        <w:t> </w:t>
      </w:r>
      <w:r>
        <w:rPr>
          <w:sz w:val="24"/>
        </w:rPr>
        <w:t>de</w:t>
      </w:r>
    </w:p>
    <w:p>
      <w:pPr>
        <w:pStyle w:val="BodyText"/>
        <w:ind w:left="686"/>
      </w:pPr>
      <w:r>
        <w:rPr/>
        <w:t>OCPI Mureş;</w:t>
      </w:r>
    </w:p>
    <w:p>
      <w:pPr>
        <w:pStyle w:val="ListParagraph"/>
        <w:numPr>
          <w:ilvl w:val="1"/>
          <w:numId w:val="2"/>
        </w:numPr>
        <w:tabs>
          <w:tab w:pos="675" w:val="left" w:leader="none"/>
        </w:tabs>
        <w:spacing w:line="240" w:lineRule="auto" w:before="0" w:after="0"/>
        <w:ind w:left="686" w:right="0" w:hanging="360"/>
        <w:jc w:val="left"/>
        <w:rPr>
          <w:sz w:val="24"/>
        </w:rPr>
      </w:pPr>
      <w:r>
        <w:rPr>
          <w:sz w:val="24"/>
        </w:rPr>
        <w:t>Avizul nu conferă dreptul efectiv de a executa lucrări de</w:t>
      </w:r>
      <w:r>
        <w:rPr>
          <w:spacing w:val="55"/>
          <w:sz w:val="24"/>
        </w:rPr>
        <w:t> </w:t>
      </w:r>
      <w:r>
        <w:rPr>
          <w:sz w:val="24"/>
        </w:rPr>
        <w:t>instalaţii;</w:t>
      </w:r>
    </w:p>
    <w:p>
      <w:pPr>
        <w:pStyle w:val="ListParagraph"/>
        <w:numPr>
          <w:ilvl w:val="1"/>
          <w:numId w:val="2"/>
        </w:numPr>
        <w:tabs>
          <w:tab w:pos="675" w:val="left" w:leader="none"/>
          <w:tab w:pos="5471" w:val="left" w:leader="none"/>
        </w:tabs>
        <w:spacing w:line="240" w:lineRule="auto" w:before="0" w:after="0"/>
        <w:ind w:left="686" w:right="0" w:hanging="360"/>
        <w:jc w:val="left"/>
        <w:rPr>
          <w:sz w:val="24"/>
        </w:rPr>
      </w:pPr>
      <w:r>
        <w:rPr>
          <w:sz w:val="24"/>
        </w:rPr>
        <w:t>Solicitantul   va  plăti  taxa  de  </w:t>
      </w:r>
      <w:r>
        <w:rPr>
          <w:spacing w:val="5"/>
          <w:sz w:val="24"/>
        </w:rPr>
        <w:t> </w:t>
      </w:r>
      <w:r>
        <w:rPr>
          <w:sz w:val="24"/>
        </w:rPr>
        <w:t>eliberare </w:t>
      </w:r>
      <w:r>
        <w:rPr>
          <w:spacing w:val="25"/>
          <w:sz w:val="24"/>
        </w:rPr>
        <w:t> </w:t>
      </w:r>
      <w:r>
        <w:rPr>
          <w:sz w:val="24"/>
        </w:rPr>
        <w:t>Aviz</w:t>
        <w:tab/>
        <w:t>Direcţia Tehnică / Biroul Energetic conform HCL</w:t>
      </w:r>
      <w:r>
        <w:rPr>
          <w:spacing w:val="40"/>
          <w:sz w:val="24"/>
        </w:rPr>
        <w:t> </w:t>
      </w:r>
      <w:r>
        <w:rPr>
          <w:sz w:val="24"/>
        </w:rPr>
        <w:t>61</w:t>
      </w:r>
    </w:p>
    <w:p>
      <w:pPr>
        <w:pStyle w:val="BodyText"/>
        <w:ind w:left="686"/>
      </w:pPr>
      <w:r>
        <w:rPr/>
        <w:t>/30.04.2020.</w:t>
      </w:r>
    </w:p>
    <w:p>
      <w:pPr>
        <w:spacing w:line="240" w:lineRule="auto" w:before="9"/>
        <w:rPr>
          <w:sz w:val="23"/>
        </w:rPr>
      </w:pPr>
    </w:p>
    <w:p>
      <w:pPr>
        <w:pStyle w:val="BodyText"/>
        <w:tabs>
          <w:tab w:pos="4687" w:val="left" w:leader="none"/>
        </w:tabs>
        <w:ind w:right="152"/>
        <w:jc w:val="center"/>
      </w:pPr>
      <w:r>
        <w:rPr/>
        <w:t>DATA,</w:t>
        <w:tab/>
        <w:t>SEMNĂTURA,</w:t>
      </w:r>
    </w:p>
    <w:p>
      <w:pPr>
        <w:spacing w:line="240" w:lineRule="auto" w:before="2"/>
        <w:rPr>
          <w:sz w:val="16"/>
        </w:rPr>
      </w:pPr>
    </w:p>
    <w:p>
      <w:pPr>
        <w:pStyle w:val="BodyText"/>
        <w:tabs>
          <w:tab w:pos="2126" w:val="left" w:leader="none"/>
          <w:tab w:pos="2793" w:val="left" w:leader="none"/>
          <w:tab w:pos="6400" w:val="left" w:leader="none"/>
        </w:tabs>
        <w:spacing w:before="90"/>
        <w:ind w:left="1646"/>
      </w:pPr>
      <w:r>
        <w:rPr>
          <w:u w:val="single"/>
        </w:rPr>
        <w:t> </w:t>
        <w:tab/>
      </w:r>
      <w:r>
        <w:rPr/>
        <w:t> /</w:t>
      </w:r>
      <w:r>
        <w:rPr>
          <w:u w:val="single"/>
        </w:rPr>
        <w:tab/>
      </w:r>
      <w:r>
        <w:rPr/>
        <w:t>/ 2021</w:t>
        <w:tab/>
        <w:t>.............................................</w:t>
      </w:r>
    </w:p>
    <w:p>
      <w:pPr>
        <w:spacing w:line="240" w:lineRule="auto" w:before="0"/>
        <w:rPr>
          <w:sz w:val="24"/>
        </w:rPr>
      </w:pPr>
    </w:p>
    <w:p>
      <w:pPr>
        <w:pStyle w:val="BodyText"/>
        <w:ind w:left="6326"/>
      </w:pPr>
      <w:r>
        <w:rPr/>
        <w:t>Tel. ......................................</w:t>
      </w:r>
    </w:p>
    <w:sectPr>
      <w:type w:val="continuous"/>
      <w:pgSz w:w="11910" w:h="16840"/>
      <w:pgMar w:top="1440" w:bottom="280" w:left="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17" w:hanging="286"/>
        <w:jc w:val="left"/>
      </w:pPr>
      <w:rPr>
        <w:rFonts w:hint="default" w:ascii="Times New Roman" w:hAnsi="Times New Roman" w:eastAsia="Times New Roman" w:cs="Times New Roman"/>
        <w:b/>
        <w:bCs/>
        <w:spacing w:val="-15"/>
        <w:w w:val="99"/>
        <w:sz w:val="24"/>
        <w:szCs w:val="24"/>
        <w:lang w:val="ro-RO" w:eastAsia="ro-RO" w:bidi="ro-RO"/>
      </w:rPr>
    </w:lvl>
    <w:lvl w:ilvl="1">
      <w:start w:val="1"/>
      <w:numFmt w:val="decimal"/>
      <w:lvlText w:val="%2."/>
      <w:lvlJc w:val="left"/>
      <w:pPr>
        <w:ind w:left="686" w:hanging="348"/>
        <w:jc w:val="left"/>
      </w:pPr>
      <w:rPr>
        <w:rFonts w:hint="default"/>
        <w:b/>
        <w:bCs/>
        <w:spacing w:val="-23"/>
        <w:w w:val="99"/>
        <w:lang w:val="ro-RO" w:eastAsia="ro-RO" w:bidi="ro-RO"/>
      </w:rPr>
    </w:lvl>
    <w:lvl w:ilvl="2">
      <w:start w:val="0"/>
      <w:numFmt w:val="bullet"/>
      <w:lvlText w:val="•"/>
      <w:lvlJc w:val="left"/>
      <w:pPr>
        <w:ind w:left="1814" w:hanging="348"/>
      </w:pPr>
      <w:rPr>
        <w:rFonts w:hint="default"/>
        <w:lang w:val="ro-RO" w:eastAsia="ro-RO" w:bidi="ro-RO"/>
      </w:rPr>
    </w:lvl>
    <w:lvl w:ilvl="3">
      <w:start w:val="0"/>
      <w:numFmt w:val="bullet"/>
      <w:lvlText w:val="•"/>
      <w:lvlJc w:val="left"/>
      <w:pPr>
        <w:ind w:left="2948" w:hanging="348"/>
      </w:pPr>
      <w:rPr>
        <w:rFonts w:hint="default"/>
        <w:lang w:val="ro-RO" w:eastAsia="ro-RO" w:bidi="ro-RO"/>
      </w:rPr>
    </w:lvl>
    <w:lvl w:ilvl="4">
      <w:start w:val="0"/>
      <w:numFmt w:val="bullet"/>
      <w:lvlText w:val="•"/>
      <w:lvlJc w:val="left"/>
      <w:pPr>
        <w:ind w:left="4082" w:hanging="348"/>
      </w:pPr>
      <w:rPr>
        <w:rFonts w:hint="default"/>
        <w:lang w:val="ro-RO" w:eastAsia="ro-RO" w:bidi="ro-RO"/>
      </w:rPr>
    </w:lvl>
    <w:lvl w:ilvl="5">
      <w:start w:val="0"/>
      <w:numFmt w:val="bullet"/>
      <w:lvlText w:val="•"/>
      <w:lvlJc w:val="left"/>
      <w:pPr>
        <w:ind w:left="5216" w:hanging="348"/>
      </w:pPr>
      <w:rPr>
        <w:rFonts w:hint="default"/>
        <w:lang w:val="ro-RO" w:eastAsia="ro-RO" w:bidi="ro-RO"/>
      </w:rPr>
    </w:lvl>
    <w:lvl w:ilvl="6">
      <w:start w:val="0"/>
      <w:numFmt w:val="bullet"/>
      <w:lvlText w:val="•"/>
      <w:lvlJc w:val="left"/>
      <w:pPr>
        <w:ind w:left="6350" w:hanging="348"/>
      </w:pPr>
      <w:rPr>
        <w:rFonts w:hint="default"/>
        <w:lang w:val="ro-RO" w:eastAsia="ro-RO" w:bidi="ro-RO"/>
      </w:rPr>
    </w:lvl>
    <w:lvl w:ilvl="7">
      <w:start w:val="0"/>
      <w:numFmt w:val="bullet"/>
      <w:lvlText w:val="•"/>
      <w:lvlJc w:val="left"/>
      <w:pPr>
        <w:ind w:left="7484" w:hanging="348"/>
      </w:pPr>
      <w:rPr>
        <w:rFonts w:hint="default"/>
        <w:lang w:val="ro-RO" w:eastAsia="ro-RO" w:bidi="ro-RO"/>
      </w:rPr>
    </w:lvl>
    <w:lvl w:ilvl="8">
      <w:start w:val="0"/>
      <w:numFmt w:val="bullet"/>
      <w:lvlText w:val="•"/>
      <w:lvlJc w:val="left"/>
      <w:pPr>
        <w:ind w:left="8618" w:hanging="348"/>
      </w:pPr>
      <w:rPr>
        <w:rFonts w:hint="default"/>
        <w:lang w:val="ro-RO" w:eastAsia="ro-RO" w:bidi="ro-RO"/>
      </w:rPr>
    </w:lvl>
  </w:abstractNum>
  <w:abstractNum w:abstractNumId="0">
    <w:multiLevelType w:val="hybridMultilevel"/>
    <w:lvl w:ilvl="0">
      <w:start w:val="1"/>
      <w:numFmt w:val="decimal"/>
      <w:lvlText w:val="%1."/>
      <w:lvlJc w:val="left"/>
      <w:pPr>
        <w:ind w:left="1682" w:hanging="300"/>
        <w:jc w:val="left"/>
      </w:pPr>
      <w:rPr>
        <w:rFonts w:hint="default" w:ascii="Times New Roman" w:hAnsi="Times New Roman" w:eastAsia="Times New Roman" w:cs="Times New Roman"/>
        <w:spacing w:val="-2"/>
        <w:w w:val="100"/>
        <w:sz w:val="24"/>
        <w:szCs w:val="24"/>
        <w:lang w:val="ro-RO" w:eastAsia="ro-RO" w:bidi="ro-RO"/>
      </w:rPr>
    </w:lvl>
    <w:lvl w:ilvl="1">
      <w:start w:val="0"/>
      <w:numFmt w:val="bullet"/>
      <w:lvlText w:val="○"/>
      <w:lvlJc w:val="left"/>
      <w:pPr>
        <w:ind w:left="5834" w:hanging="204"/>
      </w:pPr>
      <w:rPr>
        <w:rFonts w:hint="default" w:ascii="Times New Roman" w:hAnsi="Times New Roman" w:eastAsia="Times New Roman" w:cs="Times New Roman"/>
        <w:w w:val="100"/>
        <w:sz w:val="24"/>
        <w:szCs w:val="24"/>
        <w:lang w:val="ro-RO" w:eastAsia="ro-RO" w:bidi="ro-RO"/>
      </w:rPr>
    </w:lvl>
    <w:lvl w:ilvl="2">
      <w:start w:val="0"/>
      <w:numFmt w:val="bullet"/>
      <w:lvlText w:val="•"/>
      <w:lvlJc w:val="left"/>
      <w:pPr>
        <w:ind w:left="6400" w:hanging="204"/>
      </w:pPr>
      <w:rPr>
        <w:rFonts w:hint="default"/>
        <w:lang w:val="ro-RO" w:eastAsia="ro-RO" w:bidi="ro-RO"/>
      </w:rPr>
    </w:lvl>
    <w:lvl w:ilvl="3">
      <w:start w:val="0"/>
      <w:numFmt w:val="bullet"/>
      <w:lvlText w:val="•"/>
      <w:lvlJc w:val="left"/>
      <w:pPr>
        <w:ind w:left="6961" w:hanging="204"/>
      </w:pPr>
      <w:rPr>
        <w:rFonts w:hint="default"/>
        <w:lang w:val="ro-RO" w:eastAsia="ro-RO" w:bidi="ro-RO"/>
      </w:rPr>
    </w:lvl>
    <w:lvl w:ilvl="4">
      <w:start w:val="0"/>
      <w:numFmt w:val="bullet"/>
      <w:lvlText w:val="•"/>
      <w:lvlJc w:val="left"/>
      <w:pPr>
        <w:ind w:left="7522" w:hanging="204"/>
      </w:pPr>
      <w:rPr>
        <w:rFonts w:hint="default"/>
        <w:lang w:val="ro-RO" w:eastAsia="ro-RO" w:bidi="ro-RO"/>
      </w:rPr>
    </w:lvl>
    <w:lvl w:ilvl="5">
      <w:start w:val="0"/>
      <w:numFmt w:val="bullet"/>
      <w:lvlText w:val="•"/>
      <w:lvlJc w:val="left"/>
      <w:pPr>
        <w:ind w:left="8082" w:hanging="204"/>
      </w:pPr>
      <w:rPr>
        <w:rFonts w:hint="default"/>
        <w:lang w:val="ro-RO" w:eastAsia="ro-RO" w:bidi="ro-RO"/>
      </w:rPr>
    </w:lvl>
    <w:lvl w:ilvl="6">
      <w:start w:val="0"/>
      <w:numFmt w:val="bullet"/>
      <w:lvlText w:val="•"/>
      <w:lvlJc w:val="left"/>
      <w:pPr>
        <w:ind w:left="8643" w:hanging="204"/>
      </w:pPr>
      <w:rPr>
        <w:rFonts w:hint="default"/>
        <w:lang w:val="ro-RO" w:eastAsia="ro-RO" w:bidi="ro-RO"/>
      </w:rPr>
    </w:lvl>
    <w:lvl w:ilvl="7">
      <w:start w:val="0"/>
      <w:numFmt w:val="bullet"/>
      <w:lvlText w:val="•"/>
      <w:lvlJc w:val="left"/>
      <w:pPr>
        <w:ind w:left="9204" w:hanging="204"/>
      </w:pPr>
      <w:rPr>
        <w:rFonts w:hint="default"/>
        <w:lang w:val="ro-RO" w:eastAsia="ro-RO" w:bidi="ro-RO"/>
      </w:rPr>
    </w:lvl>
    <w:lvl w:ilvl="8">
      <w:start w:val="0"/>
      <w:numFmt w:val="bullet"/>
      <w:lvlText w:val="•"/>
      <w:lvlJc w:val="left"/>
      <w:pPr>
        <w:ind w:left="9764" w:hanging="204"/>
      </w:pPr>
      <w:rPr>
        <w:rFonts w:hint="default"/>
        <w:lang w:val="ro-RO" w:eastAsia="ro-RO" w:bidi="ro-RO"/>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ro-RO" w:bidi="ro-RO"/>
    </w:rPr>
  </w:style>
  <w:style w:styleId="BodyText" w:type="paragraph">
    <w:name w:val="Body Text"/>
    <w:basedOn w:val="Normal"/>
    <w:uiPriority w:val="1"/>
    <w:qFormat/>
    <w:pPr/>
    <w:rPr>
      <w:rFonts w:ascii="Times New Roman" w:hAnsi="Times New Roman" w:eastAsia="Times New Roman" w:cs="Times New Roman"/>
      <w:sz w:val="24"/>
      <w:szCs w:val="24"/>
      <w:lang w:val="ro-RO" w:eastAsia="ro-RO" w:bidi="ro-RO"/>
    </w:rPr>
  </w:style>
  <w:style w:styleId="Heading1" w:type="paragraph">
    <w:name w:val="Heading 1"/>
    <w:basedOn w:val="Normal"/>
    <w:uiPriority w:val="1"/>
    <w:qFormat/>
    <w:pPr>
      <w:spacing w:line="368" w:lineRule="exact"/>
      <w:ind w:left="232"/>
      <w:outlineLvl w:val="1"/>
    </w:pPr>
    <w:rPr>
      <w:rFonts w:ascii="Times New Roman" w:hAnsi="Times New Roman" w:eastAsia="Times New Roman" w:cs="Times New Roman"/>
      <w:b/>
      <w:bCs/>
      <w:sz w:val="32"/>
      <w:szCs w:val="32"/>
      <w:lang w:val="ro-RO" w:eastAsia="ro-RO" w:bidi="ro-RO"/>
    </w:rPr>
  </w:style>
  <w:style w:styleId="Heading2" w:type="paragraph">
    <w:name w:val="Heading 2"/>
    <w:basedOn w:val="Normal"/>
    <w:uiPriority w:val="1"/>
    <w:qFormat/>
    <w:pPr>
      <w:ind w:left="417" w:hanging="300"/>
      <w:outlineLvl w:val="2"/>
    </w:pPr>
    <w:rPr>
      <w:rFonts w:ascii="Times New Roman" w:hAnsi="Times New Roman" w:eastAsia="Times New Roman" w:cs="Times New Roman"/>
      <w:b/>
      <w:bCs/>
      <w:sz w:val="24"/>
      <w:szCs w:val="24"/>
      <w:lang w:val="ro-RO" w:eastAsia="ro-RO" w:bidi="ro-RO"/>
    </w:rPr>
  </w:style>
  <w:style w:styleId="ListParagraph" w:type="paragraph">
    <w:name w:val="List Paragraph"/>
    <w:basedOn w:val="Normal"/>
    <w:uiPriority w:val="1"/>
    <w:qFormat/>
    <w:pPr>
      <w:ind w:left="417" w:hanging="360"/>
    </w:pPr>
    <w:rPr>
      <w:rFonts w:ascii="Times New Roman" w:hAnsi="Times New Roman" w:eastAsia="Times New Roman" w:cs="Times New Roman"/>
      <w:lang w:val="ro-RO" w:eastAsia="ro-RO" w:bidi="ro-RO"/>
    </w:rPr>
  </w:style>
  <w:style w:styleId="TableParagraph" w:type="paragraph">
    <w:name w:val="Table Paragraph"/>
    <w:basedOn w:val="Normal"/>
    <w:uiPriority w:val="1"/>
    <w:qFormat/>
    <w:pPr/>
    <w:rPr>
      <w:lang w:val="ro-RO" w:eastAsia="ro-RO" w:bidi="ro-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BTJ Biroul Energetic-DT</dc:creator>
  <dc:title>Antetul deţinătorului de reţea</dc:title>
  <dcterms:created xsi:type="dcterms:W3CDTF">2021-01-07T10:13:04Z</dcterms:created>
  <dcterms:modified xsi:type="dcterms:W3CDTF">2021-01-07T10:13:04Z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