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889" w:val="left" w:leader="none"/>
          <w:tab w:pos="9540" w:val="left" w:leader="none"/>
          <w:tab w:pos="10512" w:val="left" w:leader="none"/>
        </w:tabs>
        <w:spacing w:before="63" w:after="19"/>
        <w:ind w:left="1100" w:right="0" w:firstLine="0"/>
        <w:jc w:val="left"/>
        <w:rPr>
          <w:sz w:val="16"/>
        </w:rPr>
      </w:pPr>
      <w:bookmarkStart w:name="03pdfCerereAcordOrar 2023.pdf" w:id="1"/>
      <w:bookmarkEnd w:id="1"/>
      <w:r>
        <w:rPr/>
      </w:r>
      <w:r>
        <w:rPr>
          <w:sz w:val="20"/>
        </w:rPr>
        <w:t>CERERE </w:t>
      </w:r>
      <w:r>
        <w:rPr>
          <w:b/>
          <w:sz w:val="22"/>
        </w:rPr>
        <w:t>3 – </w:t>
      </w:r>
      <w:r>
        <w:rPr>
          <w:b/>
          <w:sz w:val="20"/>
        </w:rPr>
        <w:t>ACORD PENTRU ORARUL</w:t>
      </w:r>
      <w:r>
        <w:rPr>
          <w:b/>
          <w:spacing w:val="-18"/>
          <w:sz w:val="20"/>
        </w:rPr>
        <w:t> </w:t>
      </w:r>
      <w:r>
        <w:rPr>
          <w:b/>
          <w:sz w:val="20"/>
        </w:rPr>
        <w:t>DE</w:t>
      </w:r>
      <w:r>
        <w:rPr>
          <w:b/>
          <w:spacing w:val="-4"/>
          <w:sz w:val="20"/>
        </w:rPr>
        <w:t> </w:t>
      </w:r>
      <w:r>
        <w:rPr>
          <w:b/>
          <w:sz w:val="20"/>
        </w:rPr>
        <w:t>FUNCŢIONARE</w:t>
        <w:tab/>
      </w:r>
      <w:r>
        <w:rPr>
          <w:sz w:val="16"/>
        </w:rPr>
        <w:t>Nr.</w:t>
      </w:r>
      <w:r>
        <w:rPr>
          <w:spacing w:val="-2"/>
          <w:sz w:val="16"/>
        </w:rPr>
        <w:t> </w:t>
      </w:r>
      <w:r>
        <w:rPr>
          <w:sz w:val="16"/>
        </w:rPr>
        <w:t>înreg.</w:t>
      </w:r>
      <w:r>
        <w:rPr>
          <w:sz w:val="16"/>
          <w:u w:val="single"/>
        </w:rPr>
        <w:t> </w:t>
        <w:tab/>
      </w:r>
      <w:r>
        <w:rPr>
          <w:sz w:val="16"/>
        </w:rPr>
        <w:t>din</w:t>
      </w:r>
      <w:r>
        <w:rPr>
          <w:sz w:val="16"/>
          <w:u w:val="single"/>
        </w:rPr>
        <w:t> </w:t>
        <w:tab/>
      </w:r>
      <w:r>
        <w:rPr>
          <w:spacing w:val="-2"/>
          <w:sz w:val="16"/>
        </w:rPr>
        <w:t>.20</w:t>
      </w:r>
      <w:r>
        <w:rPr>
          <w:sz w:val="16"/>
          <w:u w:val="single"/>
        </w:rPr>
        <w:t> </w:t>
      </w:r>
      <w:r>
        <w:rPr>
          <w:spacing w:val="-4"/>
          <w:sz w:val="16"/>
          <w:u w:val="single"/>
        </w:rPr>
        <w:t> </w:t>
      </w:r>
    </w:p>
    <w:p>
      <w:pPr>
        <w:pStyle w:val="BodyText"/>
        <w:spacing w:line="20" w:lineRule="exact"/>
        <w:ind w:left="1063"/>
        <w:rPr>
          <w:b w:val="0"/>
          <w:sz w:val="2"/>
        </w:rPr>
      </w:pPr>
      <w:r>
        <w:rPr>
          <w:b w:val="0"/>
          <w:sz w:val="2"/>
        </w:rPr>
        <w:pict>
          <v:group style="width:492pt;height:.75pt;mso-position-horizontal-relative:char;mso-position-vertical-relative:line" coordorigin="0,0" coordsize="9840,15">
            <v:line style="position:absolute" from="0,7" to="9840,7" stroked="true" strokeweight=".72pt" strokecolor="#000000">
              <v:stroke dashstyle="solid"/>
            </v:line>
          </v:group>
        </w:pict>
      </w:r>
      <w:r>
        <w:rPr>
          <w:b w:val="0"/>
          <w:sz w:val="2"/>
        </w:rPr>
      </w:r>
    </w:p>
    <w:p>
      <w:pPr>
        <w:pStyle w:val="Heading1"/>
        <w:tabs>
          <w:tab w:pos="5466" w:val="left" w:leader="none"/>
        </w:tabs>
        <w:spacing w:before="180"/>
        <w:rPr>
          <w:sz w:val="28"/>
        </w:rPr>
      </w:pPr>
      <w:r>
        <w:rPr/>
        <w:t>Timp de completare:</w:t>
      </w:r>
      <w:r>
        <w:rPr>
          <w:spacing w:val="-5"/>
        </w:rPr>
        <w:t> </w:t>
      </w:r>
      <w:r>
        <w:rPr/>
        <w:t>5</w:t>
      </w:r>
      <w:r>
        <w:rPr>
          <w:spacing w:val="-2"/>
        </w:rPr>
        <w:t> </w:t>
      </w:r>
      <w:r>
        <w:rPr/>
        <w:t>minute.</w:t>
        <w:tab/>
      </w:r>
      <w:r>
        <w:rPr>
          <w:sz w:val="28"/>
        </w:rPr>
        <w:t>CERERE</w:t>
      </w:r>
    </w:p>
    <w:p>
      <w:pPr>
        <w:spacing w:line="278" w:lineRule="auto" w:before="46"/>
        <w:ind w:left="1692" w:right="788" w:firstLine="0"/>
        <w:jc w:val="center"/>
        <w:rPr>
          <w:b/>
          <w:sz w:val="24"/>
        </w:rPr>
      </w:pPr>
      <w:r>
        <w:rPr/>
        <w:pict>
          <v:group style="position:absolute;margin-left:537.375pt;margin-top:2.1631pt;width:34.15pt;height:33.4pt;mso-position-horizontal-relative:page;mso-position-vertical-relative:paragraph;z-index:1120" coordorigin="10748,43" coordsize="683,668">
            <v:rect style="position:absolute;left:10875;top:43;width:555;height:540" filled="true" fillcolor="#808080" stroked="false">
              <v:fill opacity="32896f" type="solid"/>
            </v:rect>
            <v:rect style="position:absolute;left:10755;top:163;width:555;height:540" filled="true" fillcolor="#ffffff" stroked="false">
              <v:fill type="solid"/>
            </v:rect>
            <v:shapetype id="_x0000_t202" o:spt="202" coordsize="21600,21600" path="m,l,21600r21600,l21600,xe">
              <v:stroke joinstyle="miter"/>
              <v:path gradientshapeok="t" o:connecttype="rect"/>
            </v:shapetype>
            <v:shape style="position:absolute;left:10755;top:163;width:555;height:540" type="#_x0000_t202" filled="false" stroked="true" strokeweight=".75pt" strokecolor="#000000">
              <v:textbox inset="0,0,0,0">
                <w:txbxContent>
                  <w:p>
                    <w:pPr>
                      <w:spacing w:before="74"/>
                      <w:ind w:left="6" w:right="0" w:firstLine="0"/>
                      <w:jc w:val="center"/>
                      <w:rPr>
                        <w:b/>
                        <w:sz w:val="32"/>
                      </w:rPr>
                    </w:pPr>
                    <w:r>
                      <w:rPr>
                        <w:b/>
                        <w:w w:val="99"/>
                        <w:sz w:val="32"/>
                      </w:rPr>
                      <w:t>3</w:t>
                    </w:r>
                  </w:p>
                </w:txbxContent>
              </v:textbox>
              <v:stroke dashstyle="solid"/>
              <w10:wrap type="none"/>
            </v:shape>
            <w10:wrap type="none"/>
          </v:group>
        </w:pict>
      </w:r>
      <w:r>
        <w:rPr>
          <w:b/>
          <w:sz w:val="24"/>
        </w:rPr>
        <w:t>privind eliberarea acordului pentru orarul de funcţionare a structurii de vânzare Domnului Primar al Municipiului Târgu Mureş</w:t>
      </w:r>
    </w:p>
    <w:p>
      <w:pPr>
        <w:pStyle w:val="BodyText"/>
        <w:spacing w:before="7"/>
        <w:rPr>
          <w:sz w:val="36"/>
        </w:rPr>
      </w:pPr>
    </w:p>
    <w:p>
      <w:pPr>
        <w:pStyle w:val="ListParagraph"/>
        <w:numPr>
          <w:ilvl w:val="0"/>
          <w:numId w:val="1"/>
        </w:numPr>
        <w:tabs>
          <w:tab w:pos="1310" w:val="left" w:leader="none"/>
        </w:tabs>
        <w:spacing w:line="240" w:lineRule="auto" w:before="0" w:after="0"/>
        <w:ind w:left="1112" w:right="0" w:firstLine="0"/>
        <w:jc w:val="left"/>
        <w:rPr>
          <w:b/>
          <w:sz w:val="22"/>
        </w:rPr>
      </w:pPr>
      <w:r>
        <w:rPr>
          <w:b/>
          <w:sz w:val="22"/>
          <w:u w:val="thick"/>
        </w:rPr>
        <w:t>DATE DE IDENTIFICARE A OPERATORULUI</w:t>
      </w:r>
      <w:r>
        <w:rPr>
          <w:b/>
          <w:spacing w:val="-5"/>
          <w:sz w:val="22"/>
          <w:u w:val="thick"/>
        </w:rPr>
        <w:t> </w:t>
      </w:r>
      <w:r>
        <w:rPr>
          <w:b/>
          <w:sz w:val="22"/>
          <w:u w:val="thick"/>
        </w:rPr>
        <w:t>ECONOMIC</w:t>
      </w:r>
      <w:r>
        <w:rPr>
          <w:b/>
          <w:sz w:val="22"/>
        </w:rPr>
        <w:t>:</w:t>
      </w:r>
    </w:p>
    <w:p>
      <w:pPr>
        <w:pStyle w:val="BodyText"/>
        <w:spacing w:before="5"/>
        <w:rPr>
          <w:sz w:val="13"/>
        </w:rPr>
      </w:pPr>
    </w:p>
    <w:p>
      <w:pPr>
        <w:pStyle w:val="ListParagraph"/>
        <w:numPr>
          <w:ilvl w:val="0"/>
          <w:numId w:val="2"/>
        </w:numPr>
        <w:tabs>
          <w:tab w:pos="1247" w:val="left" w:leader="none"/>
          <w:tab w:pos="4043" w:val="left" w:leader="none"/>
          <w:tab w:pos="4196" w:val="left" w:leader="none"/>
          <w:tab w:pos="4647" w:val="left" w:leader="none"/>
          <w:tab w:pos="5094" w:val="left" w:leader="none"/>
          <w:tab w:pos="5139" w:val="left" w:leader="none"/>
          <w:tab w:pos="5583" w:val="left" w:leader="none"/>
          <w:tab w:pos="5927" w:val="left" w:leader="none"/>
          <w:tab w:pos="6351" w:val="left" w:leader="none"/>
          <w:tab w:pos="6383" w:val="left" w:leader="none"/>
          <w:tab w:pos="6481" w:val="left" w:leader="none"/>
          <w:tab w:pos="7051" w:val="left" w:leader="none"/>
          <w:tab w:pos="8839" w:val="left" w:leader="none"/>
          <w:tab w:pos="9079" w:val="left" w:leader="none"/>
          <w:tab w:pos="9205" w:val="left" w:leader="none"/>
          <w:tab w:pos="9306" w:val="left" w:leader="none"/>
          <w:tab w:pos="9670" w:val="left" w:leader="none"/>
          <w:tab w:pos="10665" w:val="left" w:leader="none"/>
          <w:tab w:pos="10767" w:val="left" w:leader="none"/>
        </w:tabs>
        <w:spacing w:line="355" w:lineRule="auto" w:before="92" w:after="0"/>
        <w:ind w:left="1112" w:right="262" w:firstLine="0"/>
        <w:jc w:val="left"/>
        <w:rPr>
          <w:b/>
          <w:sz w:val="22"/>
        </w:rPr>
      </w:pPr>
      <w:r>
        <w:rPr>
          <w:b/>
          <w:sz w:val="22"/>
        </w:rPr>
        <w:t>Firma</w:t>
      </w:r>
      <w:r>
        <w:rPr>
          <w:b/>
          <w:spacing w:val="-6"/>
          <w:sz w:val="22"/>
        </w:rPr>
        <w:t> </w:t>
      </w:r>
      <w:r>
        <w:rPr>
          <w:b/>
          <w:sz w:val="22"/>
        </w:rPr>
        <w:t>(S.C./P.F.A./Î.F./Î.I.)</w:t>
      </w:r>
      <w:r>
        <w:rPr>
          <w:b/>
          <w:sz w:val="22"/>
          <w:u w:val="single"/>
        </w:rPr>
        <w:t> </w:t>
        <w:tab/>
        <w:tab/>
        <w:tab/>
        <w:tab/>
        <w:tab/>
        <w:tab/>
        <w:tab/>
        <w:tab/>
        <w:tab/>
        <w:tab/>
        <w:tab/>
        <w:tab/>
        <w:tab/>
        <w:tab/>
      </w:r>
      <w:r>
        <w:rPr>
          <w:b/>
          <w:sz w:val="22"/>
        </w:rPr>
        <w:t>, cu sediul social în</w:t>
      </w:r>
      <w:r>
        <w:rPr>
          <w:b/>
          <w:spacing w:val="-1"/>
          <w:sz w:val="22"/>
        </w:rPr>
        <w:t> </w:t>
      </w:r>
      <w:r>
        <w:rPr>
          <w:b/>
          <w:sz w:val="22"/>
        </w:rPr>
        <w:t>loc.</w:t>
      </w:r>
      <w:r>
        <w:rPr>
          <w:b/>
          <w:sz w:val="22"/>
          <w:u w:val="single"/>
        </w:rPr>
        <w:t> </w:t>
        <w:tab/>
        <w:tab/>
        <w:tab/>
        <w:tab/>
        <w:tab/>
      </w:r>
      <w:r>
        <w:rPr>
          <w:b/>
          <w:sz w:val="22"/>
        </w:rPr>
        <w:t>Str.</w:t>
      </w:r>
      <w:r>
        <w:rPr>
          <w:b/>
          <w:sz w:val="22"/>
          <w:u w:val="single"/>
        </w:rPr>
        <w:t> </w:t>
        <w:tab/>
        <w:tab/>
        <w:tab/>
        <w:tab/>
        <w:tab/>
        <w:tab/>
        <w:tab/>
      </w:r>
      <w:r>
        <w:rPr>
          <w:b/>
          <w:sz w:val="22"/>
        </w:rPr>
        <w:t>nr.</w:t>
      </w:r>
      <w:r>
        <w:rPr>
          <w:b/>
          <w:sz w:val="22"/>
          <w:u w:val="single"/>
        </w:rPr>
        <w:t> </w:t>
        <w:tab/>
        <w:tab/>
        <w:tab/>
      </w:r>
      <w:r>
        <w:rPr>
          <w:b/>
          <w:sz w:val="22"/>
        </w:rPr>
        <w:t>, ap.</w:t>
      </w:r>
      <w:r>
        <w:rPr>
          <w:b/>
          <w:sz w:val="22"/>
          <w:u w:val="single"/>
        </w:rPr>
        <w:t> </w:t>
        <w:tab/>
      </w:r>
      <w:r>
        <w:rPr>
          <w:b/>
          <w:sz w:val="22"/>
        </w:rPr>
        <w:t>, Nr. de ordine în</w:t>
      </w:r>
      <w:r>
        <w:rPr>
          <w:b/>
          <w:spacing w:val="-8"/>
          <w:sz w:val="22"/>
        </w:rPr>
        <w:t> </w:t>
      </w:r>
      <w:r>
        <w:rPr>
          <w:b/>
          <w:sz w:val="22"/>
        </w:rPr>
        <w:t>R.C.:</w:t>
      </w:r>
      <w:r>
        <w:rPr>
          <w:b/>
          <w:spacing w:val="-2"/>
          <w:sz w:val="22"/>
        </w:rPr>
        <w:t> </w:t>
      </w:r>
      <w:r>
        <w:rPr>
          <w:b/>
          <w:sz w:val="22"/>
        </w:rPr>
        <w:t>J(F)</w:t>
      </w:r>
      <w:r>
        <w:rPr>
          <w:b/>
          <w:sz w:val="22"/>
          <w:u w:val="single"/>
        </w:rPr>
        <w:t> </w:t>
        <w:tab/>
        <w:t>/</w:t>
        <w:tab/>
        <w:tab/>
        <w:tab/>
        <w:t>/</w:t>
        <w:tab/>
        <w:tab/>
      </w:r>
      <w:r>
        <w:rPr>
          <w:b/>
          <w:sz w:val="22"/>
        </w:rPr>
        <w:t>,</w:t>
      </w:r>
      <w:r>
        <w:rPr>
          <w:b/>
          <w:spacing w:val="-4"/>
          <w:sz w:val="22"/>
        </w:rPr>
        <w:t> </w:t>
      </w:r>
      <w:r>
        <w:rPr>
          <w:b/>
          <w:sz w:val="22"/>
        </w:rPr>
        <w:t>C.U.I.</w:t>
      </w:r>
      <w:r>
        <w:rPr>
          <w:b/>
          <w:sz w:val="22"/>
          <w:u w:val="single"/>
        </w:rPr>
        <w:t> </w:t>
        <w:tab/>
        <w:tab/>
        <w:tab/>
      </w:r>
      <w:r>
        <w:rPr>
          <w:b/>
          <w:sz w:val="22"/>
        </w:rPr>
        <w:t>reprezentată legal prin</w:t>
      </w:r>
      <w:r>
        <w:rPr>
          <w:b/>
          <w:spacing w:val="-2"/>
          <w:sz w:val="22"/>
        </w:rPr>
        <w:t> </w:t>
      </w:r>
      <w:r>
        <w:rPr>
          <w:b/>
          <w:sz w:val="22"/>
        </w:rPr>
        <w:t>D-nul</w:t>
      </w:r>
      <w:r>
        <w:rPr>
          <w:b/>
          <w:spacing w:val="-1"/>
          <w:sz w:val="22"/>
        </w:rPr>
        <w:t> </w:t>
      </w:r>
      <w:r>
        <w:rPr>
          <w:b/>
          <w:sz w:val="22"/>
        </w:rPr>
        <w:t>(D-na)</w:t>
      </w:r>
      <w:r>
        <w:rPr>
          <w:b/>
          <w:sz w:val="22"/>
          <w:u w:val="single"/>
        </w:rPr>
        <w:t> </w:t>
        <w:tab/>
        <w:tab/>
        <w:tab/>
        <w:tab/>
        <w:tab/>
        <w:tab/>
        <w:tab/>
        <w:tab/>
      </w:r>
      <w:r>
        <w:rPr>
          <w:b/>
          <w:sz w:val="22"/>
        </w:rPr>
        <w:t>, cu domiciliul</w:t>
      </w:r>
      <w:r>
        <w:rPr>
          <w:b/>
          <w:spacing w:val="-6"/>
          <w:sz w:val="22"/>
        </w:rPr>
        <w:t> </w:t>
      </w:r>
      <w:r>
        <w:rPr>
          <w:b/>
          <w:sz w:val="22"/>
        </w:rPr>
        <w:t>în</w:t>
      </w:r>
      <w:r>
        <w:rPr>
          <w:b/>
          <w:spacing w:val="-2"/>
          <w:sz w:val="22"/>
        </w:rPr>
        <w:t> </w:t>
      </w:r>
      <w:r>
        <w:rPr>
          <w:b/>
          <w:sz w:val="22"/>
        </w:rPr>
        <w:t>loc.</w:t>
      </w:r>
      <w:r>
        <w:rPr>
          <w:b/>
          <w:sz w:val="22"/>
          <w:u w:val="single"/>
        </w:rPr>
        <w:t> </w:t>
        <w:tab/>
        <w:tab/>
        <w:tab/>
        <w:tab/>
        <w:tab/>
        <w:tab/>
        <w:tab/>
      </w:r>
      <w:r>
        <w:rPr>
          <w:b/>
          <w:sz w:val="22"/>
        </w:rPr>
        <w:t>, Str.</w:t>
      </w:r>
      <w:r>
        <w:rPr>
          <w:b/>
          <w:sz w:val="22"/>
          <w:u w:val="single"/>
        </w:rPr>
        <w:t> </w:t>
        <w:tab/>
        <w:tab/>
        <w:tab/>
      </w:r>
      <w:r>
        <w:rPr>
          <w:b/>
          <w:sz w:val="22"/>
        </w:rPr>
        <w:t>nr.</w:t>
      </w:r>
      <w:r>
        <w:rPr>
          <w:b/>
          <w:sz w:val="22"/>
          <w:u w:val="single"/>
        </w:rPr>
        <w:t> </w:t>
        <w:tab/>
        <w:tab/>
        <w:tab/>
      </w:r>
      <w:r>
        <w:rPr>
          <w:b/>
          <w:sz w:val="22"/>
        </w:rPr>
        <w:t>ap.</w:t>
      </w:r>
      <w:r>
        <w:rPr>
          <w:b/>
          <w:sz w:val="22"/>
          <w:u w:val="single"/>
        </w:rPr>
        <w:t> </w:t>
        <w:tab/>
        <w:tab/>
        <w:tab/>
        <w:tab/>
      </w:r>
      <w:r>
        <w:rPr>
          <w:b/>
          <w:sz w:val="22"/>
        </w:rPr>
        <w:t>, legitimat(ă) cu</w:t>
      </w:r>
      <w:r>
        <w:rPr>
          <w:b/>
          <w:spacing w:val="-7"/>
          <w:sz w:val="22"/>
        </w:rPr>
        <w:t> </w:t>
      </w:r>
      <w:r>
        <w:rPr>
          <w:b/>
          <w:sz w:val="22"/>
        </w:rPr>
        <w:t>C.I.</w:t>
      </w:r>
      <w:r>
        <w:rPr>
          <w:b/>
          <w:spacing w:val="-2"/>
          <w:sz w:val="22"/>
        </w:rPr>
        <w:t> </w:t>
      </w:r>
      <w:r>
        <w:rPr>
          <w:b/>
          <w:sz w:val="22"/>
        </w:rPr>
        <w:t>seria</w:t>
      </w:r>
      <w:r>
        <w:rPr>
          <w:b/>
          <w:sz w:val="22"/>
          <w:u w:val="single"/>
        </w:rPr>
        <w:t> </w:t>
        <w:tab/>
        <w:tab/>
        <w:tab/>
      </w:r>
      <w:r>
        <w:rPr>
          <w:b/>
          <w:sz w:val="22"/>
        </w:rPr>
        <w:t>nr.</w:t>
      </w:r>
      <w:r>
        <w:rPr>
          <w:b/>
          <w:sz w:val="22"/>
          <w:u w:val="single"/>
        </w:rPr>
        <w:tab/>
        <w:tab/>
      </w:r>
      <w:r>
        <w:rPr>
          <w:b/>
          <w:sz w:val="22"/>
        </w:rPr>
        <w:t>,</w:t>
      </w:r>
      <w:r>
        <w:rPr>
          <w:b/>
          <w:w w:val="100"/>
          <w:sz w:val="22"/>
        </w:rPr>
        <w:t> </w:t>
      </w:r>
      <w:r>
        <w:rPr>
          <w:b/>
          <w:sz w:val="22"/>
        </w:rPr>
        <w:t>eliberată</w:t>
      </w:r>
      <w:r>
        <w:rPr>
          <w:b/>
          <w:spacing w:val="-1"/>
          <w:sz w:val="22"/>
        </w:rPr>
        <w:t> </w:t>
      </w:r>
      <w:r>
        <w:rPr>
          <w:b/>
          <w:sz w:val="22"/>
        </w:rPr>
        <w:t>de</w:t>
      </w:r>
      <w:r>
        <w:rPr>
          <w:b/>
          <w:sz w:val="22"/>
          <w:u w:val="single"/>
        </w:rPr>
        <w:t> </w:t>
        <w:tab/>
        <w:tab/>
      </w:r>
      <w:r>
        <w:rPr>
          <w:b/>
          <w:sz w:val="22"/>
        </w:rPr>
        <w:t>la data de</w:t>
      </w:r>
      <w:r>
        <w:rPr>
          <w:b/>
          <w:sz w:val="22"/>
          <w:u w:val="single"/>
        </w:rPr>
        <w:t> </w:t>
        <w:tab/>
        <w:tab/>
        <w:tab/>
        <w:tab/>
      </w:r>
      <w:r>
        <w:rPr>
          <w:b/>
          <w:sz w:val="22"/>
        </w:rPr>
        <w:t>,</w:t>
      </w:r>
      <w:r>
        <w:rPr>
          <w:b/>
          <w:spacing w:val="-1"/>
          <w:sz w:val="22"/>
        </w:rPr>
        <w:t> </w:t>
      </w:r>
      <w:r>
        <w:rPr>
          <w:b/>
          <w:sz w:val="22"/>
        </w:rPr>
        <w:t>telefon:</w:t>
      </w:r>
      <w:r>
        <w:rPr>
          <w:b/>
          <w:sz w:val="22"/>
          <w:u w:val="single"/>
        </w:rPr>
        <w:t> </w:t>
        <w:tab/>
        <w:tab/>
        <w:tab/>
        <w:tab/>
        <w:tab/>
        <w:tab/>
      </w:r>
      <w:r>
        <w:rPr>
          <w:b/>
          <w:sz w:val="22"/>
        </w:rPr>
        <w:t>, şi adresă</w:t>
      </w:r>
      <w:r>
        <w:rPr>
          <w:b/>
          <w:spacing w:val="-2"/>
          <w:sz w:val="22"/>
        </w:rPr>
        <w:t> </w:t>
      </w:r>
      <w:r>
        <w:rPr>
          <w:b/>
          <w:sz w:val="22"/>
        </w:rPr>
        <w:t>de</w:t>
      </w:r>
      <w:r>
        <w:rPr>
          <w:b/>
          <w:spacing w:val="-2"/>
          <w:sz w:val="22"/>
        </w:rPr>
        <w:t> </w:t>
      </w:r>
      <w:r>
        <w:rPr>
          <w:b/>
          <w:sz w:val="22"/>
        </w:rPr>
        <w:t>e-mail:</w:t>
      </w:r>
      <w:r>
        <w:rPr>
          <w:b/>
          <w:sz w:val="22"/>
          <w:u w:val="single"/>
        </w:rPr>
        <w:t> </w:t>
        <w:tab/>
        <w:tab/>
        <w:tab/>
        <w:tab/>
        <w:tab/>
        <w:tab/>
        <w:tab/>
        <w:tab/>
        <w:tab/>
        <w:tab/>
        <w:tab/>
      </w:r>
      <w:r>
        <w:rPr>
          <w:b/>
          <w:sz w:val="22"/>
        </w:rPr>
        <w:t>,</w:t>
      </w:r>
    </w:p>
    <w:p>
      <w:pPr>
        <w:spacing w:line="244" w:lineRule="exact" w:before="0"/>
        <w:ind w:left="1692" w:right="800" w:firstLine="0"/>
        <w:jc w:val="center"/>
        <w:rPr>
          <w:b/>
          <w:i/>
          <w:sz w:val="22"/>
        </w:rPr>
      </w:pPr>
      <w:r>
        <w:rPr>
          <w:b/>
          <w:i/>
          <w:sz w:val="22"/>
        </w:rPr>
        <w:t>Prin prezenta solicit eliberarea acordului pentru orarul de funcţionare a structurii de vânzare:</w:t>
      </w:r>
    </w:p>
    <w:p>
      <w:pPr>
        <w:pStyle w:val="BodyText"/>
        <w:spacing w:before="4"/>
        <w:rPr>
          <w:i/>
          <w:sz w:val="21"/>
        </w:rPr>
      </w:pPr>
    </w:p>
    <w:p>
      <w:pPr>
        <w:pStyle w:val="ListParagraph"/>
        <w:numPr>
          <w:ilvl w:val="0"/>
          <w:numId w:val="1"/>
        </w:numPr>
        <w:tabs>
          <w:tab w:pos="1384" w:val="left" w:leader="none"/>
        </w:tabs>
        <w:spacing w:line="240" w:lineRule="auto" w:before="0" w:after="0"/>
        <w:ind w:left="1383" w:right="0" w:hanging="283"/>
        <w:jc w:val="both"/>
        <w:rPr>
          <w:b/>
          <w:sz w:val="22"/>
        </w:rPr>
      </w:pPr>
      <w:r>
        <w:rPr>
          <w:b/>
          <w:sz w:val="22"/>
          <w:u w:val="thick"/>
        </w:rPr>
        <w:t>DATE DE IDENTIFICARE A STRUCTURII DE VÂNZARE</w:t>
      </w:r>
      <w:r>
        <w:rPr>
          <w:b/>
          <w:sz w:val="22"/>
        </w:rPr>
        <w:t> (</w:t>
      </w:r>
      <w:r>
        <w:rPr>
          <w:b/>
          <w:sz w:val="22"/>
          <w:u w:val="thick"/>
        </w:rPr>
        <w:t>PUNCT DE</w:t>
      </w:r>
      <w:r>
        <w:rPr>
          <w:b/>
          <w:spacing w:val="-11"/>
          <w:sz w:val="22"/>
          <w:u w:val="thick"/>
        </w:rPr>
        <w:t> </w:t>
      </w:r>
      <w:r>
        <w:rPr>
          <w:b/>
          <w:sz w:val="22"/>
          <w:u w:val="thick"/>
        </w:rPr>
        <w:t>LUCRU</w:t>
      </w:r>
      <w:r>
        <w:rPr>
          <w:b/>
          <w:sz w:val="22"/>
        </w:rPr>
        <w:t>):</w:t>
      </w:r>
    </w:p>
    <w:p>
      <w:pPr>
        <w:pStyle w:val="ListParagraph"/>
        <w:numPr>
          <w:ilvl w:val="0"/>
          <w:numId w:val="2"/>
        </w:numPr>
        <w:tabs>
          <w:tab w:pos="1247" w:val="left" w:leader="none"/>
          <w:tab w:pos="9611" w:val="left" w:leader="none"/>
          <w:tab w:pos="10719" w:val="left" w:leader="none"/>
        </w:tabs>
        <w:spacing w:line="251" w:lineRule="exact" w:before="124" w:after="0"/>
        <w:ind w:left="1112" w:right="0" w:firstLine="0"/>
        <w:jc w:val="both"/>
        <w:rPr>
          <w:b/>
          <w:sz w:val="22"/>
        </w:rPr>
      </w:pPr>
      <w:r>
        <w:rPr>
          <w:b/>
          <w:sz w:val="22"/>
        </w:rPr>
        <w:t>Adresa structurii de vânzare (punct de</w:t>
      </w:r>
      <w:r>
        <w:rPr>
          <w:b/>
          <w:spacing w:val="-19"/>
          <w:sz w:val="22"/>
        </w:rPr>
        <w:t> </w:t>
      </w:r>
      <w:r>
        <w:rPr>
          <w:b/>
          <w:sz w:val="22"/>
        </w:rPr>
        <w:t>lucru):</w:t>
      </w:r>
      <w:r>
        <w:rPr>
          <w:b/>
          <w:spacing w:val="-3"/>
          <w:sz w:val="22"/>
        </w:rPr>
        <w:t> </w:t>
      </w:r>
      <w:r>
        <w:rPr>
          <w:b/>
          <w:sz w:val="22"/>
        </w:rPr>
        <w:t>Str.</w:t>
      </w:r>
      <w:r>
        <w:rPr>
          <w:b/>
          <w:sz w:val="22"/>
          <w:u w:val="single"/>
        </w:rPr>
        <w:t> </w:t>
        <w:tab/>
      </w:r>
      <w:r>
        <w:rPr>
          <w:b/>
          <w:sz w:val="22"/>
        </w:rPr>
        <w:t>nr.</w:t>
      </w:r>
      <w:r>
        <w:rPr>
          <w:b/>
          <w:sz w:val="22"/>
          <w:u w:val="single"/>
        </w:rPr>
        <w:t> </w:t>
        <w:tab/>
      </w:r>
      <w:r>
        <w:rPr>
          <w:b/>
          <w:sz w:val="22"/>
        </w:rPr>
        <w:t>,</w:t>
      </w:r>
    </w:p>
    <w:p>
      <w:pPr>
        <w:pStyle w:val="ListParagraph"/>
        <w:numPr>
          <w:ilvl w:val="0"/>
          <w:numId w:val="2"/>
        </w:numPr>
        <w:tabs>
          <w:tab w:pos="1247" w:val="left" w:leader="none"/>
          <w:tab w:pos="5382" w:val="left" w:leader="none"/>
        </w:tabs>
        <w:spacing w:line="256" w:lineRule="exact" w:before="0" w:after="0"/>
        <w:ind w:left="1112" w:right="0" w:firstLine="0"/>
        <w:jc w:val="both"/>
        <w:rPr>
          <w:b/>
          <w:sz w:val="14"/>
        </w:rPr>
      </w:pPr>
      <w:r>
        <w:rPr>
          <w:b/>
          <w:sz w:val="22"/>
        </w:rPr>
        <w:t>Suprafaţa structurii</w:t>
      </w:r>
      <w:r>
        <w:rPr>
          <w:b/>
          <w:spacing w:val="-5"/>
          <w:sz w:val="22"/>
        </w:rPr>
        <w:t> </w:t>
      </w:r>
      <w:r>
        <w:rPr>
          <w:b/>
          <w:sz w:val="22"/>
        </w:rPr>
        <w:t>de</w:t>
      </w:r>
      <w:r>
        <w:rPr>
          <w:b/>
          <w:spacing w:val="-5"/>
          <w:sz w:val="22"/>
        </w:rPr>
        <w:t> </w:t>
      </w:r>
      <w:r>
        <w:rPr>
          <w:b/>
          <w:sz w:val="22"/>
        </w:rPr>
        <w:t>vânzare:</w:t>
      </w:r>
      <w:r>
        <w:rPr>
          <w:b/>
          <w:sz w:val="22"/>
          <w:u w:val="single"/>
        </w:rPr>
        <w:t> </w:t>
        <w:tab/>
      </w:r>
      <w:r>
        <w:rPr>
          <w:b/>
          <w:sz w:val="22"/>
        </w:rPr>
        <w:t>m</w:t>
      </w:r>
      <w:r>
        <w:rPr>
          <w:b/>
          <w:position w:val="8"/>
          <w:sz w:val="14"/>
        </w:rPr>
        <w:t>2</w:t>
      </w:r>
    </w:p>
    <w:p>
      <w:pPr>
        <w:pStyle w:val="ListParagraph"/>
        <w:numPr>
          <w:ilvl w:val="0"/>
          <w:numId w:val="2"/>
        </w:numPr>
        <w:tabs>
          <w:tab w:pos="1247" w:val="left" w:leader="none"/>
        </w:tabs>
        <w:spacing w:line="252" w:lineRule="exact" w:before="0" w:after="0"/>
        <w:ind w:left="1112" w:right="0" w:firstLine="0"/>
        <w:jc w:val="both"/>
        <w:rPr>
          <w:b/>
          <w:sz w:val="22"/>
        </w:rPr>
      </w:pPr>
      <w:r>
        <w:rPr>
          <w:b/>
          <w:sz w:val="22"/>
        </w:rPr>
        <w:t>Modul de amplasare a structurii de</w:t>
      </w:r>
      <w:r>
        <w:rPr>
          <w:b/>
          <w:spacing w:val="-3"/>
          <w:sz w:val="22"/>
        </w:rPr>
        <w:t> </w:t>
      </w:r>
      <w:r>
        <w:rPr>
          <w:b/>
          <w:sz w:val="22"/>
        </w:rPr>
        <w:t>vânzare:</w:t>
      </w:r>
    </w:p>
    <w:p>
      <w:pPr>
        <w:pStyle w:val="BodyText"/>
        <w:tabs>
          <w:tab w:pos="5433" w:val="left" w:leader="none"/>
          <w:tab w:pos="8313" w:val="left" w:leader="none"/>
        </w:tabs>
        <w:spacing w:line="252" w:lineRule="exact"/>
        <w:ind w:left="1100"/>
        <w:jc w:val="both"/>
      </w:pPr>
      <w:r>
        <w:rPr/>
        <w:t>1.la parterul unui imobil de</w:t>
      </w:r>
      <w:r>
        <w:rPr>
          <w:spacing w:val="-7"/>
        </w:rPr>
        <w:t> </w:t>
      </w:r>
      <w:r>
        <w:rPr/>
        <w:t>locuinţe □</w:t>
        <w:tab/>
        <w:t>2.în imobil de</w:t>
      </w:r>
      <w:r>
        <w:rPr>
          <w:spacing w:val="-2"/>
        </w:rPr>
        <w:t> </w:t>
      </w:r>
      <w:r>
        <w:rPr/>
        <w:t>locuinţe</w:t>
      </w:r>
      <w:r>
        <w:rPr>
          <w:spacing w:val="-3"/>
        </w:rPr>
        <w:t> </w:t>
      </w:r>
      <w:r>
        <w:rPr/>
        <w:t>□</w:t>
        <w:tab/>
        <w:t>3.în clădire individuală</w:t>
      </w:r>
      <w:r>
        <w:rPr>
          <w:spacing w:val="-7"/>
        </w:rPr>
        <w:t> </w:t>
      </w:r>
      <w:r>
        <w:rPr/>
        <w:t>□</w:t>
      </w:r>
    </w:p>
    <w:p>
      <w:pPr>
        <w:pStyle w:val="BodyText"/>
        <w:spacing w:before="3"/>
      </w:pPr>
    </w:p>
    <w:p>
      <w:pPr>
        <w:pStyle w:val="ListParagraph"/>
        <w:numPr>
          <w:ilvl w:val="0"/>
          <w:numId w:val="1"/>
        </w:numPr>
        <w:tabs>
          <w:tab w:pos="1483" w:val="left" w:leader="none"/>
        </w:tabs>
        <w:spacing w:line="240" w:lineRule="auto" w:before="0" w:after="0"/>
        <w:ind w:left="1482" w:right="0" w:hanging="370"/>
        <w:jc w:val="both"/>
        <w:rPr>
          <w:b/>
          <w:sz w:val="22"/>
        </w:rPr>
      </w:pPr>
      <w:r>
        <w:rPr>
          <w:spacing w:val="-56"/>
          <w:w w:val="100"/>
          <w:sz w:val="22"/>
          <w:u w:val="thick"/>
        </w:rPr>
        <w:t> </w:t>
      </w:r>
      <w:r>
        <w:rPr>
          <w:b/>
          <w:sz w:val="22"/>
          <w:u w:val="thick"/>
        </w:rPr>
        <w:t>EXERCIŢIUL COMERCIAL</w:t>
      </w:r>
      <w:r>
        <w:rPr>
          <w:b/>
          <w:spacing w:val="-4"/>
          <w:sz w:val="22"/>
          <w:u w:val="thick"/>
        </w:rPr>
        <w:t> </w:t>
      </w:r>
      <w:r>
        <w:rPr>
          <w:b/>
          <w:sz w:val="22"/>
          <w:u w:val="thick"/>
        </w:rPr>
        <w:t>DESFĂŞURAT</w:t>
      </w:r>
      <w:r>
        <w:rPr>
          <w:b/>
          <w:sz w:val="22"/>
        </w:rPr>
        <w:t>:</w:t>
      </w:r>
    </w:p>
    <w:p>
      <w:pPr>
        <w:pStyle w:val="ListParagraph"/>
        <w:numPr>
          <w:ilvl w:val="0"/>
          <w:numId w:val="2"/>
        </w:numPr>
        <w:tabs>
          <w:tab w:pos="1247" w:val="left" w:leader="none"/>
        </w:tabs>
        <w:spacing w:line="240" w:lineRule="auto" w:before="121" w:after="0"/>
        <w:ind w:left="1112" w:right="0" w:firstLine="0"/>
        <w:jc w:val="both"/>
        <w:rPr>
          <w:b/>
          <w:sz w:val="22"/>
        </w:rPr>
      </w:pPr>
      <w:r>
        <w:rPr>
          <w:b/>
          <w:sz w:val="22"/>
        </w:rPr>
        <w:t>Obiectul de activitate desfăşurat conform CAEN</w:t>
      </w:r>
      <w:r>
        <w:rPr>
          <w:b/>
          <w:spacing w:val="-6"/>
          <w:sz w:val="22"/>
        </w:rPr>
        <w:t> </w:t>
      </w:r>
      <w:r>
        <w:rPr>
          <w:b/>
          <w:sz w:val="22"/>
        </w:rPr>
        <w:t>Rev.2:</w:t>
      </w:r>
    </w:p>
    <w:p>
      <w:pPr>
        <w:pStyle w:val="BodyText"/>
        <w:tabs>
          <w:tab w:pos="6153" w:val="left" w:leader="none"/>
        </w:tabs>
        <w:spacing w:line="276" w:lineRule="auto" w:before="120"/>
        <w:ind w:left="1100" w:right="257"/>
      </w:pPr>
      <w:r>
        <w:rPr/>
        <w:t>5320 Alte activităţi poştale şi de</w:t>
      </w:r>
      <w:r>
        <w:rPr>
          <w:spacing w:val="-7"/>
        </w:rPr>
        <w:t> </w:t>
      </w:r>
      <w:r>
        <w:rPr/>
        <w:t>curier </w:t>
      </w:r>
      <w:r>
        <w:rPr>
          <w:spacing w:val="50"/>
        </w:rPr>
        <w:t> </w:t>
      </w:r>
      <w:r>
        <w:rPr/>
        <w:t>□</w:t>
        <w:tab/>
        <w:t>5510 Hoteluri şi alte facilităţi de cazare similar □ 5520 Facilităţi de cazare pentru vacanţe şi perioade de scurtă durată</w:t>
      </w:r>
      <w:r>
        <w:rPr>
          <w:spacing w:val="46"/>
        </w:rPr>
        <w:t> </w:t>
      </w:r>
      <w:r>
        <w:rPr/>
        <w:t>□</w:t>
      </w:r>
    </w:p>
    <w:p>
      <w:pPr>
        <w:pStyle w:val="BodyText"/>
        <w:tabs>
          <w:tab w:pos="5433" w:val="left" w:leader="none"/>
        </w:tabs>
        <w:spacing w:line="276" w:lineRule="auto" w:before="1"/>
        <w:ind w:left="1100" w:right="257"/>
      </w:pPr>
      <w:r>
        <w:rPr/>
        <w:t>5590 Alte servicii de</w:t>
      </w:r>
      <w:r>
        <w:rPr>
          <w:spacing w:val="-6"/>
        </w:rPr>
        <w:t> </w:t>
      </w:r>
      <w:r>
        <w:rPr/>
        <w:t>cazare-pensiuni </w:t>
      </w:r>
      <w:r>
        <w:rPr>
          <w:spacing w:val="52"/>
        </w:rPr>
        <w:t> </w:t>
      </w:r>
      <w:r>
        <w:rPr/>
        <w:t>□</w:t>
        <w:tab/>
        <w:t>5914 Proiecţia de filme cinematografice-săli de cinema □ 6492 Alte activităţi de creditare-servicii de amanetare şi gaj</w:t>
      </w:r>
      <w:r>
        <w:rPr>
          <w:spacing w:val="50"/>
        </w:rPr>
        <w:t> </w:t>
      </w:r>
      <w:r>
        <w:rPr/>
        <w:t>□</w:t>
      </w:r>
    </w:p>
    <w:p>
      <w:pPr>
        <w:pStyle w:val="BodyText"/>
        <w:spacing w:line="252" w:lineRule="exact"/>
        <w:ind w:left="1100"/>
      </w:pPr>
      <w:r>
        <w:rPr/>
        <w:t>6612 Activităţi de intermediere a tranzacţiilor financiare-activităţi ale birourilor de schimb □</w:t>
      </w:r>
    </w:p>
    <w:p>
      <w:pPr>
        <w:pStyle w:val="BodyText"/>
        <w:tabs>
          <w:tab w:pos="7204" w:val="left" w:leader="none"/>
          <w:tab w:pos="7315" w:val="left" w:leader="none"/>
          <w:tab w:pos="8313" w:val="left" w:leader="none"/>
        </w:tabs>
        <w:spacing w:line="276" w:lineRule="auto" w:before="38"/>
        <w:ind w:left="1100" w:right="200"/>
        <w:jc w:val="both"/>
      </w:pPr>
      <w:r>
        <w:rPr/>
        <w:t>6622 Activităţi ale agenţilor şi</w:t>
      </w:r>
      <w:r>
        <w:rPr>
          <w:spacing w:val="-11"/>
        </w:rPr>
        <w:t> </w:t>
      </w:r>
      <w:r>
        <w:rPr/>
        <w:t>broker-ilor </w:t>
      </w:r>
      <w:r>
        <w:rPr>
          <w:spacing w:val="50"/>
        </w:rPr>
        <w:t> </w:t>
      </w:r>
      <w:r>
        <w:rPr/>
        <w:t>□</w:t>
        <w:tab/>
        <w:tab/>
        <w:tab/>
        <w:t>6831 Agenţii imobiliare □ 7311 Activităţi ale agenţiilor de</w:t>
      </w:r>
      <w:r>
        <w:rPr>
          <w:spacing w:val="-9"/>
        </w:rPr>
        <w:t> </w:t>
      </w:r>
      <w:r>
        <w:rPr/>
        <w:t>publicitate </w:t>
      </w:r>
      <w:r>
        <w:rPr>
          <w:spacing w:val="50"/>
        </w:rPr>
        <w:t> </w:t>
      </w:r>
      <w:r>
        <w:rPr/>
        <w:t>□</w:t>
        <w:tab/>
        <w:t>7410 Activităţi de design specializat □ 7911 Activităţi ale agenţiilor</w:t>
      </w:r>
      <w:r>
        <w:rPr>
          <w:spacing w:val="-8"/>
        </w:rPr>
        <w:t> </w:t>
      </w:r>
      <w:r>
        <w:rPr/>
        <w:t>turistice </w:t>
      </w:r>
      <w:r>
        <w:rPr>
          <w:spacing w:val="50"/>
        </w:rPr>
        <w:t> </w:t>
      </w:r>
      <w:r>
        <w:rPr/>
        <w:t>□</w:t>
        <w:tab/>
        <w:tab/>
        <w:t>7912 Activităţi ale tur-operatorilor </w:t>
      </w:r>
      <w:r>
        <w:rPr>
          <w:spacing w:val="45"/>
        </w:rPr>
        <w:t> </w:t>
      </w:r>
      <w:r>
        <w:rPr/>
        <w:t>□</w:t>
      </w:r>
    </w:p>
    <w:p>
      <w:pPr>
        <w:pStyle w:val="BodyText"/>
        <w:tabs>
          <w:tab w:pos="7315" w:val="left" w:leader="none"/>
        </w:tabs>
        <w:ind w:left="1100"/>
      </w:pPr>
      <w:r>
        <w:rPr/>
        <w:t>8553 Şcoli de conducere</w:t>
      </w:r>
      <w:r>
        <w:rPr>
          <w:spacing w:val="-4"/>
        </w:rPr>
        <w:t> </w:t>
      </w:r>
      <w:r>
        <w:rPr/>
        <w:t>(pilotaj) </w:t>
      </w:r>
      <w:r>
        <w:rPr>
          <w:spacing w:val="50"/>
        </w:rPr>
        <w:t> </w:t>
      </w:r>
      <w:r>
        <w:rPr/>
        <w:t>□</w:t>
        <w:tab/>
        <w:t>9311 Activităţi ale bazelor sportive </w:t>
      </w:r>
      <w:r>
        <w:rPr>
          <w:spacing w:val="40"/>
        </w:rPr>
        <w:t> </w:t>
      </w:r>
      <w:r>
        <w:rPr/>
        <w:t>□</w:t>
      </w:r>
    </w:p>
    <w:p>
      <w:pPr>
        <w:pStyle w:val="ListParagraph"/>
        <w:numPr>
          <w:ilvl w:val="0"/>
          <w:numId w:val="1"/>
        </w:numPr>
        <w:tabs>
          <w:tab w:pos="1471" w:val="left" w:leader="none"/>
          <w:tab w:pos="9471" w:val="left" w:leader="none"/>
        </w:tabs>
        <w:spacing w:line="352" w:lineRule="auto" w:before="38" w:after="0"/>
        <w:ind w:left="1112" w:right="666" w:firstLine="0"/>
        <w:jc w:val="left"/>
        <w:rPr>
          <w:b/>
          <w:sz w:val="22"/>
        </w:rPr>
      </w:pPr>
      <w:r>
        <w:rPr>
          <w:b/>
          <w:sz w:val="22"/>
          <w:u w:val="thick"/>
        </w:rPr>
        <w:t>DATE PRIVIND DREPTUL DE FOLOSINŢĂ/UTILIZARE A STRUCTURII DE VÂNZARE</w:t>
      </w:r>
      <w:r>
        <w:rPr>
          <w:b/>
          <w:sz w:val="22"/>
        </w:rPr>
        <w:t>: 1.proprietatea firmei □   2.închiriere □   3.spaţiu LOCATIV SA □   4.domeniul</w:t>
      </w:r>
      <w:r>
        <w:rPr>
          <w:b/>
          <w:spacing w:val="-26"/>
          <w:sz w:val="22"/>
        </w:rPr>
        <w:t> </w:t>
      </w:r>
      <w:r>
        <w:rPr>
          <w:b/>
          <w:sz w:val="22"/>
        </w:rPr>
        <w:t>public</w:t>
      </w:r>
      <w:r>
        <w:rPr>
          <w:b/>
          <w:spacing w:val="-4"/>
          <w:sz w:val="22"/>
        </w:rPr>
        <w:t> </w:t>
      </w:r>
      <w:r>
        <w:rPr>
          <w:b/>
          <w:sz w:val="22"/>
        </w:rPr>
        <w:t>□</w:t>
        <w:tab/>
        <w:t>5.altele</w:t>
      </w:r>
      <w:r>
        <w:rPr>
          <w:b/>
          <w:spacing w:val="-3"/>
          <w:sz w:val="22"/>
        </w:rPr>
        <w:t> </w:t>
      </w:r>
      <w:r>
        <w:rPr>
          <w:b/>
          <w:sz w:val="22"/>
        </w:rPr>
        <w:t>□</w:t>
      </w:r>
    </w:p>
    <w:p>
      <w:pPr>
        <w:pStyle w:val="ListParagraph"/>
        <w:numPr>
          <w:ilvl w:val="0"/>
          <w:numId w:val="1"/>
        </w:numPr>
        <w:tabs>
          <w:tab w:pos="1382" w:val="left" w:leader="none"/>
        </w:tabs>
        <w:spacing w:line="240" w:lineRule="auto" w:before="3" w:after="0"/>
        <w:ind w:left="1381" w:right="0" w:hanging="269"/>
        <w:jc w:val="both"/>
        <w:rPr>
          <w:b/>
          <w:sz w:val="22"/>
        </w:rPr>
      </w:pPr>
      <w:r>
        <w:rPr>
          <w:spacing w:val="-56"/>
          <w:w w:val="100"/>
          <w:sz w:val="22"/>
          <w:u w:val="thick"/>
        </w:rPr>
        <w:t> </w:t>
      </w:r>
      <w:r>
        <w:rPr>
          <w:b/>
          <w:sz w:val="22"/>
          <w:u w:val="thick"/>
        </w:rPr>
        <w:t>ORARUL DE FUNCŢIONARE SOLICITAT SPRE</w:t>
      </w:r>
      <w:r>
        <w:rPr>
          <w:b/>
          <w:spacing w:val="-5"/>
          <w:sz w:val="22"/>
          <w:u w:val="thick"/>
        </w:rPr>
        <w:t> </w:t>
      </w:r>
      <w:r>
        <w:rPr>
          <w:b/>
          <w:sz w:val="22"/>
          <w:u w:val="thick"/>
        </w:rPr>
        <w:t>APROBARE</w:t>
      </w:r>
      <w:r>
        <w:rPr>
          <w:b/>
          <w:sz w:val="22"/>
        </w:rPr>
        <w:t>:</w:t>
      </w:r>
    </w:p>
    <w:p>
      <w:pPr>
        <w:pStyle w:val="ListParagraph"/>
        <w:numPr>
          <w:ilvl w:val="0"/>
          <w:numId w:val="2"/>
        </w:numPr>
        <w:tabs>
          <w:tab w:pos="1247" w:val="left" w:leader="none"/>
          <w:tab w:pos="4639" w:val="left" w:leader="none"/>
          <w:tab w:pos="7655" w:val="left" w:leader="none"/>
          <w:tab w:pos="10815" w:val="left" w:leader="none"/>
        </w:tabs>
        <w:spacing w:line="240" w:lineRule="auto" w:before="119" w:after="0"/>
        <w:ind w:left="1112" w:right="0" w:firstLine="0"/>
        <w:jc w:val="both"/>
        <w:rPr>
          <w:b/>
          <w:sz w:val="22"/>
        </w:rPr>
      </w:pPr>
      <w:r>
        <w:rPr>
          <w:b/>
          <w:sz w:val="22"/>
        </w:rPr>
        <w:t>Luni-Vineri:</w:t>
      </w:r>
      <w:r>
        <w:rPr>
          <w:b/>
          <w:sz w:val="22"/>
          <w:u w:val="single"/>
        </w:rPr>
        <w:t> </w:t>
        <w:tab/>
      </w:r>
      <w:r>
        <w:rPr>
          <w:b/>
          <w:sz w:val="22"/>
        </w:rPr>
        <w:t>■Sâmbătă:</w:t>
      </w:r>
      <w:r>
        <w:rPr>
          <w:b/>
          <w:sz w:val="22"/>
          <w:u w:val="single"/>
        </w:rPr>
        <w:t> </w:t>
        <w:tab/>
      </w:r>
      <w:r>
        <w:rPr>
          <w:b/>
          <w:sz w:val="22"/>
        </w:rPr>
        <w:t>■Duminică:</w:t>
      </w:r>
      <w:r>
        <w:rPr>
          <w:b/>
          <w:sz w:val="22"/>
          <w:u w:val="single"/>
        </w:rPr>
        <w:t> </w:t>
        <w:tab/>
      </w:r>
      <w:r>
        <w:rPr>
          <w:b/>
          <w:sz w:val="22"/>
        </w:rPr>
        <w:t>.</w:t>
      </w:r>
    </w:p>
    <w:p>
      <w:pPr>
        <w:pStyle w:val="ListParagraph"/>
        <w:numPr>
          <w:ilvl w:val="0"/>
          <w:numId w:val="1"/>
        </w:numPr>
        <w:tabs>
          <w:tab w:pos="1459" w:val="left" w:leader="none"/>
        </w:tabs>
        <w:spacing w:line="240" w:lineRule="auto" w:before="122" w:after="0"/>
        <w:ind w:left="1458" w:right="0" w:hanging="358"/>
        <w:jc w:val="both"/>
        <w:rPr>
          <w:b/>
          <w:sz w:val="22"/>
        </w:rPr>
      </w:pPr>
      <w:r>
        <w:rPr>
          <w:b/>
          <w:sz w:val="22"/>
          <w:u w:val="thick"/>
        </w:rPr>
        <w:t>RESPONSABILITĂŢI ŞI CERINŢE PRIVIND DESFĂŞURAREA</w:t>
      </w:r>
      <w:r>
        <w:rPr>
          <w:b/>
          <w:spacing w:val="-10"/>
          <w:sz w:val="22"/>
          <w:u w:val="thick"/>
        </w:rPr>
        <w:t> </w:t>
      </w:r>
      <w:r>
        <w:rPr>
          <w:b/>
          <w:sz w:val="22"/>
          <w:u w:val="thick"/>
        </w:rPr>
        <w:t>ACTIVITĂŢII</w:t>
      </w:r>
      <w:r>
        <w:rPr>
          <w:b/>
          <w:sz w:val="22"/>
        </w:rPr>
        <w:t>:</w:t>
      </w:r>
    </w:p>
    <w:p>
      <w:pPr>
        <w:spacing w:before="118"/>
        <w:ind w:left="1112" w:right="0" w:firstLine="0"/>
        <w:jc w:val="both"/>
        <w:rPr>
          <w:b/>
          <w:sz w:val="20"/>
        </w:rPr>
      </w:pPr>
      <w:r>
        <w:rPr>
          <w:b/>
          <w:sz w:val="20"/>
        </w:rPr>
        <w:t>Prin completarea, semnarea şi înregistrarea prezentei cereri am luat la cunoştinţă despre faptul că:</w:t>
      </w:r>
    </w:p>
    <w:p>
      <w:pPr>
        <w:pStyle w:val="ListParagraph"/>
        <w:numPr>
          <w:ilvl w:val="0"/>
          <w:numId w:val="3"/>
        </w:numPr>
        <w:tabs>
          <w:tab w:pos="1295" w:val="left" w:leader="none"/>
        </w:tabs>
        <w:spacing w:line="240" w:lineRule="auto" w:before="0" w:after="0"/>
        <w:ind w:left="1100" w:right="202" w:firstLine="0"/>
        <w:jc w:val="left"/>
        <w:rPr>
          <w:b/>
          <w:sz w:val="18"/>
        </w:rPr>
      </w:pPr>
      <w:r>
        <w:rPr>
          <w:b/>
          <w:sz w:val="18"/>
        </w:rPr>
        <w:t>Responsabilitatea privind conformarea la normele de securitate la incendiu îmi revine exclusiv, în calitatea de beneficiar al acordului pentru orarul de funcţionare a structurii de vânzare</w:t>
      </w:r>
      <w:r>
        <w:rPr>
          <w:b/>
          <w:spacing w:val="-6"/>
          <w:sz w:val="18"/>
        </w:rPr>
        <w:t> </w:t>
      </w:r>
      <w:r>
        <w:rPr>
          <w:b/>
          <w:sz w:val="18"/>
        </w:rPr>
        <w:t>solicitat.</w:t>
      </w:r>
    </w:p>
    <w:p>
      <w:pPr>
        <w:pStyle w:val="ListParagraph"/>
        <w:numPr>
          <w:ilvl w:val="0"/>
          <w:numId w:val="3"/>
        </w:numPr>
        <w:tabs>
          <w:tab w:pos="1303" w:val="left" w:leader="none"/>
        </w:tabs>
        <w:spacing w:line="240" w:lineRule="auto" w:before="0" w:after="0"/>
        <w:ind w:left="1100" w:right="202" w:firstLine="0"/>
        <w:jc w:val="both"/>
        <w:rPr>
          <w:b/>
          <w:sz w:val="18"/>
        </w:rPr>
      </w:pPr>
      <w:r>
        <w:rPr>
          <w:b/>
          <w:sz w:val="18"/>
        </w:rPr>
        <w:t>În cazul în care structura de vânzare nu are îndeplinită cerinţa esenţială - securitate la incendiu - îmi revine obligaţia, în calitatea de beneficiar al acordului pentru orarul de funcţionare a structurii de vânzare, să amplasez, până la obţinerea avizului şi/sau autorizaţiei de securitate la incendiu, panouri de înştiinţare cu următorul conţinut: «Acest spaţiu funcţionează fără autorizaţia de securitate la incendiu», conform art.1 din Legea</w:t>
      </w:r>
      <w:r>
        <w:rPr>
          <w:b/>
          <w:spacing w:val="-4"/>
          <w:sz w:val="18"/>
        </w:rPr>
        <w:t> </w:t>
      </w:r>
      <w:r>
        <w:rPr>
          <w:b/>
          <w:sz w:val="18"/>
        </w:rPr>
        <w:t>nr.28/2018.</w:t>
      </w:r>
    </w:p>
    <w:p>
      <w:pPr>
        <w:pStyle w:val="ListParagraph"/>
        <w:numPr>
          <w:ilvl w:val="0"/>
          <w:numId w:val="3"/>
        </w:numPr>
        <w:tabs>
          <w:tab w:pos="1291" w:val="left" w:leader="none"/>
        </w:tabs>
        <w:spacing w:line="276" w:lineRule="auto" w:before="0" w:after="0"/>
        <w:ind w:left="1100" w:right="200" w:firstLine="0"/>
        <w:jc w:val="both"/>
        <w:rPr>
          <w:b/>
          <w:sz w:val="18"/>
        </w:rPr>
      </w:pPr>
      <w:r>
        <w:rPr>
          <w:b/>
          <w:sz w:val="18"/>
        </w:rPr>
        <w:t>Îmi revine obligaţia de a deţine autorizaţiile de funcţionare eliberate în conformitate cu reglementările legale în vigoare sau de a deţine certificatul constatator emis de către oficiul registrului comerţului de pe lângă tribunal care atestă că s-a înregistrat declaraţia-tip pe propria răspundere, din care rezultă că sunt îndeplinite condiţiile </w:t>
      </w:r>
      <w:r>
        <w:rPr>
          <w:b/>
          <w:spacing w:val="2"/>
          <w:sz w:val="18"/>
        </w:rPr>
        <w:t>de </w:t>
      </w:r>
      <w:r>
        <w:rPr>
          <w:b/>
          <w:sz w:val="18"/>
        </w:rPr>
        <w:t>funcţionare prevăzute de legislaţia specifică în domeniul sanitar, sanitar-veterinar, protecţiei mediului şi protecţiei muncii, pentru activităţile</w:t>
      </w:r>
      <w:r>
        <w:rPr>
          <w:b/>
          <w:spacing w:val="-21"/>
          <w:sz w:val="18"/>
        </w:rPr>
        <w:t> </w:t>
      </w:r>
      <w:r>
        <w:rPr>
          <w:b/>
          <w:sz w:val="18"/>
        </w:rPr>
        <w:t>declarate.</w:t>
      </w:r>
    </w:p>
    <w:p>
      <w:pPr>
        <w:pStyle w:val="BodyText"/>
        <w:rPr>
          <w:sz w:val="23"/>
        </w:rPr>
      </w:pPr>
    </w:p>
    <w:p>
      <w:pPr>
        <w:pStyle w:val="BodyText"/>
        <w:tabs>
          <w:tab w:pos="4441" w:val="left" w:leader="none"/>
        </w:tabs>
        <w:spacing w:before="1"/>
        <w:ind w:left="840"/>
        <w:jc w:val="center"/>
      </w:pPr>
      <w:r>
        <w:rPr/>
        <w:t>Data,</w:t>
        <w:tab/>
        <w:t>Semnătura reprezentantului</w:t>
      </w:r>
      <w:r>
        <w:rPr>
          <w:spacing w:val="-3"/>
        </w:rPr>
        <w:t> </w:t>
      </w:r>
      <w:r>
        <w:rPr/>
        <w:t>legal,</w:t>
      </w:r>
    </w:p>
    <w:p>
      <w:pPr>
        <w:pStyle w:val="BodyText"/>
        <w:spacing w:before="10"/>
        <w:rPr>
          <w:sz w:val="27"/>
        </w:rPr>
      </w:pPr>
      <w:r>
        <w:rPr/>
        <w:pict>
          <v:line style="position:absolute;mso-position-horizontal-relative:page;mso-position-vertical-relative:paragraph;z-index:1048;mso-wrap-distance-left:0;mso-wrap-distance-right:0" from="114.620003pt,18.369614pt" to="208.217127pt,18.369614pt" stroked="true" strokeweight=".69552pt" strokecolor="#000000">
            <v:stroke dashstyle="solid"/>
            <w10:wrap type="topAndBottom"/>
          </v:line>
        </w:pict>
      </w:r>
      <w:r>
        <w:rPr/>
        <w:pict>
          <v:line style="position:absolute;mso-position-horizontal-relative:page;mso-position-vertical-relative:paragraph;z-index:1072;mso-wrap-distance-left:0;mso-wrap-distance-right:0" from="330.670013pt,18.369614pt" to="490.300015pt,18.369614pt" stroked="true" strokeweight=".69552pt" strokecolor="#000000">
            <v:stroke dashstyle="solid"/>
            <w10:wrap type="topAndBottom"/>
          </v:line>
        </w:pict>
      </w:r>
    </w:p>
    <w:p>
      <w:pPr>
        <w:spacing w:before="59"/>
        <w:ind w:left="1100" w:right="257" w:firstLine="177"/>
        <w:jc w:val="left"/>
        <w:rPr>
          <w:sz w:val="14"/>
        </w:rPr>
      </w:pPr>
      <w:r>
        <w:rPr>
          <w:sz w:val="14"/>
        </w:rPr>
        <w:t>Conform Regulamentului nr.679/2016 privind protecţia persoanelor fizice în ceea ce priveşte prelucrarea datelor cu caracter personal, Primăria Municipiului Târgu Mureş are calitatea de operator de date cu caracter personal şi îşi asumă angajamentul de a proteja şi respecta confidenţialitatea datelor cu caracter personal pe care vi le solicită conform cerinţelor legale sau pe care decideţi să i le furnizaţi. Responsabilul cu protecţia datelor poate fi contactat pe adresa de e-mail: </w:t>
      </w:r>
      <w:hyperlink r:id="rId5">
        <w:r>
          <w:rPr>
            <w:sz w:val="14"/>
            <w:u w:val="single"/>
          </w:rPr>
          <w:t>dpo@tirgumures.ro</w:t>
        </w:r>
      </w:hyperlink>
    </w:p>
    <w:p>
      <w:pPr>
        <w:spacing w:after="0"/>
        <w:jc w:val="left"/>
        <w:rPr>
          <w:sz w:val="14"/>
        </w:rPr>
        <w:sectPr>
          <w:type w:val="continuous"/>
          <w:pgSz w:w="11910" w:h="16850"/>
          <w:pgMar w:top="220" w:bottom="0" w:left="460" w:right="360"/>
        </w:sectPr>
      </w:pPr>
    </w:p>
    <w:p>
      <w:pPr>
        <w:tabs>
          <w:tab w:pos="9454" w:val="left" w:leader="none"/>
        </w:tabs>
        <w:spacing w:before="72"/>
        <w:ind w:left="106" w:right="0" w:firstLine="0"/>
        <w:jc w:val="left"/>
        <w:rPr>
          <w:b/>
          <w:sz w:val="20"/>
        </w:rPr>
      </w:pPr>
      <w:bookmarkStart w:name="03pdfCerereAcordOrar 2023 Verso.pdf" w:id="2"/>
      <w:bookmarkEnd w:id="2"/>
      <w:r>
        <w:rPr/>
      </w:r>
      <w:r>
        <w:rPr>
          <w:sz w:val="20"/>
        </w:rPr>
        <w:t>CERERE </w:t>
      </w:r>
      <w:r>
        <w:rPr>
          <w:b/>
          <w:sz w:val="20"/>
        </w:rPr>
        <w:t>3 – ACORD PENTRU ORARUL</w:t>
      </w:r>
      <w:r>
        <w:rPr>
          <w:b/>
          <w:spacing w:val="-14"/>
          <w:sz w:val="20"/>
        </w:rPr>
        <w:t> </w:t>
      </w:r>
      <w:r>
        <w:rPr>
          <w:b/>
          <w:sz w:val="20"/>
        </w:rPr>
        <w:t>DE</w:t>
      </w:r>
      <w:r>
        <w:rPr>
          <w:b/>
          <w:spacing w:val="-4"/>
          <w:sz w:val="20"/>
        </w:rPr>
        <w:t> </w:t>
      </w:r>
      <w:r>
        <w:rPr>
          <w:b/>
          <w:sz w:val="20"/>
        </w:rPr>
        <w:t>FUNCŢIONARE</w:t>
        <w:tab/>
        <w:t>-VERSO-</w:t>
      </w:r>
    </w:p>
    <w:p>
      <w:pPr>
        <w:pStyle w:val="BodyText"/>
        <w:spacing w:before="10"/>
        <w:rPr>
          <w:sz w:val="23"/>
        </w:rPr>
      </w:pPr>
    </w:p>
    <w:p>
      <w:pPr>
        <w:pStyle w:val="BodyText"/>
        <w:ind w:left="106" w:right="769" w:firstLine="436"/>
        <w:jc w:val="both"/>
      </w:pPr>
      <w:r>
        <w:rPr>
          <w:b w:val="0"/>
        </w:rPr>
        <w:t>În conformitate cu prevederile </w:t>
      </w:r>
      <w:r>
        <w:rPr/>
        <w:t>H.C.L.M.Târgu Mureş nr. 56/2023 privind aprobarea Regulamentului privind desfăşurarea activităţii comerciale cu produse şi servicii de piaţă pe raza administrativ-teritorială a Municipiului Târgu Mureş,</w:t>
      </w:r>
    </w:p>
    <w:p>
      <w:pPr>
        <w:spacing w:before="0"/>
        <w:ind w:left="106" w:right="768" w:firstLine="436"/>
        <w:jc w:val="both"/>
        <w:rPr>
          <w:i/>
          <w:sz w:val="22"/>
        </w:rPr>
      </w:pPr>
      <w:r>
        <w:rPr>
          <w:sz w:val="22"/>
        </w:rPr>
        <w:t>În vederea susţinerii cererii privind eliberarea </w:t>
      </w:r>
      <w:r>
        <w:rPr>
          <w:b/>
          <w:sz w:val="22"/>
        </w:rPr>
        <w:t>acordului pentru orarul de funcţionare a structurii de vânzare </w:t>
      </w:r>
      <w:r>
        <w:rPr>
          <w:i/>
          <w:sz w:val="22"/>
        </w:rPr>
        <w:t>se prezintă următoarele documente </w:t>
      </w:r>
      <w:r>
        <w:rPr>
          <w:b/>
          <w:sz w:val="22"/>
        </w:rPr>
        <w:t>(*)</w:t>
      </w:r>
      <w:r>
        <w:rPr>
          <w:i/>
          <w:sz w:val="22"/>
        </w:rPr>
        <w:t>:</w:t>
      </w:r>
    </w:p>
    <w:p>
      <w:pPr>
        <w:pStyle w:val="BodyText"/>
        <w:rPr>
          <w:b w:val="0"/>
          <w:i/>
          <w:sz w:val="24"/>
        </w:rPr>
      </w:pPr>
    </w:p>
    <w:p>
      <w:pPr>
        <w:pStyle w:val="BodyText"/>
        <w:spacing w:before="207"/>
        <w:ind w:left="610"/>
      </w:pPr>
      <w:r>
        <w:rPr>
          <w:b w:val="0"/>
          <w:spacing w:val="-56"/>
          <w:w w:val="100"/>
          <w:u w:val="thick"/>
        </w:rPr>
        <w:t> </w:t>
      </w:r>
      <w:r>
        <w:rPr>
          <w:u w:val="thick"/>
        </w:rPr>
        <w:t>Documentele necesare obţinerii „Acordului pentru orarul de funcţionare a structurii de vânzare”</w:t>
      </w:r>
      <w:r>
        <w:rPr/>
        <w:t>:</w:t>
      </w:r>
    </w:p>
    <w:p>
      <w:pPr>
        <w:pStyle w:val="BodyText"/>
        <w:spacing w:before="1"/>
        <w:rPr>
          <w:sz w:val="28"/>
        </w:rPr>
      </w:pPr>
    </w:p>
    <w:p>
      <w:pPr>
        <w:spacing w:before="93"/>
        <w:ind w:left="9718" w:right="778" w:hanging="3"/>
        <w:jc w:val="right"/>
        <w:rPr>
          <w:b/>
          <w:sz w:val="18"/>
        </w:rPr>
      </w:pPr>
      <w:r>
        <w:rPr>
          <w:b/>
          <w:sz w:val="18"/>
        </w:rPr>
        <w:t>Nr. file depuse:</w:t>
      </w: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8932"/>
        <w:gridCol w:w="564"/>
      </w:tblGrid>
      <w:tr>
        <w:trPr>
          <w:trHeight w:val="251" w:hRule="atLeast"/>
        </w:trPr>
        <w:tc>
          <w:tcPr>
            <w:tcW w:w="711" w:type="dxa"/>
          </w:tcPr>
          <w:p>
            <w:pPr>
              <w:pStyle w:val="TableParagraph"/>
              <w:spacing w:line="232" w:lineRule="exact"/>
              <w:ind w:right="261"/>
              <w:jc w:val="right"/>
              <w:rPr>
                <w:b/>
                <w:sz w:val="22"/>
              </w:rPr>
            </w:pPr>
            <w:r>
              <w:rPr>
                <w:b/>
                <w:sz w:val="22"/>
              </w:rPr>
              <w:t>1.</w:t>
            </w:r>
          </w:p>
        </w:tc>
        <w:tc>
          <w:tcPr>
            <w:tcW w:w="8932" w:type="dxa"/>
          </w:tcPr>
          <w:p>
            <w:pPr>
              <w:pStyle w:val="TableParagraph"/>
              <w:spacing w:line="232" w:lineRule="exact"/>
              <w:ind w:left="107"/>
              <w:rPr>
                <w:sz w:val="22"/>
              </w:rPr>
            </w:pPr>
            <w:r>
              <w:rPr>
                <w:sz w:val="22"/>
              </w:rPr>
              <w:t>Certificat de înregistrare eliberat de Oficiul Registrului Comerţului.</w:t>
            </w:r>
          </w:p>
        </w:tc>
        <w:tc>
          <w:tcPr>
            <w:tcW w:w="564" w:type="dxa"/>
          </w:tcPr>
          <w:p>
            <w:pPr>
              <w:pStyle w:val="TableParagraph"/>
              <w:rPr>
                <w:sz w:val="18"/>
              </w:rPr>
            </w:pPr>
          </w:p>
        </w:tc>
      </w:tr>
      <w:tr>
        <w:trPr>
          <w:trHeight w:val="760" w:hRule="atLeast"/>
        </w:trPr>
        <w:tc>
          <w:tcPr>
            <w:tcW w:w="711" w:type="dxa"/>
          </w:tcPr>
          <w:p>
            <w:pPr>
              <w:pStyle w:val="TableParagraph"/>
              <w:spacing w:line="251" w:lineRule="exact"/>
              <w:ind w:right="261"/>
              <w:jc w:val="right"/>
              <w:rPr>
                <w:b/>
                <w:sz w:val="22"/>
              </w:rPr>
            </w:pPr>
            <w:r>
              <w:rPr>
                <w:b/>
                <w:sz w:val="22"/>
              </w:rPr>
              <w:t>2.</w:t>
            </w:r>
          </w:p>
        </w:tc>
        <w:tc>
          <w:tcPr>
            <w:tcW w:w="8932" w:type="dxa"/>
          </w:tcPr>
          <w:p>
            <w:pPr>
              <w:pStyle w:val="TableParagraph"/>
              <w:spacing w:line="251" w:lineRule="exact"/>
              <w:ind w:left="107"/>
              <w:rPr>
                <w:sz w:val="22"/>
              </w:rPr>
            </w:pPr>
            <w:r>
              <w:rPr>
                <w:sz w:val="22"/>
              </w:rPr>
              <w:t>Certificat constatator eliberat de Oficiul Registrului Comerţului pentru sediul secundar (punct de</w:t>
            </w:r>
          </w:p>
          <w:p>
            <w:pPr>
              <w:pStyle w:val="TableParagraph"/>
              <w:spacing w:line="252" w:lineRule="exact" w:before="5"/>
              <w:ind w:left="107"/>
              <w:rPr>
                <w:sz w:val="22"/>
              </w:rPr>
            </w:pPr>
            <w:r>
              <w:rPr>
                <w:sz w:val="22"/>
              </w:rPr>
              <w:t>lucru) sau, după caz, pentru activităţi desfăşurate în afara sediilor proprii (pieţe, zone publice), pentru care se solicită acordul.</w:t>
            </w:r>
          </w:p>
        </w:tc>
        <w:tc>
          <w:tcPr>
            <w:tcW w:w="564" w:type="dxa"/>
          </w:tcPr>
          <w:p>
            <w:pPr>
              <w:pStyle w:val="TableParagraph"/>
              <w:rPr>
                <w:sz w:val="22"/>
              </w:rPr>
            </w:pPr>
          </w:p>
        </w:tc>
      </w:tr>
      <w:tr>
        <w:trPr>
          <w:trHeight w:val="758" w:hRule="atLeast"/>
        </w:trPr>
        <w:tc>
          <w:tcPr>
            <w:tcW w:w="711" w:type="dxa"/>
            <w:vMerge w:val="restart"/>
          </w:tcPr>
          <w:p>
            <w:pPr>
              <w:pStyle w:val="TableParagraph"/>
              <w:spacing w:line="251" w:lineRule="exact"/>
              <w:ind w:left="189"/>
              <w:rPr>
                <w:b/>
                <w:sz w:val="22"/>
              </w:rPr>
            </w:pPr>
            <w:r>
              <w:rPr>
                <w:b/>
                <w:sz w:val="22"/>
              </w:rPr>
              <w:t>3.1.</w:t>
            </w:r>
          </w:p>
          <w:p>
            <w:pPr>
              <w:pStyle w:val="TableParagraph"/>
              <w:rPr>
                <w:b/>
                <w:sz w:val="24"/>
              </w:rPr>
            </w:pPr>
          </w:p>
          <w:p>
            <w:pPr>
              <w:pStyle w:val="TableParagraph"/>
              <w:rPr>
                <w:b/>
                <w:sz w:val="20"/>
              </w:rPr>
            </w:pPr>
          </w:p>
          <w:p>
            <w:pPr>
              <w:pStyle w:val="TableParagraph"/>
              <w:ind w:left="189"/>
              <w:rPr>
                <w:b/>
                <w:sz w:val="22"/>
              </w:rPr>
            </w:pPr>
            <w:r>
              <w:rPr>
                <w:b/>
                <w:sz w:val="22"/>
              </w:rPr>
              <w:t>3.2.</w:t>
            </w:r>
          </w:p>
        </w:tc>
        <w:tc>
          <w:tcPr>
            <w:tcW w:w="8932" w:type="dxa"/>
          </w:tcPr>
          <w:p>
            <w:pPr>
              <w:pStyle w:val="TableParagraph"/>
              <w:spacing w:line="251" w:lineRule="exact"/>
              <w:ind w:left="107"/>
              <w:rPr>
                <w:sz w:val="22"/>
              </w:rPr>
            </w:pPr>
            <w:r>
              <w:rPr>
                <w:sz w:val="22"/>
              </w:rPr>
              <w:t>Avizul scris al comitetului executiv al asociaţiei de proprietari şi acordul scris al proprietarilor</w:t>
            </w:r>
          </w:p>
          <w:p>
            <w:pPr>
              <w:pStyle w:val="TableParagraph"/>
              <w:spacing w:line="252" w:lineRule="exact" w:before="3"/>
              <w:ind w:left="107"/>
              <w:rPr>
                <w:sz w:val="22"/>
              </w:rPr>
            </w:pPr>
            <w:r>
              <w:rPr>
                <w:sz w:val="22"/>
              </w:rPr>
              <w:t>direct afectaţi cu care se învecinează, pe plan orizontal şi vertical, structura de vânzare</w:t>
            </w:r>
            <w:r>
              <w:rPr>
                <w:sz w:val="22"/>
                <w:u w:val="single"/>
              </w:rPr>
              <w:t> situată în</w:t>
            </w:r>
            <w:r>
              <w:rPr>
                <w:sz w:val="22"/>
              </w:rPr>
              <w:t> </w:t>
            </w:r>
            <w:r>
              <w:rPr>
                <w:sz w:val="22"/>
                <w:u w:val="single"/>
              </w:rPr>
              <w:t>imobile de locuinţe</w:t>
            </w:r>
            <w:r>
              <w:rPr>
                <w:sz w:val="22"/>
              </w:rPr>
              <w:t>, după caz.</w:t>
            </w:r>
          </w:p>
        </w:tc>
        <w:tc>
          <w:tcPr>
            <w:tcW w:w="564" w:type="dxa"/>
          </w:tcPr>
          <w:p>
            <w:pPr>
              <w:pStyle w:val="TableParagraph"/>
              <w:rPr>
                <w:sz w:val="22"/>
              </w:rPr>
            </w:pPr>
          </w:p>
        </w:tc>
      </w:tr>
      <w:tr>
        <w:trPr>
          <w:trHeight w:val="506" w:hRule="atLeast"/>
        </w:trPr>
        <w:tc>
          <w:tcPr>
            <w:tcW w:w="711" w:type="dxa"/>
            <w:vMerge/>
            <w:tcBorders>
              <w:top w:val="nil"/>
            </w:tcBorders>
          </w:tcPr>
          <w:p>
            <w:pPr>
              <w:rPr>
                <w:sz w:val="2"/>
                <w:szCs w:val="2"/>
              </w:rPr>
            </w:pPr>
          </w:p>
        </w:tc>
        <w:tc>
          <w:tcPr>
            <w:tcW w:w="8932" w:type="dxa"/>
          </w:tcPr>
          <w:p>
            <w:pPr>
              <w:pStyle w:val="TableParagraph"/>
              <w:spacing w:line="252" w:lineRule="exact" w:before="2"/>
              <w:ind w:left="107"/>
              <w:rPr>
                <w:sz w:val="22"/>
              </w:rPr>
            </w:pPr>
            <w:r>
              <w:rPr>
                <w:sz w:val="22"/>
              </w:rPr>
              <w:t>Acordul scris al proprietarilor direct afectaţi cu care se învecinează, pe plan orizontal structura de vânzare</w:t>
            </w:r>
            <w:r>
              <w:rPr>
                <w:sz w:val="22"/>
                <w:u w:val="single"/>
              </w:rPr>
              <w:t> situată în clădiri individuale</w:t>
            </w:r>
            <w:r>
              <w:rPr>
                <w:sz w:val="22"/>
              </w:rPr>
              <w:t>, după caz.</w:t>
            </w:r>
          </w:p>
        </w:tc>
        <w:tc>
          <w:tcPr>
            <w:tcW w:w="564" w:type="dxa"/>
          </w:tcPr>
          <w:p>
            <w:pPr>
              <w:pStyle w:val="TableParagraph"/>
              <w:rPr>
                <w:sz w:val="22"/>
              </w:rPr>
            </w:pPr>
          </w:p>
        </w:tc>
      </w:tr>
      <w:tr>
        <w:trPr>
          <w:trHeight w:val="1012" w:hRule="atLeast"/>
        </w:trPr>
        <w:tc>
          <w:tcPr>
            <w:tcW w:w="711" w:type="dxa"/>
          </w:tcPr>
          <w:p>
            <w:pPr>
              <w:pStyle w:val="TableParagraph"/>
              <w:spacing w:line="251" w:lineRule="exact"/>
              <w:ind w:right="261"/>
              <w:jc w:val="right"/>
              <w:rPr>
                <w:b/>
                <w:sz w:val="22"/>
              </w:rPr>
            </w:pPr>
            <w:r>
              <w:rPr>
                <w:b/>
                <w:sz w:val="22"/>
              </w:rPr>
              <w:t>4.</w:t>
            </w:r>
          </w:p>
        </w:tc>
        <w:tc>
          <w:tcPr>
            <w:tcW w:w="8932" w:type="dxa"/>
          </w:tcPr>
          <w:p>
            <w:pPr>
              <w:pStyle w:val="TableParagraph"/>
              <w:ind w:left="107"/>
              <w:rPr>
                <w:sz w:val="22"/>
              </w:rPr>
            </w:pPr>
            <w:r>
              <w:rPr>
                <w:sz w:val="22"/>
              </w:rPr>
              <w:t>Acordul scris al proprietarilor direct afectaţi cu care se învecinează, pe plan orizontal şi/sau, după caz, pe plan vertical, structura de vânzare</w:t>
            </w:r>
            <w:r>
              <w:rPr>
                <w:sz w:val="22"/>
                <w:u w:val="single"/>
              </w:rPr>
              <w:t> situată în clădiri individuale şi/sau, după caz, la parterul</w:t>
            </w:r>
          </w:p>
          <w:p>
            <w:pPr>
              <w:pStyle w:val="TableParagraph"/>
              <w:spacing w:line="252" w:lineRule="exact" w:before="2"/>
              <w:ind w:left="107" w:right="153"/>
              <w:rPr>
                <w:sz w:val="22"/>
              </w:rPr>
            </w:pPr>
            <w:r>
              <w:rPr>
                <w:spacing w:val="-56"/>
                <w:w w:val="100"/>
                <w:sz w:val="22"/>
                <w:u w:val="single"/>
              </w:rPr>
              <w:t> </w:t>
            </w:r>
            <w:r>
              <w:rPr>
                <w:sz w:val="22"/>
                <w:u w:val="single"/>
              </w:rPr>
              <w:t>imobilelor de locuinţe</w:t>
            </w:r>
            <w:r>
              <w:rPr>
                <w:sz w:val="22"/>
              </w:rPr>
              <w:t>, pentru cazul în care structura de vânzare nu deţine Autorizaţia de construire pentru schimbarea destinaţiei</w:t>
            </w:r>
            <w:r>
              <w:rPr>
                <w:spacing w:val="-5"/>
                <w:sz w:val="22"/>
              </w:rPr>
              <w:t> </w:t>
            </w:r>
            <w:r>
              <w:rPr>
                <w:sz w:val="22"/>
              </w:rPr>
              <w:t>acesteia.</w:t>
            </w:r>
          </w:p>
        </w:tc>
        <w:tc>
          <w:tcPr>
            <w:tcW w:w="564" w:type="dxa"/>
          </w:tcPr>
          <w:p>
            <w:pPr>
              <w:pStyle w:val="TableParagraph"/>
              <w:rPr>
                <w:sz w:val="22"/>
              </w:rPr>
            </w:pPr>
          </w:p>
        </w:tc>
      </w:tr>
      <w:tr>
        <w:trPr>
          <w:trHeight w:val="506" w:hRule="atLeast"/>
        </w:trPr>
        <w:tc>
          <w:tcPr>
            <w:tcW w:w="711" w:type="dxa"/>
          </w:tcPr>
          <w:p>
            <w:pPr>
              <w:pStyle w:val="TableParagraph"/>
              <w:spacing w:line="251" w:lineRule="exact"/>
              <w:ind w:right="261"/>
              <w:jc w:val="right"/>
              <w:rPr>
                <w:b/>
                <w:sz w:val="22"/>
              </w:rPr>
            </w:pPr>
            <w:r>
              <w:rPr>
                <w:b/>
                <w:sz w:val="22"/>
              </w:rPr>
              <w:t>5.</w:t>
            </w:r>
          </w:p>
        </w:tc>
        <w:tc>
          <w:tcPr>
            <w:tcW w:w="8932" w:type="dxa"/>
          </w:tcPr>
          <w:p>
            <w:pPr>
              <w:pStyle w:val="TableParagraph"/>
              <w:spacing w:line="252" w:lineRule="exact" w:before="2"/>
              <w:ind w:left="107"/>
              <w:rPr>
                <w:sz w:val="22"/>
              </w:rPr>
            </w:pPr>
            <w:r>
              <w:rPr>
                <w:sz w:val="22"/>
              </w:rPr>
              <w:t>Autorizaţiile, avizele, brevetele, licenţele, permisele, aprobările sau alte asemenea acte administrative, după caz, prevăzute în legi speciale şi acte normative specifice.</w:t>
            </w:r>
          </w:p>
        </w:tc>
        <w:tc>
          <w:tcPr>
            <w:tcW w:w="564" w:type="dxa"/>
          </w:tcPr>
          <w:p>
            <w:pPr>
              <w:pStyle w:val="TableParagraph"/>
              <w:rPr>
                <w:sz w:val="22"/>
              </w:rPr>
            </w:pPr>
          </w:p>
        </w:tc>
      </w:tr>
      <w:tr>
        <w:trPr>
          <w:trHeight w:val="251" w:hRule="atLeast"/>
        </w:trPr>
        <w:tc>
          <w:tcPr>
            <w:tcW w:w="711" w:type="dxa"/>
          </w:tcPr>
          <w:p>
            <w:pPr>
              <w:pStyle w:val="TableParagraph"/>
              <w:spacing w:line="232" w:lineRule="exact"/>
              <w:ind w:right="261"/>
              <w:jc w:val="right"/>
              <w:rPr>
                <w:b/>
                <w:sz w:val="22"/>
              </w:rPr>
            </w:pPr>
            <w:r>
              <w:rPr>
                <w:b/>
                <w:sz w:val="22"/>
              </w:rPr>
              <w:t>6.</w:t>
            </w:r>
          </w:p>
        </w:tc>
        <w:tc>
          <w:tcPr>
            <w:tcW w:w="8932" w:type="dxa"/>
          </w:tcPr>
          <w:p>
            <w:pPr>
              <w:pStyle w:val="TableParagraph"/>
              <w:spacing w:line="232" w:lineRule="exact"/>
              <w:ind w:left="107"/>
              <w:rPr>
                <w:sz w:val="22"/>
              </w:rPr>
            </w:pPr>
            <w:r>
              <w:rPr>
                <w:sz w:val="22"/>
              </w:rPr>
              <w:t>Contractul încheiat cu operatorul local al serviciilor de salubrizare.</w:t>
            </w:r>
          </w:p>
        </w:tc>
        <w:tc>
          <w:tcPr>
            <w:tcW w:w="564" w:type="dxa"/>
          </w:tcPr>
          <w:p>
            <w:pPr>
              <w:pStyle w:val="TableParagraph"/>
              <w:rPr>
                <w:sz w:val="18"/>
              </w:rPr>
            </w:pPr>
          </w:p>
        </w:tc>
      </w:tr>
      <w:tr>
        <w:trPr>
          <w:trHeight w:val="253" w:hRule="atLeast"/>
        </w:trPr>
        <w:tc>
          <w:tcPr>
            <w:tcW w:w="9643" w:type="dxa"/>
            <w:gridSpan w:val="2"/>
          </w:tcPr>
          <w:p>
            <w:pPr>
              <w:pStyle w:val="TableParagraph"/>
              <w:spacing w:line="234" w:lineRule="exact"/>
              <w:ind w:left="5996"/>
              <w:rPr>
                <w:b/>
                <w:sz w:val="22"/>
              </w:rPr>
            </w:pPr>
            <w:r>
              <w:rPr>
                <w:b/>
                <w:sz w:val="22"/>
              </w:rPr>
              <w:t>Total file depuse în susţinerea cererii:</w:t>
            </w:r>
          </w:p>
        </w:tc>
        <w:tc>
          <w:tcPr>
            <w:tcW w:w="564" w:type="dxa"/>
          </w:tcPr>
          <w:p>
            <w:pPr>
              <w:pStyle w:val="TableParagraph"/>
              <w:rPr>
                <w:sz w:val="18"/>
              </w:rPr>
            </w:pPr>
          </w:p>
        </w:tc>
      </w:tr>
    </w:tbl>
    <w:p>
      <w:pPr>
        <w:pStyle w:val="BodyText"/>
        <w:spacing w:before="9"/>
        <w:rPr>
          <w:sz w:val="17"/>
        </w:rPr>
      </w:pPr>
    </w:p>
    <w:p>
      <w:pPr>
        <w:pStyle w:val="ListParagraph"/>
        <w:numPr>
          <w:ilvl w:val="0"/>
          <w:numId w:val="4"/>
        </w:numPr>
        <w:tabs>
          <w:tab w:pos="296" w:val="left" w:leader="none"/>
        </w:tabs>
        <w:spacing w:line="240" w:lineRule="auto" w:before="1" w:after="0"/>
        <w:ind w:left="296" w:right="0" w:hanging="190"/>
        <w:jc w:val="left"/>
        <w:rPr>
          <w:b/>
          <w:sz w:val="22"/>
        </w:rPr>
      </w:pPr>
      <w:r>
        <w:rPr>
          <w:spacing w:val="-56"/>
          <w:w w:val="100"/>
          <w:sz w:val="22"/>
          <w:u w:val="thick"/>
        </w:rPr>
        <w:t> </w:t>
      </w:r>
      <w:r>
        <w:rPr>
          <w:b/>
          <w:sz w:val="22"/>
          <w:u w:val="thick"/>
        </w:rPr>
        <w:t>Notă</w:t>
      </w:r>
      <w:r>
        <w:rPr>
          <w:b/>
          <w:sz w:val="22"/>
        </w:rPr>
        <w:t>:</w:t>
      </w:r>
    </w:p>
    <w:p>
      <w:pPr>
        <w:spacing w:before="1"/>
        <w:ind w:left="106" w:right="771" w:firstLine="0"/>
        <w:jc w:val="both"/>
        <w:rPr>
          <w:sz w:val="22"/>
        </w:rPr>
      </w:pPr>
      <w:r>
        <w:rPr>
          <w:b/>
          <w:sz w:val="22"/>
        </w:rPr>
        <w:t>(*) </w:t>
      </w:r>
      <w:r>
        <w:rPr>
          <w:sz w:val="22"/>
        </w:rPr>
        <w:t>Conform prevederilor Legii nr.9/2023, documentele prezentate în format fizic vor fi cele originale în vederea asigurării fotocopierii și a certificării conformității acestora cu originalele de către funcționarul competent.</w:t>
      </w:r>
    </w:p>
    <w:p>
      <w:pPr>
        <w:pStyle w:val="ListParagraph"/>
        <w:numPr>
          <w:ilvl w:val="0"/>
          <w:numId w:val="5"/>
        </w:numPr>
        <w:tabs>
          <w:tab w:pos="371" w:val="left" w:leader="none"/>
        </w:tabs>
        <w:spacing w:line="240" w:lineRule="auto" w:before="0" w:after="0"/>
        <w:ind w:left="106" w:right="770" w:firstLine="0"/>
        <w:jc w:val="both"/>
        <w:rPr>
          <w:sz w:val="22"/>
        </w:rPr>
      </w:pPr>
      <w:r>
        <w:rPr>
          <w:sz w:val="22"/>
        </w:rPr>
        <w:t>Termenul pentru soluţionarea cererii privind emiterea acordului pentru orarul de funcţionare a structurii de vânzare este de 10 zile lucrătoare de la depunerea</w:t>
      </w:r>
      <w:r>
        <w:rPr>
          <w:spacing w:val="-1"/>
          <w:sz w:val="22"/>
        </w:rPr>
        <w:t> </w:t>
      </w:r>
      <w:r>
        <w:rPr>
          <w:sz w:val="22"/>
        </w:rPr>
        <w:t>acesteia.</w:t>
      </w:r>
    </w:p>
    <w:p>
      <w:pPr>
        <w:pStyle w:val="ListParagraph"/>
        <w:numPr>
          <w:ilvl w:val="0"/>
          <w:numId w:val="5"/>
        </w:numPr>
        <w:tabs>
          <w:tab w:pos="354" w:val="left" w:leader="none"/>
        </w:tabs>
        <w:spacing w:line="240" w:lineRule="auto" w:before="0" w:after="0"/>
        <w:ind w:left="106" w:right="770" w:firstLine="0"/>
        <w:jc w:val="both"/>
        <w:rPr>
          <w:sz w:val="22"/>
        </w:rPr>
      </w:pPr>
      <w:r>
        <w:rPr>
          <w:sz w:val="22"/>
        </w:rPr>
        <w:t>Cererea privind emiterea acordului pentru orarul de funcţionare a structurii de vânzare este supusă procedurii aprobării</w:t>
      </w:r>
      <w:r>
        <w:rPr>
          <w:spacing w:val="-3"/>
          <w:sz w:val="22"/>
        </w:rPr>
        <w:t> </w:t>
      </w:r>
      <w:r>
        <w:rPr>
          <w:sz w:val="22"/>
        </w:rPr>
        <w:t>tacite.</w:t>
      </w:r>
    </w:p>
    <w:p>
      <w:pPr>
        <w:pStyle w:val="ListParagraph"/>
        <w:numPr>
          <w:ilvl w:val="0"/>
          <w:numId w:val="5"/>
        </w:numPr>
        <w:tabs>
          <w:tab w:pos="344" w:val="left" w:leader="none"/>
        </w:tabs>
        <w:spacing w:line="240" w:lineRule="auto" w:before="0" w:after="0"/>
        <w:ind w:left="106" w:right="768" w:firstLine="0"/>
        <w:jc w:val="both"/>
        <w:rPr>
          <w:b/>
          <w:sz w:val="22"/>
        </w:rPr>
      </w:pPr>
      <w:r>
        <w:rPr>
          <w:b/>
          <w:sz w:val="22"/>
        </w:rPr>
        <w:t>Taxa de eliberare </w:t>
      </w:r>
      <w:r>
        <w:rPr>
          <w:sz w:val="22"/>
        </w:rPr>
        <w:t>a acordului pentru orarul de funcţionare a structurii de vânzare se va achita integral la data eliberării acestuia, direct la casieria instituţiei sau prin instrument bancar, caz în care se va prezenta documentul justificativ. Nivelul taxei de eliberare este stabilit anual prin hotărâre a Consiliului Local al Municipiului Târgu Mureş</w:t>
      </w:r>
      <w:r>
        <w:rPr>
          <w:b/>
          <w:sz w:val="22"/>
        </w:rPr>
        <w:t>.</w:t>
      </w:r>
    </w:p>
    <w:p>
      <w:pPr>
        <w:pStyle w:val="BodyText"/>
        <w:rPr>
          <w:sz w:val="24"/>
        </w:rPr>
      </w:pPr>
    </w:p>
    <w:p>
      <w:pPr>
        <w:pStyle w:val="BodyText"/>
        <w:spacing w:before="207"/>
        <w:ind w:left="5584"/>
      </w:pPr>
      <w:r>
        <w:rPr/>
        <w:t>Semnătura reprezentantului legal al firmei,</w:t>
      </w:r>
    </w:p>
    <w:p>
      <w:pPr>
        <w:pStyle w:val="BodyText"/>
        <w:rPr>
          <w:sz w:val="20"/>
        </w:rPr>
      </w:pPr>
    </w:p>
    <w:p>
      <w:pPr>
        <w:pStyle w:val="BodyText"/>
        <w:spacing w:before="8"/>
        <w:rPr>
          <w:sz w:val="19"/>
        </w:rPr>
      </w:pPr>
      <w:r>
        <w:rPr/>
        <w:pict>
          <v:line style="position:absolute;mso-position-horizontal-relative:page;mso-position-vertical-relative:paragraph;z-index:1144;mso-wrap-distance-left:0;mso-wrap-distance-right:0" from="302.230011pt,13.562863pt" to="512.260012pt,13.562863pt" stroked="true" strokeweight=".48pt" strokecolor="#000000">
            <v:stroke dashstyle="solid"/>
            <w10:wrap type="topAndBottom"/>
          </v:line>
        </w:pict>
      </w:r>
    </w:p>
    <w:sectPr>
      <w:pgSz w:w="11910" w:h="16850"/>
      <w:pgMar w:top="280" w:bottom="280" w:left="4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6" w:hanging="264"/>
        <w:jc w:val="left"/>
      </w:pPr>
      <w:rPr>
        <w:rFonts w:hint="default" w:ascii="Times New Roman" w:hAnsi="Times New Roman" w:eastAsia="Times New Roman" w:cs="Times New Roman"/>
        <w:b/>
        <w:bCs/>
        <w:w w:val="100"/>
        <w:sz w:val="22"/>
        <w:szCs w:val="22"/>
      </w:rPr>
    </w:lvl>
    <w:lvl w:ilvl="1">
      <w:start w:val="0"/>
      <w:numFmt w:val="bullet"/>
      <w:lvlText w:val="•"/>
      <w:lvlJc w:val="left"/>
      <w:pPr>
        <w:ind w:left="1198" w:hanging="264"/>
      </w:pPr>
      <w:rPr>
        <w:rFonts w:hint="default"/>
      </w:rPr>
    </w:lvl>
    <w:lvl w:ilvl="2">
      <w:start w:val="0"/>
      <w:numFmt w:val="bullet"/>
      <w:lvlText w:val="•"/>
      <w:lvlJc w:val="left"/>
      <w:pPr>
        <w:ind w:left="2297" w:hanging="264"/>
      </w:pPr>
      <w:rPr>
        <w:rFonts w:hint="default"/>
      </w:rPr>
    </w:lvl>
    <w:lvl w:ilvl="3">
      <w:start w:val="0"/>
      <w:numFmt w:val="bullet"/>
      <w:lvlText w:val="•"/>
      <w:lvlJc w:val="left"/>
      <w:pPr>
        <w:ind w:left="3395" w:hanging="264"/>
      </w:pPr>
      <w:rPr>
        <w:rFonts w:hint="default"/>
      </w:rPr>
    </w:lvl>
    <w:lvl w:ilvl="4">
      <w:start w:val="0"/>
      <w:numFmt w:val="bullet"/>
      <w:lvlText w:val="•"/>
      <w:lvlJc w:val="left"/>
      <w:pPr>
        <w:ind w:left="4494" w:hanging="264"/>
      </w:pPr>
      <w:rPr>
        <w:rFonts w:hint="default"/>
      </w:rPr>
    </w:lvl>
    <w:lvl w:ilvl="5">
      <w:start w:val="0"/>
      <w:numFmt w:val="bullet"/>
      <w:lvlText w:val="•"/>
      <w:lvlJc w:val="left"/>
      <w:pPr>
        <w:ind w:left="5593" w:hanging="264"/>
      </w:pPr>
      <w:rPr>
        <w:rFonts w:hint="default"/>
      </w:rPr>
    </w:lvl>
    <w:lvl w:ilvl="6">
      <w:start w:val="0"/>
      <w:numFmt w:val="bullet"/>
      <w:lvlText w:val="•"/>
      <w:lvlJc w:val="left"/>
      <w:pPr>
        <w:ind w:left="6691" w:hanging="264"/>
      </w:pPr>
      <w:rPr>
        <w:rFonts w:hint="default"/>
      </w:rPr>
    </w:lvl>
    <w:lvl w:ilvl="7">
      <w:start w:val="0"/>
      <w:numFmt w:val="bullet"/>
      <w:lvlText w:val="•"/>
      <w:lvlJc w:val="left"/>
      <w:pPr>
        <w:ind w:left="7790" w:hanging="264"/>
      </w:pPr>
      <w:rPr>
        <w:rFonts w:hint="default"/>
      </w:rPr>
    </w:lvl>
    <w:lvl w:ilvl="8">
      <w:start w:val="0"/>
      <w:numFmt w:val="bullet"/>
      <w:lvlText w:val="•"/>
      <w:lvlJc w:val="left"/>
      <w:pPr>
        <w:ind w:left="8889" w:hanging="264"/>
      </w:pPr>
      <w:rPr>
        <w:rFonts w:hint="default"/>
      </w:rPr>
    </w:lvl>
  </w:abstractNum>
  <w:abstractNum w:abstractNumId="3">
    <w:multiLevelType w:val="hybridMultilevel"/>
    <w:lvl w:ilvl="0">
      <w:start w:val="0"/>
      <w:numFmt w:val="bullet"/>
      <w:lvlText w:val="●"/>
      <w:lvlJc w:val="left"/>
      <w:pPr>
        <w:ind w:left="296" w:hanging="190"/>
      </w:pPr>
      <w:rPr>
        <w:rFonts w:hint="default" w:ascii="Times New Roman" w:hAnsi="Times New Roman" w:eastAsia="Times New Roman" w:cs="Times New Roman"/>
        <w:b/>
        <w:bCs/>
        <w:w w:val="100"/>
        <w:sz w:val="22"/>
        <w:szCs w:val="22"/>
      </w:rPr>
    </w:lvl>
    <w:lvl w:ilvl="1">
      <w:start w:val="0"/>
      <w:numFmt w:val="bullet"/>
      <w:lvlText w:val="•"/>
      <w:lvlJc w:val="left"/>
      <w:pPr>
        <w:ind w:left="1378" w:hanging="190"/>
      </w:pPr>
      <w:rPr>
        <w:rFonts w:hint="default"/>
      </w:rPr>
    </w:lvl>
    <w:lvl w:ilvl="2">
      <w:start w:val="0"/>
      <w:numFmt w:val="bullet"/>
      <w:lvlText w:val="•"/>
      <w:lvlJc w:val="left"/>
      <w:pPr>
        <w:ind w:left="2457" w:hanging="190"/>
      </w:pPr>
      <w:rPr>
        <w:rFonts w:hint="default"/>
      </w:rPr>
    </w:lvl>
    <w:lvl w:ilvl="3">
      <w:start w:val="0"/>
      <w:numFmt w:val="bullet"/>
      <w:lvlText w:val="•"/>
      <w:lvlJc w:val="left"/>
      <w:pPr>
        <w:ind w:left="3535" w:hanging="190"/>
      </w:pPr>
      <w:rPr>
        <w:rFonts w:hint="default"/>
      </w:rPr>
    </w:lvl>
    <w:lvl w:ilvl="4">
      <w:start w:val="0"/>
      <w:numFmt w:val="bullet"/>
      <w:lvlText w:val="•"/>
      <w:lvlJc w:val="left"/>
      <w:pPr>
        <w:ind w:left="4614" w:hanging="190"/>
      </w:pPr>
      <w:rPr>
        <w:rFonts w:hint="default"/>
      </w:rPr>
    </w:lvl>
    <w:lvl w:ilvl="5">
      <w:start w:val="0"/>
      <w:numFmt w:val="bullet"/>
      <w:lvlText w:val="•"/>
      <w:lvlJc w:val="left"/>
      <w:pPr>
        <w:ind w:left="5693" w:hanging="190"/>
      </w:pPr>
      <w:rPr>
        <w:rFonts w:hint="default"/>
      </w:rPr>
    </w:lvl>
    <w:lvl w:ilvl="6">
      <w:start w:val="0"/>
      <w:numFmt w:val="bullet"/>
      <w:lvlText w:val="•"/>
      <w:lvlJc w:val="left"/>
      <w:pPr>
        <w:ind w:left="6771" w:hanging="190"/>
      </w:pPr>
      <w:rPr>
        <w:rFonts w:hint="default"/>
      </w:rPr>
    </w:lvl>
    <w:lvl w:ilvl="7">
      <w:start w:val="0"/>
      <w:numFmt w:val="bullet"/>
      <w:lvlText w:val="•"/>
      <w:lvlJc w:val="left"/>
      <w:pPr>
        <w:ind w:left="7850" w:hanging="190"/>
      </w:pPr>
      <w:rPr>
        <w:rFonts w:hint="default"/>
      </w:rPr>
    </w:lvl>
    <w:lvl w:ilvl="8">
      <w:start w:val="0"/>
      <w:numFmt w:val="bullet"/>
      <w:lvlText w:val="•"/>
      <w:lvlJc w:val="left"/>
      <w:pPr>
        <w:ind w:left="8929" w:hanging="190"/>
      </w:pPr>
      <w:rPr>
        <w:rFonts w:hint="default"/>
      </w:rPr>
    </w:lvl>
  </w:abstractNum>
  <w:abstractNum w:abstractNumId="2">
    <w:multiLevelType w:val="hybridMultilevel"/>
    <w:lvl w:ilvl="0">
      <w:start w:val="1"/>
      <w:numFmt w:val="decimal"/>
      <w:lvlText w:val="%1."/>
      <w:lvlJc w:val="left"/>
      <w:pPr>
        <w:ind w:left="1100" w:hanging="195"/>
        <w:jc w:val="left"/>
      </w:pPr>
      <w:rPr>
        <w:rFonts w:hint="default" w:ascii="Times New Roman" w:hAnsi="Times New Roman" w:eastAsia="Times New Roman" w:cs="Times New Roman"/>
        <w:b/>
        <w:bCs/>
        <w:spacing w:val="0"/>
        <w:w w:val="100"/>
        <w:sz w:val="18"/>
        <w:szCs w:val="18"/>
      </w:rPr>
    </w:lvl>
    <w:lvl w:ilvl="1">
      <w:start w:val="0"/>
      <w:numFmt w:val="bullet"/>
      <w:lvlText w:val="•"/>
      <w:lvlJc w:val="left"/>
      <w:pPr>
        <w:ind w:left="2098" w:hanging="195"/>
      </w:pPr>
      <w:rPr>
        <w:rFonts w:hint="default"/>
      </w:rPr>
    </w:lvl>
    <w:lvl w:ilvl="2">
      <w:start w:val="0"/>
      <w:numFmt w:val="bullet"/>
      <w:lvlText w:val="•"/>
      <w:lvlJc w:val="left"/>
      <w:pPr>
        <w:ind w:left="3097" w:hanging="195"/>
      </w:pPr>
      <w:rPr>
        <w:rFonts w:hint="default"/>
      </w:rPr>
    </w:lvl>
    <w:lvl w:ilvl="3">
      <w:start w:val="0"/>
      <w:numFmt w:val="bullet"/>
      <w:lvlText w:val="•"/>
      <w:lvlJc w:val="left"/>
      <w:pPr>
        <w:ind w:left="4095" w:hanging="195"/>
      </w:pPr>
      <w:rPr>
        <w:rFonts w:hint="default"/>
      </w:rPr>
    </w:lvl>
    <w:lvl w:ilvl="4">
      <w:start w:val="0"/>
      <w:numFmt w:val="bullet"/>
      <w:lvlText w:val="•"/>
      <w:lvlJc w:val="left"/>
      <w:pPr>
        <w:ind w:left="5094" w:hanging="195"/>
      </w:pPr>
      <w:rPr>
        <w:rFonts w:hint="default"/>
      </w:rPr>
    </w:lvl>
    <w:lvl w:ilvl="5">
      <w:start w:val="0"/>
      <w:numFmt w:val="bullet"/>
      <w:lvlText w:val="•"/>
      <w:lvlJc w:val="left"/>
      <w:pPr>
        <w:ind w:left="6093" w:hanging="195"/>
      </w:pPr>
      <w:rPr>
        <w:rFonts w:hint="default"/>
      </w:rPr>
    </w:lvl>
    <w:lvl w:ilvl="6">
      <w:start w:val="0"/>
      <w:numFmt w:val="bullet"/>
      <w:lvlText w:val="•"/>
      <w:lvlJc w:val="left"/>
      <w:pPr>
        <w:ind w:left="7091" w:hanging="195"/>
      </w:pPr>
      <w:rPr>
        <w:rFonts w:hint="default"/>
      </w:rPr>
    </w:lvl>
    <w:lvl w:ilvl="7">
      <w:start w:val="0"/>
      <w:numFmt w:val="bullet"/>
      <w:lvlText w:val="•"/>
      <w:lvlJc w:val="left"/>
      <w:pPr>
        <w:ind w:left="8090" w:hanging="195"/>
      </w:pPr>
      <w:rPr>
        <w:rFonts w:hint="default"/>
      </w:rPr>
    </w:lvl>
    <w:lvl w:ilvl="8">
      <w:start w:val="0"/>
      <w:numFmt w:val="bullet"/>
      <w:lvlText w:val="•"/>
      <w:lvlJc w:val="left"/>
      <w:pPr>
        <w:ind w:left="9089" w:hanging="195"/>
      </w:pPr>
      <w:rPr>
        <w:rFonts w:hint="default"/>
      </w:rPr>
    </w:lvl>
  </w:abstractNum>
  <w:abstractNum w:abstractNumId="1">
    <w:multiLevelType w:val="hybridMultilevel"/>
    <w:lvl w:ilvl="0">
      <w:start w:val="0"/>
      <w:numFmt w:val="bullet"/>
      <w:lvlText w:val="■"/>
      <w:lvlJc w:val="left"/>
      <w:pPr>
        <w:ind w:left="1112" w:hanging="135"/>
      </w:pPr>
      <w:rPr>
        <w:rFonts w:hint="default" w:ascii="Times New Roman" w:hAnsi="Times New Roman" w:eastAsia="Times New Roman" w:cs="Times New Roman"/>
        <w:b/>
        <w:bCs/>
        <w:spacing w:val="-3"/>
        <w:w w:val="100"/>
        <w:sz w:val="20"/>
        <w:szCs w:val="20"/>
      </w:rPr>
    </w:lvl>
    <w:lvl w:ilvl="1">
      <w:start w:val="0"/>
      <w:numFmt w:val="bullet"/>
      <w:lvlText w:val="•"/>
      <w:lvlJc w:val="left"/>
      <w:pPr>
        <w:ind w:left="2116" w:hanging="135"/>
      </w:pPr>
      <w:rPr>
        <w:rFonts w:hint="default"/>
      </w:rPr>
    </w:lvl>
    <w:lvl w:ilvl="2">
      <w:start w:val="0"/>
      <w:numFmt w:val="bullet"/>
      <w:lvlText w:val="•"/>
      <w:lvlJc w:val="left"/>
      <w:pPr>
        <w:ind w:left="3113" w:hanging="135"/>
      </w:pPr>
      <w:rPr>
        <w:rFonts w:hint="default"/>
      </w:rPr>
    </w:lvl>
    <w:lvl w:ilvl="3">
      <w:start w:val="0"/>
      <w:numFmt w:val="bullet"/>
      <w:lvlText w:val="•"/>
      <w:lvlJc w:val="left"/>
      <w:pPr>
        <w:ind w:left="4109" w:hanging="135"/>
      </w:pPr>
      <w:rPr>
        <w:rFonts w:hint="default"/>
      </w:rPr>
    </w:lvl>
    <w:lvl w:ilvl="4">
      <w:start w:val="0"/>
      <w:numFmt w:val="bullet"/>
      <w:lvlText w:val="•"/>
      <w:lvlJc w:val="left"/>
      <w:pPr>
        <w:ind w:left="5106" w:hanging="135"/>
      </w:pPr>
      <w:rPr>
        <w:rFonts w:hint="default"/>
      </w:rPr>
    </w:lvl>
    <w:lvl w:ilvl="5">
      <w:start w:val="0"/>
      <w:numFmt w:val="bullet"/>
      <w:lvlText w:val="•"/>
      <w:lvlJc w:val="left"/>
      <w:pPr>
        <w:ind w:left="6103" w:hanging="135"/>
      </w:pPr>
      <w:rPr>
        <w:rFonts w:hint="default"/>
      </w:rPr>
    </w:lvl>
    <w:lvl w:ilvl="6">
      <w:start w:val="0"/>
      <w:numFmt w:val="bullet"/>
      <w:lvlText w:val="•"/>
      <w:lvlJc w:val="left"/>
      <w:pPr>
        <w:ind w:left="7099" w:hanging="135"/>
      </w:pPr>
      <w:rPr>
        <w:rFonts w:hint="default"/>
      </w:rPr>
    </w:lvl>
    <w:lvl w:ilvl="7">
      <w:start w:val="0"/>
      <w:numFmt w:val="bullet"/>
      <w:lvlText w:val="•"/>
      <w:lvlJc w:val="left"/>
      <w:pPr>
        <w:ind w:left="8096" w:hanging="135"/>
      </w:pPr>
      <w:rPr>
        <w:rFonts w:hint="default"/>
      </w:rPr>
    </w:lvl>
    <w:lvl w:ilvl="8">
      <w:start w:val="0"/>
      <w:numFmt w:val="bullet"/>
      <w:lvlText w:val="•"/>
      <w:lvlJc w:val="left"/>
      <w:pPr>
        <w:ind w:left="9093" w:hanging="135"/>
      </w:pPr>
      <w:rPr>
        <w:rFonts w:hint="default"/>
      </w:rPr>
    </w:lvl>
  </w:abstractNum>
  <w:abstractNum w:abstractNumId="0">
    <w:multiLevelType w:val="hybridMultilevel"/>
    <w:lvl w:ilvl="0">
      <w:start w:val="1"/>
      <w:numFmt w:val="upperRoman"/>
      <w:lvlText w:val="%1."/>
      <w:lvlJc w:val="left"/>
      <w:pPr>
        <w:ind w:left="1112"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116" w:hanging="197"/>
      </w:pPr>
      <w:rPr>
        <w:rFonts w:hint="default"/>
      </w:rPr>
    </w:lvl>
    <w:lvl w:ilvl="2">
      <w:start w:val="0"/>
      <w:numFmt w:val="bullet"/>
      <w:lvlText w:val="•"/>
      <w:lvlJc w:val="left"/>
      <w:pPr>
        <w:ind w:left="3113" w:hanging="197"/>
      </w:pPr>
      <w:rPr>
        <w:rFonts w:hint="default"/>
      </w:rPr>
    </w:lvl>
    <w:lvl w:ilvl="3">
      <w:start w:val="0"/>
      <w:numFmt w:val="bullet"/>
      <w:lvlText w:val="•"/>
      <w:lvlJc w:val="left"/>
      <w:pPr>
        <w:ind w:left="4109" w:hanging="197"/>
      </w:pPr>
      <w:rPr>
        <w:rFonts w:hint="default"/>
      </w:rPr>
    </w:lvl>
    <w:lvl w:ilvl="4">
      <w:start w:val="0"/>
      <w:numFmt w:val="bullet"/>
      <w:lvlText w:val="•"/>
      <w:lvlJc w:val="left"/>
      <w:pPr>
        <w:ind w:left="5106" w:hanging="197"/>
      </w:pPr>
      <w:rPr>
        <w:rFonts w:hint="default"/>
      </w:rPr>
    </w:lvl>
    <w:lvl w:ilvl="5">
      <w:start w:val="0"/>
      <w:numFmt w:val="bullet"/>
      <w:lvlText w:val="•"/>
      <w:lvlJc w:val="left"/>
      <w:pPr>
        <w:ind w:left="6103" w:hanging="197"/>
      </w:pPr>
      <w:rPr>
        <w:rFonts w:hint="default"/>
      </w:rPr>
    </w:lvl>
    <w:lvl w:ilvl="6">
      <w:start w:val="0"/>
      <w:numFmt w:val="bullet"/>
      <w:lvlText w:val="•"/>
      <w:lvlJc w:val="left"/>
      <w:pPr>
        <w:ind w:left="7099" w:hanging="197"/>
      </w:pPr>
      <w:rPr>
        <w:rFonts w:hint="default"/>
      </w:rPr>
    </w:lvl>
    <w:lvl w:ilvl="7">
      <w:start w:val="0"/>
      <w:numFmt w:val="bullet"/>
      <w:lvlText w:val="•"/>
      <w:lvlJc w:val="left"/>
      <w:pPr>
        <w:ind w:left="8096" w:hanging="197"/>
      </w:pPr>
      <w:rPr>
        <w:rFonts w:hint="default"/>
      </w:rPr>
    </w:lvl>
    <w:lvl w:ilvl="8">
      <w:start w:val="0"/>
      <w:numFmt w:val="bullet"/>
      <w:lvlText w:val="•"/>
      <w:lvlJc w:val="left"/>
      <w:pPr>
        <w:ind w:left="9093" w:hanging="197"/>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rPr>
  </w:style>
  <w:style w:styleId="Heading1" w:type="paragraph">
    <w:name w:val="Heading 1"/>
    <w:basedOn w:val="Normal"/>
    <w:uiPriority w:val="1"/>
    <w:qFormat/>
    <w:pPr>
      <w:spacing w:before="46"/>
      <w:ind w:left="1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12"/>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po@tirgumures.r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2023-06-30T11:40:34Z</dcterms:created>
  <dcterms:modified xsi:type="dcterms:W3CDTF">2023-06-30T11:40:34Z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2021</vt:lpwstr>
  </property>
  <property fmtid="{D5CDD505-2E9C-101B-9397-08002B2CF9AE}" pid="4" name="LastSaved">
    <vt:filetime>2023-06-30T00:00:00Z</vt:filetime>
  </property>
</Properties>
</file>