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Heading1"/>
        <w:spacing w:before="190"/>
        <w:ind w:left="120"/>
      </w:pPr>
      <w:r>
        <w:rPr>
          <w:color w:val="333333"/>
        </w:rPr>
        <w:t>CĂTRE: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spacing w:before="182"/>
        <w:ind w:left="20" w:right="901" w:hanging="56"/>
        <w:jc w:val="left"/>
        <w:rPr>
          <w:b/>
          <w:sz w:val="24"/>
        </w:rPr>
      </w:pPr>
      <w:r>
        <w:rPr>
          <w:b/>
          <w:sz w:val="24"/>
        </w:rPr>
        <w:t>MUNICIPIUL TÎRGU MUREŞ BIROUL UNIC</w:t>
      </w:r>
    </w:p>
    <w:p>
      <w:pPr>
        <w:pStyle w:val="BodyText"/>
        <w:ind w:left="-4" w:right="515"/>
      </w:pPr>
      <w:r>
        <w:rPr>
          <w:color w:val="4E4E4E"/>
        </w:rPr>
        <w:t>Tîrgu Mureş, P-ța Victoriei nr. 3 Tel: 0365-882026,</w:t>
      </w:r>
    </w:p>
    <w:p>
      <w:pPr>
        <w:pStyle w:val="BodyText"/>
        <w:tabs>
          <w:tab w:pos="941" w:val="left" w:leader="none"/>
        </w:tabs>
        <w:spacing w:line="293" w:lineRule="exact"/>
        <w:ind w:left="51"/>
      </w:pPr>
      <w:r>
        <w:rPr>
          <w:color w:val="4E4E4E"/>
        </w:rPr>
        <w:t>e-mail:</w:t>
        <w:tab/>
      </w:r>
      <w:hyperlink r:id="rId5">
        <w:r>
          <w:rPr>
            <w:color w:val="4E4E4E"/>
          </w:rPr>
          <w:t>biroul.unic@tirgumures.ro</w:t>
        </w:r>
      </w:hyperlink>
    </w:p>
    <w:p>
      <w:pPr>
        <w:pStyle w:val="BodyText"/>
        <w:ind w:left="-4"/>
      </w:pPr>
      <w:r>
        <w:rPr>
          <w:color w:val="4E4E4E"/>
        </w:rPr>
        <w:t>Tel ADP:</w:t>
      </w:r>
      <w:r>
        <w:rPr>
          <w:color w:val="4E4E4E"/>
          <w:spacing w:val="51"/>
        </w:rPr>
        <w:t> </w:t>
      </w:r>
      <w:r>
        <w:rPr>
          <w:color w:val="4E4E4E"/>
        </w:rPr>
        <w:t>0365/807872,</w:t>
      </w:r>
    </w:p>
    <w:p>
      <w:pPr>
        <w:pStyle w:val="BodyText"/>
        <w:spacing w:before="38"/>
        <w:ind w:left="120"/>
      </w:pPr>
      <w:r>
        <w:rPr/>
        <w:br w:type="column"/>
      </w:r>
      <w:r>
        <w:rPr>
          <w:color w:val="575757"/>
        </w:rPr>
        <w:t>F-PO-SADPP-05/01</w:t>
      </w:r>
    </w:p>
    <w:p>
      <w:pPr>
        <w:spacing w:after="0"/>
        <w:sectPr>
          <w:type w:val="continuous"/>
          <w:pgSz w:w="11930" w:h="16860"/>
          <w:pgMar w:top="460" w:bottom="280" w:left="1300" w:right="260"/>
          <w:cols w:num="3" w:equalWidth="0">
            <w:col w:w="834" w:space="40"/>
            <w:col w:w="3583" w:space="542"/>
            <w:col w:w="5371"/>
          </w:cols>
        </w:sectPr>
      </w:pPr>
    </w:p>
    <w:p>
      <w:pPr>
        <w:pStyle w:val="BodyText"/>
        <w:spacing w:line="293" w:lineRule="exact"/>
        <w:ind w:left="924"/>
      </w:pPr>
      <w:r>
        <w:rPr>
          <w:color w:val="4E4E4E"/>
        </w:rPr>
        <w:t>E-mail: </w:t>
      </w:r>
      <w:hyperlink r:id="rId6">
        <w:r>
          <w:rPr>
            <w:color w:val="4E4E4E"/>
          </w:rPr>
          <w:t>adp@tirgumures.r</w:t>
        </w:r>
      </w:hyperlink>
      <w:r>
        <w:rPr>
          <w:color w:val="4E4E4E"/>
        </w:rPr>
        <w:t>o, pagina web: </w:t>
      </w:r>
      <w:hyperlink r:id="rId7">
        <w:r>
          <w:rPr>
            <w:color w:val="4E4E4E"/>
          </w:rPr>
          <w:t>www.tirgumures.ro</w:t>
        </w:r>
      </w:hyperlink>
    </w:p>
    <w:p>
      <w:pPr>
        <w:pStyle w:val="BodyText"/>
        <w:spacing w:before="1"/>
        <w:rPr>
          <w:sz w:val="31"/>
        </w:rPr>
      </w:pPr>
    </w:p>
    <w:p>
      <w:pPr>
        <w:spacing w:before="0"/>
        <w:ind w:left="2281" w:right="3039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C E R E R E</w:t>
      </w:r>
    </w:p>
    <w:p>
      <w:pPr>
        <w:pStyle w:val="Heading1"/>
        <w:spacing w:before="60"/>
        <w:ind w:left="2293" w:right="3039"/>
        <w:jc w:val="center"/>
      </w:pPr>
      <w:r>
        <w:rPr/>
        <w:t>pentru emiterea avizului de publicitate temporară</w:t>
      </w: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60"/>
          <w:pgMar w:top="460" w:bottom="280" w:left="1300" w:right="260"/>
        </w:sectPr>
      </w:pPr>
    </w:p>
    <w:p>
      <w:pPr>
        <w:tabs>
          <w:tab w:pos="8657" w:val="left" w:leader="none"/>
        </w:tabs>
        <w:spacing w:before="87"/>
        <w:ind w:left="840" w:right="0" w:firstLine="0"/>
        <w:jc w:val="left"/>
        <w:rPr>
          <w:rFonts w:ascii="Times New Roman"/>
          <w:sz w:val="22"/>
        </w:rPr>
      </w:pPr>
      <w:r>
        <w:rPr>
          <w:sz w:val="22"/>
        </w:rPr>
        <w:t>Subsemnatul/a</w:t>
      </w:r>
      <w:r>
        <w:rPr>
          <w:rFonts w:ascii="Times New Roman"/>
          <w:sz w:val="22"/>
          <w:u w:val="single"/>
        </w:rPr>
        <w:t> </w:t>
        <w:tab/>
      </w:r>
    </w:p>
    <w:p>
      <w:pPr>
        <w:tabs>
          <w:tab w:pos="1342" w:val="left" w:leader="none"/>
        </w:tabs>
        <w:spacing w:before="87"/>
        <w:ind w:left="29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posesor</w:t>
        <w:tab/>
        <w:t>al</w:t>
      </w:r>
    </w:p>
    <w:p>
      <w:pPr>
        <w:spacing w:after="0"/>
        <w:jc w:val="left"/>
        <w:rPr>
          <w:sz w:val="22"/>
        </w:rPr>
        <w:sectPr>
          <w:type w:val="continuous"/>
          <w:pgSz w:w="11930" w:h="16860"/>
          <w:pgMar w:top="460" w:bottom="280" w:left="1300" w:right="260"/>
          <w:cols w:num="2" w:equalWidth="0">
            <w:col w:w="8658" w:space="40"/>
            <w:col w:w="1672"/>
          </w:cols>
        </w:sectPr>
      </w:pPr>
    </w:p>
    <w:p>
      <w:pPr>
        <w:pStyle w:val="ListParagraph"/>
        <w:numPr>
          <w:ilvl w:val="1"/>
          <w:numId w:val="1"/>
        </w:numPr>
        <w:tabs>
          <w:tab w:pos="353" w:val="left" w:leader="none"/>
          <w:tab w:pos="1138" w:val="left" w:leader="none"/>
          <w:tab w:pos="1925" w:val="left" w:leader="none"/>
          <w:tab w:pos="2364" w:val="left" w:leader="none"/>
          <w:tab w:pos="2890" w:val="left" w:leader="none"/>
          <w:tab w:pos="4006" w:val="left" w:leader="none"/>
          <w:tab w:pos="5151" w:val="left" w:leader="none"/>
          <w:tab w:pos="5676" w:val="left" w:leader="none"/>
          <w:tab w:pos="6408" w:val="left" w:leader="none"/>
          <w:tab w:pos="7999" w:val="left" w:leader="none"/>
        </w:tabs>
        <w:spacing w:line="240" w:lineRule="auto" w:before="139" w:after="0"/>
        <w:ind w:left="352" w:right="0" w:hanging="232"/>
        <w:jc w:val="left"/>
        <w:rPr>
          <w:sz w:val="22"/>
        </w:rPr>
      </w:pPr>
      <w:r>
        <w:rPr>
          <w:sz w:val="22"/>
        </w:rPr>
        <w:t>./C.I.</w:t>
        <w:tab/>
        <w:t>seria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_,</w:t>
        <w:tab/>
        <w:t>numărul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_,</w:t>
        <w:tab/>
        <w:t>CNP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1836" w:val="left" w:leader="none"/>
        </w:tabs>
        <w:spacing w:before="139"/>
        <w:ind w:left="1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reprezentant/ă</w:t>
        <w:tab/>
        <w:t>a</w:t>
      </w:r>
    </w:p>
    <w:p>
      <w:pPr>
        <w:spacing w:after="0"/>
        <w:jc w:val="left"/>
        <w:rPr>
          <w:sz w:val="22"/>
        </w:rPr>
        <w:sectPr>
          <w:type w:val="continuous"/>
          <w:pgSz w:w="11930" w:h="16860"/>
          <w:pgMar w:top="460" w:bottom="280" w:left="1300" w:right="260"/>
          <w:cols w:num="2" w:equalWidth="0">
            <w:col w:w="8040" w:space="211"/>
            <w:col w:w="2119"/>
          </w:cols>
        </w:sectPr>
      </w:pPr>
    </w:p>
    <w:p>
      <w:pPr>
        <w:tabs>
          <w:tab w:pos="4925" w:val="left" w:leader="none"/>
          <w:tab w:pos="8107" w:val="left" w:leader="none"/>
          <w:tab w:pos="10061" w:val="left" w:leader="none"/>
        </w:tabs>
        <w:spacing w:before="133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SC/II/PFA/IF</w:t>
      </w:r>
      <w:r>
        <w:rPr>
          <w:sz w:val="22"/>
          <w:u w:val="single"/>
        </w:rPr>
        <w:t> </w:t>
        <w:tab/>
      </w:r>
      <w:r>
        <w:rPr>
          <w:sz w:val="22"/>
        </w:rPr>
        <w:t>_, având nr. de înreg.</w:t>
      </w:r>
      <w:r>
        <w:rPr>
          <w:spacing w:val="-4"/>
          <w:sz w:val="22"/>
        </w:rPr>
        <w:t> </w:t>
      </w:r>
      <w:r>
        <w:rPr>
          <w:sz w:val="22"/>
        </w:rPr>
        <w:t>(J)</w:t>
      </w:r>
      <w:r>
        <w:rPr>
          <w:sz w:val="22"/>
          <w:u w:val="single"/>
        </w:rPr>
        <w:t> </w:t>
        <w:tab/>
      </w:r>
      <w:r>
        <w:rPr>
          <w:sz w:val="22"/>
        </w:rPr>
        <w:t>_,</w:t>
      </w:r>
      <w:r>
        <w:rPr>
          <w:spacing w:val="-3"/>
          <w:sz w:val="22"/>
        </w:rPr>
        <w:t> </w:t>
      </w:r>
      <w:r>
        <w:rPr>
          <w:sz w:val="22"/>
        </w:rPr>
        <w:t>CIF</w:t>
      </w:r>
      <w:r>
        <w:rPr>
          <w:spacing w:val="-2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tabs>
          <w:tab w:pos="3811" w:val="left" w:leader="none"/>
          <w:tab w:pos="7221" w:val="left" w:leader="none"/>
          <w:tab w:pos="8263" w:val="left" w:leader="none"/>
        </w:tabs>
        <w:spacing w:before="134"/>
        <w:ind w:left="120" w:right="0" w:firstLine="0"/>
        <w:jc w:val="left"/>
        <w:rPr>
          <w:sz w:val="22"/>
        </w:rPr>
      </w:pPr>
      <w:r>
        <w:rPr>
          <w:sz w:val="22"/>
        </w:rPr>
        <w:t>cu domiciliul</w:t>
      </w:r>
      <w:r>
        <w:rPr>
          <w:spacing w:val="-2"/>
          <w:sz w:val="22"/>
        </w:rPr>
        <w:t> </w:t>
      </w:r>
      <w:r>
        <w:rPr>
          <w:sz w:val="22"/>
        </w:rPr>
        <w:t>(sediul)</w:t>
      </w:r>
      <w:r>
        <w:rPr>
          <w:spacing w:val="-3"/>
          <w:sz w:val="22"/>
        </w:rPr>
        <w:t> </w:t>
      </w:r>
      <w:r>
        <w:rPr>
          <w:sz w:val="22"/>
        </w:rPr>
        <w:t>în</w:t>
      </w:r>
      <w:r>
        <w:rPr>
          <w:sz w:val="22"/>
          <w:u w:val="single"/>
        </w:rPr>
        <w:tab/>
      </w:r>
      <w:r>
        <w:rPr>
          <w:sz w:val="22"/>
        </w:rPr>
        <w:t>str./B-dul</w:t>
      </w:r>
      <w:r>
        <w:rPr>
          <w:sz w:val="22"/>
          <w:u w:val="single"/>
        </w:rPr>
        <w:tab/>
      </w:r>
      <w:r>
        <w:rPr>
          <w:sz w:val="22"/>
        </w:rPr>
        <w:t>nr.</w:t>
      </w:r>
      <w:r>
        <w:rPr>
          <w:sz w:val="22"/>
          <w:u w:val="single"/>
        </w:rPr>
        <w:t> </w:t>
        <w:tab/>
      </w:r>
      <w:r>
        <w:rPr>
          <w:sz w:val="22"/>
        </w:rPr>
        <w:t>,</w:t>
      </w:r>
    </w:p>
    <w:p>
      <w:pPr>
        <w:tabs>
          <w:tab w:pos="999" w:val="left" w:leader="none"/>
          <w:tab w:pos="2175" w:val="left" w:leader="none"/>
          <w:tab w:pos="2465" w:val="left" w:leader="none"/>
          <w:tab w:pos="3408" w:val="left" w:leader="none"/>
          <w:tab w:pos="4510" w:val="left" w:leader="none"/>
          <w:tab w:pos="6079" w:val="left" w:leader="none"/>
          <w:tab w:pos="7668" w:val="left" w:leader="none"/>
          <w:tab w:pos="8021" w:val="left" w:leader="none"/>
          <w:tab w:pos="8559" w:val="left" w:leader="none"/>
        </w:tabs>
        <w:spacing w:line="360" w:lineRule="auto" w:before="135"/>
        <w:ind w:left="120" w:right="875" w:firstLine="0"/>
        <w:jc w:val="left"/>
        <w:rPr>
          <w:sz w:val="24"/>
        </w:rPr>
      </w:pPr>
      <w:r>
        <w:rPr>
          <w:b/>
          <w:sz w:val="24"/>
        </w:rPr>
        <w:t>solicit</w:t>
        <w:tab/>
      </w:r>
      <w:r>
        <w:rPr>
          <w:sz w:val="24"/>
        </w:rPr>
        <w:t>emiterea</w:t>
        <w:tab/>
      </w:r>
      <w:r>
        <w:rPr>
          <w:b/>
          <w:sz w:val="24"/>
        </w:rPr>
        <w:t>AVIZULUI</w:t>
        <w:tab/>
        <w:t>PENTRU</w:t>
        <w:tab/>
        <w:t>PUBLICITATE</w:t>
        <w:tab/>
        <w:t>TEMPORARĂ</w:t>
        <w:tab/>
        <w:t>,</w:t>
        <w:tab/>
      </w:r>
      <w:r>
        <w:rPr>
          <w:sz w:val="24"/>
        </w:rPr>
        <w:t>pe</w:t>
        <w:tab/>
        <w:t>suprafaţă totală:*_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mp</w:t>
      </w:r>
    </w:p>
    <w:p>
      <w:pPr>
        <w:pStyle w:val="BodyText"/>
        <w:tabs>
          <w:tab w:pos="9418" w:val="left" w:leader="none"/>
        </w:tabs>
        <w:spacing w:before="2"/>
        <w:ind w:left="120"/>
        <w:rPr>
          <w:rFonts w:ascii="Times New Roman" w:hAnsi="Times New Roman"/>
        </w:rPr>
      </w:pPr>
      <w:r>
        <w:rPr>
          <w:position w:val="-5"/>
        </w:rPr>
        <w:drawing>
          <wp:inline distT="0" distB="0" distL="0" distR="0">
            <wp:extent cx="140334" cy="187311"/>
            <wp:effectExtent l="0" t="0" r="0" b="0"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/>
        <w:t>în scopul:*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9.142797pt" to="536.850002pt,9.142797pt" stroked="true" strokeweight=".779pt" strokecolor="#000000">
            <v:stroke dashstyle="solid"/>
            <w10:wrap type="topAndBottom"/>
          </v:line>
        </w:pict>
      </w:r>
    </w:p>
    <w:p>
      <w:pPr>
        <w:tabs>
          <w:tab w:pos="9437" w:val="left" w:leader="none"/>
        </w:tabs>
        <w:spacing w:before="137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position w:val="-4"/>
        </w:rPr>
        <w:drawing>
          <wp:inline distT="0" distB="0" distL="0" distR="0">
            <wp:extent cx="127634" cy="172070"/>
            <wp:effectExtent l="0" t="0" r="0" b="0"/>
            <wp:docPr id="3" name="image2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0"/>
          <w:sz w:val="20"/>
        </w:rPr>
        <w:t> </w:t>
      </w:r>
      <w:r>
        <w:rPr>
          <w:sz w:val="22"/>
        </w:rPr>
        <w:t>în</w:t>
      </w:r>
      <w:r>
        <w:rPr>
          <w:spacing w:val="-1"/>
          <w:sz w:val="22"/>
        </w:rPr>
        <w:t> </w:t>
      </w:r>
      <w:r>
        <w:rPr>
          <w:sz w:val="22"/>
        </w:rPr>
        <w:t>perioada:*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tabs>
          <w:tab w:pos="9442" w:val="left" w:leader="none"/>
        </w:tabs>
        <w:spacing w:before="140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position w:val="-4"/>
        </w:rPr>
        <w:drawing>
          <wp:inline distT="0" distB="0" distL="0" distR="0">
            <wp:extent cx="127634" cy="172084"/>
            <wp:effectExtent l="0" t="0" r="0" b="0"/>
            <wp:docPr id="5" name="image2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0"/>
          <w:sz w:val="20"/>
        </w:rPr>
        <w:t> </w:t>
      </w:r>
      <w:r>
        <w:rPr>
          <w:sz w:val="22"/>
        </w:rPr>
        <w:t>pe următoarele</w:t>
      </w:r>
      <w:r>
        <w:rPr>
          <w:spacing w:val="-4"/>
          <w:sz w:val="22"/>
        </w:rPr>
        <w:t> </w:t>
      </w:r>
      <w:r>
        <w:rPr>
          <w:sz w:val="22"/>
        </w:rPr>
        <w:t>amplasamente:*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  <w:r>
        <w:rPr/>
        <w:pict>
          <v:group style="position:absolute;margin-left:70.900002pt;margin-top:16.875177pt;width:465.5pt;height:.75pt;mso-position-horizontal-relative:page;mso-position-vertical-relative:paragraph;z-index:1048;mso-wrap-distance-left:0;mso-wrap-distance-right:0" coordorigin="1418,338" coordsize="9310,15">
            <v:line style="position:absolute" from="1418,345" to="7332,345" stroked="true" strokeweight=".717pt" strokecolor="#000000">
              <v:stroke dashstyle="solid"/>
            </v:line>
            <v:line style="position:absolute" from="7335,345" to="10728,345" stroked="true" strokeweight=".71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  <w:tab w:pos="9326" w:val="left" w:leader="none"/>
        </w:tabs>
        <w:spacing w:line="240" w:lineRule="auto" w:before="0" w:after="0"/>
        <w:ind w:left="840" w:right="0" w:hanging="360"/>
        <w:jc w:val="left"/>
        <w:rPr>
          <w:sz w:val="19"/>
        </w:rPr>
      </w:pPr>
      <w:r>
        <w:rPr>
          <w:sz w:val="24"/>
        </w:rPr>
        <w:t>Anexez</w:t>
      </w:r>
      <w:r>
        <w:rPr>
          <w:spacing w:val="-5"/>
          <w:sz w:val="24"/>
        </w:rPr>
        <w:t> </w:t>
      </w:r>
      <w:r>
        <w:rPr>
          <w:sz w:val="24"/>
        </w:rPr>
        <w:t>următoarele</w:t>
      </w:r>
      <w:r>
        <w:rPr>
          <w:sz w:val="19"/>
        </w:rPr>
        <w:t>:</w:t>
      </w:r>
      <w:r>
        <w:rPr>
          <w:sz w:val="19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line style="position:absolute;mso-position-horizontal-relative:page;mso-position-vertical-relative:paragraph;z-index:1072;mso-wrap-distance-left:0;mso-wrap-distance-right:0" from="70.900002pt,16.845898pt" to="536.150002pt,16.845898pt" stroked="true" strokeweight=".717pt" strokecolor="#000000">
            <v:stroke dashstyle="solid"/>
            <w10:wrap type="topAndBottom"/>
          </v:line>
        </w:pict>
      </w:r>
    </w:p>
    <w:p>
      <w:pPr>
        <w:spacing w:line="276" w:lineRule="auto" w:before="123"/>
        <w:ind w:left="122" w:right="875" w:firstLine="718"/>
        <w:jc w:val="left"/>
        <w:rPr>
          <w:b/>
          <w:i/>
          <w:sz w:val="22"/>
        </w:rPr>
      </w:pPr>
      <w:r>
        <w:rPr>
          <w:b/>
          <w:i/>
          <w:sz w:val="22"/>
        </w:rPr>
        <w:t>Declar pe propria răspundere că datele menţionate în prezenta cerere sunt exacte şi mă </w:t>
      </w:r>
      <w:r>
        <w:rPr>
          <w:b/>
          <w:i/>
          <w:sz w:val="22"/>
        </w:rPr>
        <w:t>angajez să respect, în cunoştinţa prevederilor Codului penal privind infracţiunea de fals în declaraţii.</w:t>
      </w:r>
    </w:p>
    <w:p>
      <w:pPr>
        <w:pStyle w:val="BodyText"/>
        <w:spacing w:before="4"/>
        <w:rPr>
          <w:b/>
          <w:i/>
          <w:sz w:val="22"/>
        </w:rPr>
      </w:pPr>
    </w:p>
    <w:p>
      <w:pPr>
        <w:tabs>
          <w:tab w:pos="5479" w:val="left" w:leader="none"/>
          <w:tab w:pos="9120" w:val="left" w:leader="none"/>
        </w:tabs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Persoană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contact:</w:t>
      </w:r>
      <w:r>
        <w:rPr>
          <w:sz w:val="22"/>
          <w:u w:val="single"/>
        </w:rPr>
        <w:tab/>
      </w:r>
      <w:r>
        <w:rPr>
          <w:sz w:val="22"/>
        </w:rPr>
        <w:t>număr </w:t>
      </w:r>
      <w:r>
        <w:rPr>
          <w:spacing w:val="1"/>
          <w:sz w:val="22"/>
        </w:rPr>
        <w:t> </w:t>
      </w:r>
      <w:r>
        <w:rPr>
          <w:sz w:val="22"/>
        </w:rPr>
        <w:t>telefon:</w:t>
      </w:r>
      <w:r>
        <w:rPr>
          <w:sz w:val="22"/>
          <w:u w:val="single"/>
        </w:rPr>
        <w:t> </w:t>
        <w:tab/>
      </w:r>
      <w:r>
        <w:rPr>
          <w:sz w:val="22"/>
        </w:rPr>
        <w:t>_.</w:t>
      </w:r>
    </w:p>
    <w:p>
      <w:pPr>
        <w:pStyle w:val="BodyText"/>
        <w:spacing w:before="1"/>
        <w:rPr>
          <w:sz w:val="23"/>
        </w:rPr>
      </w:pPr>
    </w:p>
    <w:p>
      <w:pPr>
        <w:tabs>
          <w:tab w:pos="2179" w:val="left" w:leader="none"/>
          <w:tab w:pos="5160" w:val="left" w:leader="none"/>
          <w:tab w:pos="8381" w:val="left" w:leader="none"/>
        </w:tabs>
        <w:spacing w:before="56"/>
        <w:ind w:left="120" w:right="0" w:firstLine="0"/>
        <w:jc w:val="left"/>
        <w:rPr>
          <w:sz w:val="22"/>
        </w:rPr>
      </w:pPr>
      <w:r>
        <w:rPr>
          <w:sz w:val="22"/>
        </w:rPr>
        <w:t>Data:</w:t>
      </w:r>
      <w:r>
        <w:rPr>
          <w:sz w:val="22"/>
          <w:u w:val="single"/>
        </w:rPr>
        <w:t> </w:t>
        <w:tab/>
      </w:r>
      <w:r>
        <w:rPr>
          <w:sz w:val="22"/>
        </w:rPr>
        <w:tab/>
        <w:t>Semnătura:</w:t>
      </w:r>
      <w:r>
        <w:rPr>
          <w:sz w:val="22"/>
          <w:u w:val="single"/>
        </w:rPr>
        <w:t> </w:t>
        <w:tab/>
      </w:r>
    </w:p>
    <w:p>
      <w:pPr>
        <w:pStyle w:val="BodyText"/>
        <w:spacing w:before="10"/>
        <w:rPr>
          <w:sz w:val="23"/>
        </w:rPr>
      </w:pPr>
    </w:p>
    <w:p>
      <w:pPr>
        <w:spacing w:before="44"/>
        <w:ind w:left="120" w:right="0" w:firstLine="0"/>
        <w:jc w:val="left"/>
        <w:rPr>
          <w:b/>
          <w:i/>
          <w:sz w:val="28"/>
        </w:rPr>
      </w:pPr>
      <w:r>
        <w:rPr>
          <w:b/>
          <w:i/>
          <w:w w:val="100"/>
          <w:sz w:val="28"/>
          <w:u w:val="thick"/>
        </w:rPr>
        <w:t> </w:t>
      </w:r>
      <w:r>
        <w:rPr>
          <w:b/>
          <w:i/>
          <w:sz w:val="28"/>
          <w:u w:val="thick"/>
        </w:rPr>
        <w:t>Co ndiţ ii ob lig at orii :</w:t>
      </w:r>
    </w:p>
    <w:p>
      <w:pPr>
        <w:pStyle w:val="ListParagraph"/>
        <w:numPr>
          <w:ilvl w:val="0"/>
          <w:numId w:val="2"/>
        </w:numPr>
        <w:tabs>
          <w:tab w:pos="871" w:val="left" w:leader="none"/>
          <w:tab w:pos="872" w:val="left" w:leader="none"/>
        </w:tabs>
        <w:spacing w:line="218" w:lineRule="auto" w:before="216" w:after="0"/>
        <w:ind w:left="840" w:right="107" w:hanging="360"/>
        <w:jc w:val="left"/>
        <w:rPr>
          <w:sz w:val="24"/>
        </w:rPr>
      </w:pPr>
      <w:r>
        <w:rPr>
          <w:sz w:val="24"/>
        </w:rPr>
        <w:t>Pentru </w:t>
      </w:r>
      <w:r>
        <w:rPr>
          <w:b/>
          <w:sz w:val="24"/>
        </w:rPr>
        <w:t>panouri publicitare </w:t>
      </w:r>
      <w:r>
        <w:rPr>
          <w:sz w:val="24"/>
        </w:rPr>
        <w:t>se va anexa: schiţa dimensionată, sistemul de prindere/fixare, poza color a panoului ce se doreşte a se amplasa precum şi un plan de</w:t>
      </w:r>
      <w:r>
        <w:rPr>
          <w:spacing w:val="-17"/>
          <w:sz w:val="24"/>
        </w:rPr>
        <w:t> </w:t>
      </w:r>
      <w:r>
        <w:rPr>
          <w:sz w:val="24"/>
        </w:rPr>
        <w:t>situaţie.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3" w:after="0"/>
        <w:ind w:left="821" w:right="0" w:hanging="341"/>
        <w:jc w:val="left"/>
        <w:rPr>
          <w:sz w:val="24"/>
        </w:rPr>
      </w:pPr>
      <w:r>
        <w:rPr>
          <w:sz w:val="24"/>
        </w:rPr>
        <w:t>Pentru</w:t>
      </w:r>
      <w:r>
        <w:rPr>
          <w:spacing w:val="38"/>
          <w:sz w:val="24"/>
        </w:rPr>
        <w:t> </w:t>
      </w:r>
      <w:r>
        <w:rPr>
          <w:sz w:val="24"/>
        </w:rPr>
        <w:t>amplasarea</w:t>
      </w:r>
      <w:r>
        <w:rPr>
          <w:spacing w:val="35"/>
          <w:sz w:val="24"/>
        </w:rPr>
        <w:t> </w:t>
      </w:r>
      <w:r>
        <w:rPr>
          <w:sz w:val="24"/>
        </w:rPr>
        <w:t>unui</w:t>
      </w:r>
      <w:r>
        <w:rPr>
          <w:spacing w:val="37"/>
          <w:sz w:val="24"/>
        </w:rPr>
        <w:t> </w:t>
      </w:r>
      <w:r>
        <w:rPr>
          <w:b/>
          <w:sz w:val="24"/>
        </w:rPr>
        <w:t>mash/banner</w:t>
      </w:r>
      <w:r>
        <w:rPr>
          <w:b/>
          <w:spacing w:val="38"/>
          <w:sz w:val="24"/>
        </w:rPr>
        <w:t> </w:t>
      </w:r>
      <w:r>
        <w:rPr>
          <w:sz w:val="24"/>
        </w:rPr>
        <w:t>se</w:t>
      </w:r>
      <w:r>
        <w:rPr>
          <w:spacing w:val="38"/>
          <w:sz w:val="24"/>
        </w:rPr>
        <w:t> </w:t>
      </w:r>
      <w:r>
        <w:rPr>
          <w:sz w:val="24"/>
        </w:rPr>
        <w:t>va</w:t>
      </w:r>
      <w:r>
        <w:rPr>
          <w:spacing w:val="37"/>
          <w:sz w:val="24"/>
        </w:rPr>
        <w:t> </w:t>
      </w:r>
      <w:r>
        <w:rPr>
          <w:sz w:val="24"/>
        </w:rPr>
        <w:t>anexa</w:t>
      </w:r>
      <w:r>
        <w:rPr>
          <w:spacing w:val="35"/>
          <w:sz w:val="24"/>
        </w:rPr>
        <w:t> </w:t>
      </w:r>
      <w:r>
        <w:rPr>
          <w:sz w:val="24"/>
        </w:rPr>
        <w:t>acordul</w:t>
      </w:r>
      <w:r>
        <w:rPr>
          <w:spacing w:val="32"/>
          <w:sz w:val="24"/>
        </w:rPr>
        <w:t> </w:t>
      </w:r>
      <w:r>
        <w:rPr>
          <w:sz w:val="24"/>
        </w:rPr>
        <w:t>proprietarului</w:t>
      </w:r>
      <w:r>
        <w:rPr>
          <w:spacing w:val="37"/>
          <w:sz w:val="24"/>
        </w:rPr>
        <w:t> </w:t>
      </w:r>
      <w:r>
        <w:rPr>
          <w:sz w:val="24"/>
        </w:rPr>
        <w:t>clădirii</w:t>
      </w:r>
      <w:r>
        <w:rPr>
          <w:spacing w:val="35"/>
          <w:sz w:val="24"/>
        </w:rPr>
        <w:t> </w:t>
      </w:r>
      <w:r>
        <w:rPr>
          <w:sz w:val="24"/>
        </w:rPr>
        <w:t>pe</w:t>
      </w:r>
    </w:p>
    <w:p>
      <w:pPr>
        <w:pStyle w:val="BodyText"/>
        <w:spacing w:line="282" w:lineRule="exact"/>
        <w:ind w:left="840"/>
      </w:pPr>
      <w:r>
        <w:rPr/>
        <w:t>care se doreşte amplasarea, poza color şi schiţa dimensionată.</w:t>
      </w:r>
    </w:p>
    <w:p>
      <w:pPr>
        <w:pStyle w:val="ListParagraph"/>
        <w:numPr>
          <w:ilvl w:val="0"/>
          <w:numId w:val="2"/>
        </w:numPr>
        <w:tabs>
          <w:tab w:pos="871" w:val="left" w:leader="none"/>
          <w:tab w:pos="872" w:val="left" w:leader="none"/>
        </w:tabs>
        <w:spacing w:line="237" w:lineRule="auto" w:before="0" w:after="0"/>
        <w:ind w:left="840" w:right="129" w:hanging="360"/>
        <w:jc w:val="left"/>
        <w:rPr>
          <w:sz w:val="24"/>
        </w:rPr>
      </w:pPr>
      <w:r>
        <w:rPr>
          <w:sz w:val="24"/>
        </w:rPr>
        <w:t>Pentru </w:t>
      </w:r>
      <w:r>
        <w:rPr>
          <w:b/>
          <w:sz w:val="24"/>
        </w:rPr>
        <w:t>distribuirea de pliante </w:t>
      </w:r>
      <w:r>
        <w:rPr>
          <w:sz w:val="24"/>
        </w:rPr>
        <w:t>se consideră că </w:t>
      </w:r>
      <w:r>
        <w:rPr>
          <w:b/>
          <w:sz w:val="24"/>
        </w:rPr>
        <w:t>1 persoană = 1 mp </w:t>
      </w:r>
      <w:r>
        <w:rPr>
          <w:sz w:val="24"/>
        </w:rPr>
        <w:t>şi este necesar a se anexa două modele din pliantul ce se doreşte a se</w:t>
      </w:r>
      <w:r>
        <w:rPr>
          <w:spacing w:val="-9"/>
          <w:sz w:val="24"/>
        </w:rPr>
        <w:t> </w:t>
      </w:r>
      <w:r>
        <w:rPr>
          <w:sz w:val="24"/>
        </w:rPr>
        <w:t>distribui.</w:t>
      </w:r>
    </w:p>
    <w:p>
      <w:pPr>
        <w:pStyle w:val="Heading1"/>
        <w:spacing w:line="278" w:lineRule="auto"/>
        <w:ind w:left="480"/>
      </w:pPr>
      <w:r>
        <w:rPr>
          <w:b w:val="0"/>
          <w:position w:val="-5"/>
        </w:rPr>
        <w:drawing>
          <wp:inline distT="0" distB="0" distL="0" distR="0">
            <wp:extent cx="164464" cy="218439"/>
            <wp:effectExtent l="0" t="0" r="0" b="0"/>
            <wp:docPr id="7" name="image3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4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rFonts w:ascii="Times New Roman" w:hAnsi="Times New Roman"/>
          <w:b w:val="0"/>
          <w:sz w:val="20"/>
        </w:rPr>
        <w:t> </w:t>
      </w:r>
      <w:r>
        <w:rPr>
          <w:rFonts w:ascii="Times New Roman" w:hAnsi="Times New Roman"/>
          <w:b w:val="0"/>
          <w:spacing w:val="20"/>
          <w:sz w:val="20"/>
        </w:rPr>
        <w:t> </w:t>
      </w:r>
      <w:r>
        <w:rPr/>
        <w:t>NOTĂ : Rubricile marcate * sunt obligatorii a fi completate , în caz contrar </w:t>
      </w:r>
      <w:r>
        <w:rPr>
          <w:position w:val="1"/>
        </w:rPr>
        <w:t>nu se va aviza </w:t>
      </w:r>
      <w:r>
        <w:rPr/>
        <w:t>solicitarea</w:t>
      </w:r>
      <w:r>
        <w:rPr>
          <w:spacing w:val="-1"/>
        </w:rPr>
        <w:t> </w:t>
      </w:r>
      <w:r>
        <w:rPr/>
        <w:t>!</w:t>
      </w:r>
    </w:p>
    <w:sectPr>
      <w:type w:val="continuous"/>
      <w:pgSz w:w="11930" w:h="16860"/>
      <w:pgMar w:top="460" w:bottom="280" w:left="13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40" w:hanging="392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92" w:hanging="39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4" w:hanging="39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96" w:hanging="39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48" w:hanging="39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00" w:hanging="39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52" w:hanging="39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04" w:hanging="39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56" w:hanging="39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2"/>
      <w:numFmt w:val="upperLetter"/>
      <w:lvlText w:val="%1"/>
      <w:lvlJc w:val="left"/>
      <w:pPr>
        <w:ind w:left="352" w:hanging="232"/>
        <w:jc w:val="left"/>
      </w:pPr>
      <w:rPr>
        <w:rFonts w:hint="default"/>
        <w:lang w:val="en-us" w:eastAsia="en-us" w:bidi="en-us"/>
      </w:rPr>
    </w:lvl>
    <w:lvl w:ilvl="1">
      <w:start w:val="1"/>
      <w:numFmt w:val="upperRoman"/>
      <w:lvlText w:val="%1.%2"/>
      <w:lvlJc w:val="left"/>
      <w:pPr>
        <w:ind w:left="352" w:hanging="232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en-us" w:eastAsia="en-us" w:bidi="en-us"/>
      </w:rPr>
    </w:lvl>
    <w:lvl w:ilvl="2">
      <w:start w:val="0"/>
      <w:numFmt w:val="bullet"/>
      <w:lvlText w:val=""/>
      <w:lvlJc w:val="left"/>
      <w:pPr>
        <w:ind w:left="84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roul.unic@tirgumures.ro" TargetMode="External"/><Relationship Id="rId6" Type="http://schemas.openxmlformats.org/officeDocument/2006/relationships/hyperlink" Target="mailto:adp@tirgumures.ro" TargetMode="External"/><Relationship Id="rId7" Type="http://schemas.openxmlformats.org/officeDocument/2006/relationships/hyperlink" Target="http://www.tirgumures.ro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2021-01-07T10:02:59Z</dcterms:created>
  <dcterms:modified xsi:type="dcterms:W3CDTF">2021-01-07T10:02:59Z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