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BDAAF3" w14:textId="77777777" w:rsidR="00CD2616" w:rsidRPr="00CD2616" w:rsidRDefault="00CD2616" w:rsidP="00AE3F19">
      <w:pPr>
        <w:pStyle w:val="TextBody"/>
        <w:jc w:val="both"/>
        <w:rPr>
          <w:rFonts w:ascii="Times New Roman" w:hAnsi="Times New Roman" w:cs="Times New Roman"/>
          <w:i/>
          <w:lang w:val="ro-RO"/>
        </w:rPr>
      </w:pP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sidRPr="00CD2616">
        <w:rPr>
          <w:rFonts w:ascii="Times New Roman" w:hAnsi="Times New Roman" w:cs="Times New Roman"/>
          <w:i/>
          <w:lang w:val="ro-RO"/>
        </w:rPr>
        <w:t>(model orientativ)</w:t>
      </w:r>
    </w:p>
    <w:p w14:paraId="3253EF31" w14:textId="77777777" w:rsidR="00CD2616" w:rsidRPr="00CD2616" w:rsidRDefault="00CD2616" w:rsidP="00AE3F19">
      <w:pPr>
        <w:pStyle w:val="TextBody"/>
        <w:jc w:val="both"/>
        <w:rPr>
          <w:rFonts w:ascii="Times New Roman" w:hAnsi="Times New Roman" w:cs="Times New Roman"/>
          <w:b/>
          <w:lang w:val="ro-RO"/>
        </w:rPr>
      </w:pP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sidRPr="00CD2616">
        <w:rPr>
          <w:rFonts w:ascii="Times New Roman" w:hAnsi="Times New Roman" w:cs="Times New Roman"/>
          <w:b/>
          <w:lang w:val="ro-RO"/>
        </w:rPr>
        <w:t>FORMULAR 3</w:t>
      </w:r>
    </w:p>
    <w:p w14:paraId="590BE625" w14:textId="77777777" w:rsidR="00AE3F19" w:rsidRDefault="00AE3F19" w:rsidP="00AE3F19">
      <w:pPr>
        <w:pStyle w:val="TextBody"/>
        <w:jc w:val="both"/>
        <w:rPr>
          <w:lang w:val="ro-RO"/>
        </w:rPr>
      </w:pPr>
      <w:r>
        <w:rPr>
          <w:rFonts w:ascii="Times New Roman" w:hAnsi="Times New Roman" w:cs="Times New Roman"/>
          <w:lang w:val="ro-RO"/>
        </w:rPr>
        <w:t>CANDIDATUL/OFERTANTUL</w:t>
      </w:r>
    </w:p>
    <w:p w14:paraId="3888EDE3" w14:textId="77777777" w:rsidR="00AE3F19" w:rsidRDefault="00AE3F19" w:rsidP="00AE3F19">
      <w:pPr>
        <w:pStyle w:val="TextBody"/>
        <w:jc w:val="both"/>
        <w:rPr>
          <w:lang w:val="ro-RO"/>
        </w:rPr>
      </w:pPr>
      <w:r>
        <w:rPr>
          <w:rFonts w:ascii="Times New Roman" w:hAnsi="Times New Roman" w:cs="Times New Roman"/>
          <w:lang w:val="ro-RO"/>
        </w:rPr>
        <w:t>____________________</w:t>
      </w:r>
    </w:p>
    <w:p w14:paraId="781AEC23" w14:textId="77777777" w:rsidR="00AE3F19" w:rsidRDefault="00AE3F19" w:rsidP="00AE3F19">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(denumirea/numele)</w:t>
      </w:r>
    </w:p>
    <w:p w14:paraId="3BE1F047" w14:textId="77777777" w:rsidR="00AE3F19" w:rsidRDefault="00AE3F19" w:rsidP="00AE3F19">
      <w:pPr>
        <w:pStyle w:val="TextBody"/>
        <w:jc w:val="both"/>
        <w:rPr>
          <w:lang w:val="ro-RO"/>
        </w:rPr>
      </w:pPr>
      <w:r>
        <w:rPr>
          <w:rFonts w:ascii="Times New Roman" w:hAnsi="Times New Roman" w:cs="Times New Roman"/>
          <w:color w:val="0000FF"/>
          <w:lang w:val="ro-RO"/>
        </w:rPr>
        <w:t> </w:t>
      </w:r>
    </w:p>
    <w:p w14:paraId="65CBAD7B" w14:textId="77777777" w:rsidR="00AE3F19" w:rsidRDefault="00AE3F19" w:rsidP="00AE3F19">
      <w:pPr>
        <w:pStyle w:val="TextBody"/>
        <w:jc w:val="both"/>
        <w:rPr>
          <w:lang w:val="ro-RO"/>
        </w:rPr>
      </w:pPr>
      <w:r>
        <w:rPr>
          <w:rFonts w:ascii="Times New Roman" w:hAnsi="Times New Roman" w:cs="Times New Roman"/>
          <w:color w:val="0000FF"/>
          <w:lang w:val="ro-RO"/>
        </w:rPr>
        <w:t> </w:t>
      </w:r>
      <w:r>
        <w:rPr>
          <w:rFonts w:ascii="Times New Roman" w:hAnsi="Times New Roman" w:cs="Times New Roman"/>
          <w:b/>
          <w:bCs/>
          <w:lang w:val="ro-RO"/>
        </w:rPr>
        <w:t>DECLARAŢIE</w:t>
      </w:r>
    </w:p>
    <w:p w14:paraId="51CB31C8" w14:textId="77777777" w:rsidR="00AE3F19" w:rsidRDefault="00AE3F19" w:rsidP="00AE3F19">
      <w:pPr>
        <w:pStyle w:val="TextBody"/>
        <w:jc w:val="both"/>
        <w:rPr>
          <w:lang w:val="ro-RO"/>
        </w:rPr>
      </w:pPr>
      <w:r>
        <w:rPr>
          <w:rFonts w:ascii="Times New Roman" w:hAnsi="Times New Roman" w:cs="Times New Roman"/>
          <w:b/>
          <w:bCs/>
          <w:lang w:val="ro-RO"/>
        </w:rPr>
        <w:t xml:space="preserve">privind neîncadrarea în situaţiile prevăzute la </w:t>
      </w:r>
      <w:r>
        <w:rPr>
          <w:rFonts w:ascii="Times New Roman" w:hAnsi="Times New Roman" w:cs="Times New Roman"/>
          <w:b/>
          <w:bCs/>
          <w:u w:val="single"/>
          <w:lang w:val="ro-RO"/>
        </w:rPr>
        <w:t>art. 59 şi art. 60</w:t>
      </w:r>
      <w:r>
        <w:rPr>
          <w:rFonts w:ascii="Times New Roman" w:hAnsi="Times New Roman" w:cs="Times New Roman"/>
          <w:b/>
          <w:bCs/>
          <w:lang w:val="ro-RO"/>
        </w:rPr>
        <w:t xml:space="preserve"> din  Legea nr. 98/2016 privind achiziţiile publice</w:t>
      </w:r>
    </w:p>
    <w:p w14:paraId="7B41A749" w14:textId="77777777" w:rsidR="00AE3F19" w:rsidRDefault="00AE3F19" w:rsidP="00AE3F19">
      <w:pPr>
        <w:pStyle w:val="TextBody"/>
        <w:jc w:val="both"/>
        <w:rPr>
          <w:lang w:val="ro-RO"/>
        </w:rPr>
      </w:pPr>
      <w:r>
        <w:rPr>
          <w:rFonts w:ascii="Times New Roman" w:hAnsi="Times New Roman" w:cs="Times New Roman"/>
          <w:lang w:val="ro-RO"/>
        </w:rPr>
        <w:t> </w:t>
      </w:r>
    </w:p>
    <w:p w14:paraId="20BB8F5C" w14:textId="77777777" w:rsidR="00AE3F19" w:rsidRDefault="00AE3F19" w:rsidP="00AE3F19">
      <w:pPr>
        <w:pStyle w:val="TextBody"/>
        <w:ind w:firstLine="720"/>
        <w:jc w:val="both"/>
        <w:rPr>
          <w:lang w:val="ro-RO"/>
        </w:rPr>
      </w:pPr>
      <w:r>
        <w:rPr>
          <w:rFonts w:ascii="Times New Roman" w:hAnsi="Times New Roman" w:cs="Times New Roman"/>
          <w:lang w:val="ro-RO"/>
        </w:rPr>
        <w:t xml:space="preserve">Subsemnatul(a) ............................................. (denumirea, numele operatorului economic), în calitate de ofertant/candidat/ofertant asociat/ subcontractant /concurent/terţul susţinător, la procedura de……………………. (se menţionează procedura) pentru atribuirea contractului de achiziţie publică având ca obiect ................................... (denumirea produsului, serviciului sau lucrării şi codul CPV), la data de .................. (zi/lună/an), organizată de .................................................... (denumirea autorităţii contractante), declar pe propria răspundere că nu mă aflu în conflict de interese cu autoritatea contractantă </w:t>
      </w:r>
      <w:r w:rsidR="00CD2616">
        <w:rPr>
          <w:rFonts w:ascii="Times New Roman" w:hAnsi="Times New Roman" w:cs="Times New Roman"/>
          <w:lang w:val="ro-RO"/>
        </w:rPr>
        <w:t>…………</w:t>
      </w:r>
    </w:p>
    <w:p w14:paraId="56778F5E" w14:textId="77777777" w:rsidR="00AE3F19" w:rsidRDefault="00AE3F19" w:rsidP="00AE3F19">
      <w:pPr>
        <w:pStyle w:val="TextBody"/>
        <w:jc w:val="both"/>
        <w:rPr>
          <w:lang w:val="ro-RO"/>
        </w:rPr>
      </w:pPr>
      <w:r>
        <w:rPr>
          <w:rFonts w:ascii="Times New Roman" w:hAnsi="Times New Roman" w:cs="Times New Roman"/>
          <w:color w:val="0000FF"/>
          <w:lang w:val="ro-RO"/>
        </w:rPr>
        <w:t> </w:t>
      </w:r>
    </w:p>
    <w:p w14:paraId="43C3E5E9" w14:textId="77777777" w:rsidR="00AE3F19" w:rsidRDefault="00AE3F19" w:rsidP="00AE3F19">
      <w:pPr>
        <w:pStyle w:val="TextBody"/>
        <w:jc w:val="both"/>
        <w:rPr>
          <w:lang w:val="pt-BR"/>
        </w:rPr>
      </w:pPr>
      <w:r>
        <w:rPr>
          <w:rFonts w:ascii="Times New Roman" w:hAnsi="Times New Roman" w:cs="Times New Roman"/>
          <w:lang w:val="ro-RO"/>
        </w:rPr>
        <w:t xml:space="preserve">   </w:t>
      </w:r>
      <w:r>
        <w:rPr>
          <w:rFonts w:ascii="Times New Roman" w:hAnsi="Times New Roman" w:cs="Times New Roman"/>
          <w:b/>
          <w:bCs/>
          <w:lang w:val="ro-RO"/>
        </w:rPr>
        <w:t>Legea 98/2016 privind achiziţiile publice</w:t>
      </w:r>
    </w:p>
    <w:p w14:paraId="4D57F08A" w14:textId="77777777" w:rsidR="00AE3F19" w:rsidRDefault="00AE3F19" w:rsidP="00AE3F19">
      <w:pPr>
        <w:pStyle w:val="TextBody"/>
        <w:jc w:val="both"/>
        <w:rPr>
          <w:lang w:val="pt-BR"/>
        </w:rPr>
      </w:pPr>
      <w:r>
        <w:rPr>
          <w:rFonts w:ascii="Times New Roman" w:hAnsi="Times New Roman" w:cs="Times New Roman"/>
          <w:lang w:val="pt-BR"/>
        </w:rPr>
        <w:t> </w:t>
      </w:r>
    </w:p>
    <w:p w14:paraId="41B3B041" w14:textId="77777777" w:rsidR="00AE3F19" w:rsidRDefault="00AE3F19" w:rsidP="00AE3F19">
      <w:pPr>
        <w:pStyle w:val="TextBody"/>
        <w:jc w:val="both"/>
        <w:rPr>
          <w:lang w:val="pt-BR"/>
        </w:rPr>
      </w:pPr>
      <w:r>
        <w:rPr>
          <w:rFonts w:ascii="Times New Roman" w:hAnsi="Times New Roman" w:cs="Times New Roman"/>
          <w:lang w:val="pt-BR"/>
        </w:rPr>
        <w:t xml:space="preserve">   </w:t>
      </w:r>
      <w:r>
        <w:rPr>
          <w:rFonts w:ascii="Times New Roman" w:hAnsi="Times New Roman" w:cs="Times New Roman"/>
          <w:b/>
          <w:bCs/>
          <w:lang w:val="ro-RO"/>
        </w:rPr>
        <w:t>Reguli de evitare a conflictului de interese</w:t>
      </w:r>
    </w:p>
    <w:p w14:paraId="257D8A74" w14:textId="77777777" w:rsidR="00AE3F19" w:rsidRDefault="00AE3F19" w:rsidP="00AE3F19">
      <w:pPr>
        <w:pStyle w:val="TextBody"/>
        <w:jc w:val="both"/>
        <w:rPr>
          <w:lang w:val="pt-BR"/>
        </w:rPr>
      </w:pPr>
      <w:r>
        <w:rPr>
          <w:rFonts w:ascii="Times New Roman" w:hAnsi="Times New Roman" w:cs="Times New Roman"/>
          <w:lang w:val="pt-BR"/>
        </w:rPr>
        <w:t> </w:t>
      </w:r>
    </w:p>
    <w:p w14:paraId="5C3539A3" w14:textId="77777777" w:rsidR="00AE3F19" w:rsidRDefault="00AE3F19" w:rsidP="00AE3F19">
      <w:pPr>
        <w:pStyle w:val="TextBody"/>
        <w:jc w:val="both"/>
        <w:rPr>
          <w:lang w:val="pt-BR"/>
        </w:rPr>
      </w:pPr>
      <w:r>
        <w:rPr>
          <w:rFonts w:ascii="Times New Roman" w:hAnsi="Times New Roman" w:cs="Times New Roman"/>
          <w:lang w:val="pt-BR"/>
        </w:rPr>
        <w:t> “</w:t>
      </w:r>
      <w:r>
        <w:rPr>
          <w:rFonts w:ascii="Times New Roman" w:hAnsi="Times New Roman" w:cs="Times New Roman"/>
          <w:i/>
          <w:iCs/>
          <w:lang w:val="ro-RO"/>
        </w:rPr>
        <w:t>ART. 59</w:t>
      </w:r>
    </w:p>
    <w:p w14:paraId="00F11695" w14:textId="77777777" w:rsidR="00AE3F19" w:rsidRDefault="00AE3F19" w:rsidP="00AE3F19">
      <w:pPr>
        <w:pStyle w:val="TextBody"/>
        <w:jc w:val="both"/>
        <w:rPr>
          <w:lang w:val="pt-BR"/>
        </w:rPr>
      </w:pPr>
      <w:r>
        <w:rPr>
          <w:rFonts w:ascii="Times New Roman" w:hAnsi="Times New Roman" w:cs="Times New Roman"/>
          <w:lang w:val="pt-BR"/>
        </w:rPr>
        <w:t xml:space="preserve">    </w:t>
      </w:r>
      <w:r>
        <w:rPr>
          <w:rFonts w:ascii="Times New Roman" w:hAnsi="Times New Roman" w:cs="Times New Roman"/>
          <w:i/>
          <w:iCs/>
          <w:lang w:val="ro-RO"/>
        </w:rPr>
        <w:t xml:space="preserve">În sensul prezentei legi, </w:t>
      </w:r>
      <w:r>
        <w:rPr>
          <w:rFonts w:ascii="Times New Roman" w:hAnsi="Times New Roman" w:cs="Times New Roman"/>
          <w:b/>
          <w:bCs/>
          <w:i/>
          <w:iCs/>
          <w:u w:val="single"/>
          <w:lang w:val="ro-RO"/>
        </w:rPr>
        <w:t>prin conflict de interese se înţelege</w:t>
      </w:r>
      <w:r>
        <w:rPr>
          <w:rFonts w:ascii="Times New Roman" w:hAnsi="Times New Roman" w:cs="Times New Roman"/>
          <w:i/>
          <w:iCs/>
          <w:lang w:val="ro-RO"/>
        </w:rPr>
        <w:t xml:space="preserve"> orice situaţie în care membrii personalului autorităţii contractante sau ai unui furnizor de servicii de achiziţie care acţionează în numele autorităţii contractante, care sunt implicaţi în desfăşurarea procedurii de atribuire sau care pot influenţa rezultatul acesteia au, în mod direct sau indirect, un interes financiar, economic sau un alt interes personal, care ar putea fi perceput ca element care compromite imparţialitatea ori independenţa lor în contextul procedurii de atribuire.</w:t>
      </w:r>
    </w:p>
    <w:p w14:paraId="3BFC08FA" w14:textId="77777777" w:rsidR="00AE3F19" w:rsidRDefault="00AE3F19" w:rsidP="00AE3F19">
      <w:pPr>
        <w:pStyle w:val="TextBody"/>
        <w:jc w:val="both"/>
        <w:rPr>
          <w:lang w:val="pt-BR"/>
        </w:rPr>
      </w:pPr>
      <w:r>
        <w:rPr>
          <w:rFonts w:ascii="Times New Roman" w:hAnsi="Times New Roman" w:cs="Times New Roman"/>
          <w:lang w:val="pt-BR"/>
        </w:rPr>
        <w:t> </w:t>
      </w:r>
    </w:p>
    <w:p w14:paraId="4EF13729" w14:textId="77777777" w:rsidR="00AE3F19" w:rsidRDefault="00AE3F19" w:rsidP="00AE3F19">
      <w:pPr>
        <w:pStyle w:val="TextBody"/>
        <w:jc w:val="both"/>
        <w:rPr>
          <w:lang w:val="pt-BR"/>
        </w:rPr>
      </w:pPr>
      <w:r>
        <w:rPr>
          <w:rFonts w:ascii="Times New Roman" w:hAnsi="Times New Roman" w:cs="Times New Roman"/>
          <w:lang w:val="pt-BR"/>
        </w:rPr>
        <w:t> </w:t>
      </w:r>
      <w:r>
        <w:rPr>
          <w:rFonts w:ascii="Times New Roman" w:hAnsi="Times New Roman" w:cs="Times New Roman"/>
          <w:i/>
          <w:iCs/>
          <w:lang w:val="ro-RO"/>
        </w:rPr>
        <w:t>ART. 60</w:t>
      </w:r>
    </w:p>
    <w:p w14:paraId="16DE0B1F" w14:textId="77777777" w:rsidR="00AE3F19" w:rsidRDefault="00AE3F19" w:rsidP="00AE3F19">
      <w:pPr>
        <w:pStyle w:val="TextBody"/>
        <w:jc w:val="both"/>
        <w:rPr>
          <w:lang w:val="pt-BR"/>
        </w:rPr>
      </w:pPr>
      <w:r>
        <w:rPr>
          <w:rFonts w:ascii="Times New Roman" w:hAnsi="Times New Roman" w:cs="Times New Roman"/>
          <w:lang w:val="pt-BR"/>
        </w:rPr>
        <w:t xml:space="preserve">    </w:t>
      </w:r>
      <w:r>
        <w:rPr>
          <w:rFonts w:ascii="Times New Roman" w:hAnsi="Times New Roman" w:cs="Times New Roman"/>
          <w:i/>
          <w:iCs/>
          <w:lang w:val="ro-RO"/>
        </w:rPr>
        <w:t>(1) Reprezintă situaţii potenţial generatoare de conflict de interese orice situaţii care ar putea duce la apariţia unui conflict de interese în sensul art. 59, cum ar fi următoarele, reglementate cu titlu exemplificativ:</w:t>
      </w:r>
    </w:p>
    <w:p w14:paraId="5F5D54F7" w14:textId="77777777" w:rsidR="00AE3F19" w:rsidRDefault="00AE3F19" w:rsidP="00AE3F19">
      <w:pPr>
        <w:pStyle w:val="TextBody"/>
        <w:jc w:val="both"/>
        <w:rPr>
          <w:lang w:val="pt-BR"/>
        </w:rPr>
      </w:pPr>
      <w:r>
        <w:rPr>
          <w:rFonts w:ascii="Times New Roman" w:hAnsi="Times New Roman" w:cs="Times New Roman"/>
          <w:lang w:val="pt-BR"/>
        </w:rPr>
        <w:t xml:space="preserve">    </w:t>
      </w:r>
      <w:r>
        <w:rPr>
          <w:rFonts w:ascii="Times New Roman" w:hAnsi="Times New Roman" w:cs="Times New Roman"/>
          <w:i/>
          <w:iCs/>
          <w:lang w:val="ro-RO"/>
        </w:rPr>
        <w:t>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14:paraId="1A91641F" w14:textId="77777777" w:rsidR="00AE3F19" w:rsidRDefault="00AE3F19" w:rsidP="00AE3F19">
      <w:pPr>
        <w:pStyle w:val="TextBody"/>
        <w:jc w:val="both"/>
        <w:rPr>
          <w:lang w:val="pt-BR"/>
        </w:rPr>
      </w:pPr>
      <w:r>
        <w:rPr>
          <w:rFonts w:ascii="Times New Roman" w:hAnsi="Times New Roman" w:cs="Times New Roman"/>
          <w:lang w:val="pt-BR"/>
        </w:rPr>
        <w:t xml:space="preserve">    </w:t>
      </w:r>
      <w:r>
        <w:rPr>
          <w:rFonts w:ascii="Times New Roman" w:hAnsi="Times New Roman" w:cs="Times New Roman"/>
          <w:i/>
          <w:iCs/>
          <w:lang w:val="ro-RO"/>
        </w:rPr>
        <w:t xml:space="preserve">b) participarea în procesul de verificare/evaluare a solicitărilor de participare/ofertelor a unei persoane care este soţ/soţie, rudă sau afin, până la gradul al doilea inclusiv, cu </w:t>
      </w:r>
      <w:r>
        <w:rPr>
          <w:rFonts w:ascii="Times New Roman" w:hAnsi="Times New Roman" w:cs="Times New Roman"/>
          <w:i/>
          <w:iCs/>
          <w:lang w:val="ro-RO"/>
        </w:rPr>
        <w:lastRenderedPageBreak/>
        <w:t>persoane care fac parte din consiliul de administraţie/organul de conducere sau de supervizare a unuia dintre ofertanţi/candidaţi, terţi susţinători ori subcontractanţi propuşi;</w:t>
      </w:r>
    </w:p>
    <w:p w14:paraId="56BAAB50" w14:textId="77777777" w:rsidR="00AE3F19" w:rsidRDefault="00AE3F19" w:rsidP="00AE3F19">
      <w:pPr>
        <w:pStyle w:val="TextBody"/>
        <w:jc w:val="both"/>
        <w:rPr>
          <w:lang w:val="pt-BR"/>
        </w:rPr>
      </w:pPr>
      <w:r>
        <w:rPr>
          <w:rFonts w:ascii="Times New Roman" w:hAnsi="Times New Roman" w:cs="Times New Roman"/>
          <w:lang w:val="pt-BR"/>
        </w:rPr>
        <w:t xml:space="preserve">    </w:t>
      </w:r>
      <w:r>
        <w:rPr>
          <w:rFonts w:ascii="Times New Roman" w:hAnsi="Times New Roman" w:cs="Times New Roman"/>
          <w:i/>
          <w:iCs/>
          <w:lang w:val="ro-RO"/>
        </w:rPr>
        <w:t>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14:paraId="524B02CA" w14:textId="77777777" w:rsidR="00AE3F19" w:rsidRDefault="00AE3F19" w:rsidP="00AE3F19">
      <w:pPr>
        <w:pStyle w:val="TextBody"/>
        <w:jc w:val="both"/>
        <w:rPr>
          <w:lang w:val="pt-BR"/>
        </w:rPr>
      </w:pPr>
      <w:r>
        <w:rPr>
          <w:rFonts w:ascii="Times New Roman" w:hAnsi="Times New Roman" w:cs="Times New Roman"/>
          <w:lang w:val="pt-BR"/>
        </w:rPr>
        <w:t xml:space="preserve">    </w:t>
      </w:r>
      <w:r>
        <w:rPr>
          <w:rFonts w:ascii="Times New Roman" w:hAnsi="Times New Roman" w:cs="Times New Roman"/>
          <w:i/>
          <w:iCs/>
          <w:lang w:val="ro-RO"/>
        </w:rPr>
        <w:t>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14:paraId="22B6DA59" w14:textId="77777777" w:rsidR="00AE3F19" w:rsidRDefault="00AE3F19" w:rsidP="00AE3F19">
      <w:pPr>
        <w:pStyle w:val="TextBody"/>
        <w:jc w:val="both"/>
        <w:rPr>
          <w:lang w:val="pt-BR"/>
        </w:rPr>
      </w:pPr>
      <w:r>
        <w:rPr>
          <w:rFonts w:ascii="Times New Roman" w:hAnsi="Times New Roman" w:cs="Times New Roman"/>
          <w:lang w:val="pt-BR"/>
        </w:rPr>
        <w:t xml:space="preserve">    </w:t>
      </w:r>
      <w:r>
        <w:rPr>
          <w:rFonts w:ascii="Times New Roman" w:hAnsi="Times New Roman" w:cs="Times New Roman"/>
          <w:i/>
          <w:iCs/>
          <w:lang w:val="ro-RO"/>
        </w:rPr>
        <w:t>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14:paraId="5BE34F70" w14:textId="77777777" w:rsidR="00AE3F19" w:rsidRDefault="00AE3F19" w:rsidP="00AE3F19">
      <w:pPr>
        <w:pStyle w:val="TextBody"/>
        <w:jc w:val="both"/>
        <w:rPr>
          <w:lang w:val="pt-BR"/>
        </w:rPr>
      </w:pPr>
      <w:r>
        <w:rPr>
          <w:rFonts w:ascii="Times New Roman" w:hAnsi="Times New Roman" w:cs="Times New Roman"/>
          <w:lang w:val="pt-BR"/>
        </w:rPr>
        <w:t xml:space="preserve">    </w:t>
      </w:r>
      <w:r>
        <w:rPr>
          <w:rFonts w:ascii="Times New Roman" w:hAnsi="Times New Roman" w:cs="Times New Roman"/>
          <w:i/>
          <w:iCs/>
          <w:lang w:val="ro-RO"/>
        </w:rPr>
        <w:t>(2) În sensul dispoziţiilor alin. (1) lit. d),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14:paraId="3A6B63FD" w14:textId="77777777" w:rsidR="00AE3F19" w:rsidRDefault="00AE3F19" w:rsidP="00AE3F19">
      <w:pPr>
        <w:pStyle w:val="TextBody"/>
        <w:ind w:firstLine="720"/>
        <w:jc w:val="both"/>
        <w:rPr>
          <w:lang w:val="pt-BR"/>
        </w:rPr>
      </w:pPr>
      <w:r>
        <w:rPr>
          <w:rFonts w:ascii="Times New Roman" w:hAnsi="Times New Roman" w:cs="Times New Roman"/>
          <w:lang w:val="pt-BR"/>
        </w:rPr>
        <w:t> </w:t>
      </w:r>
    </w:p>
    <w:p w14:paraId="44E7B4C1" w14:textId="77777777" w:rsidR="00AE3F19" w:rsidRDefault="00AE3F19" w:rsidP="00AE3F19">
      <w:pPr>
        <w:pStyle w:val="TextBody"/>
        <w:ind w:firstLine="720"/>
        <w:jc w:val="both"/>
        <w:rPr>
          <w:lang w:val="pt-BR"/>
        </w:rPr>
      </w:pPr>
      <w:r>
        <w:rPr>
          <w:rFonts w:ascii="Times New Roman" w:hAnsi="Times New Roman" w:cs="Times New Roman"/>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080E33C6" w14:textId="77777777" w:rsidR="00AE3F19" w:rsidRDefault="00AE3F19" w:rsidP="00AE3F19">
      <w:pPr>
        <w:pStyle w:val="TextBody"/>
        <w:ind w:firstLine="720"/>
        <w:jc w:val="both"/>
        <w:rPr>
          <w:lang w:val="pt-BR"/>
        </w:rPr>
      </w:pPr>
      <w:r>
        <w:rPr>
          <w:rFonts w:ascii="Times New Roman" w:hAnsi="Times New Roman" w:cs="Times New Roman"/>
          <w:lang w:val="ro-RO"/>
        </w:rPr>
        <w:t>Înţeleg că în cazul în care această declaraţie nu este conformă cu realitatea sunt pasibil de încălcarea prevederilor legislaţiei penale privind falsul în declaraţii.</w:t>
      </w:r>
    </w:p>
    <w:p w14:paraId="23E4D65F" w14:textId="77777777" w:rsidR="00AE3F19" w:rsidRDefault="00AE3F19" w:rsidP="00AE3F19">
      <w:pPr>
        <w:pStyle w:val="TextBody"/>
        <w:jc w:val="both"/>
        <w:rPr>
          <w:lang w:val="pt-BR"/>
        </w:rPr>
      </w:pPr>
      <w:r>
        <w:rPr>
          <w:rFonts w:ascii="Times New Roman" w:hAnsi="Times New Roman" w:cs="Times New Roman"/>
          <w:lang w:val="pt-BR"/>
        </w:rPr>
        <w:t> </w:t>
      </w:r>
    </w:p>
    <w:p w14:paraId="1D00D122" w14:textId="77777777" w:rsidR="00AE3F19" w:rsidRDefault="00AE3F19" w:rsidP="00AE3F19">
      <w:pPr>
        <w:pStyle w:val="TextBody"/>
        <w:jc w:val="both"/>
        <w:rPr>
          <w:lang w:val="pt-BR"/>
        </w:rPr>
      </w:pPr>
      <w:r>
        <w:rPr>
          <w:rFonts w:ascii="Times New Roman" w:hAnsi="Times New Roman" w:cs="Times New Roman"/>
          <w:lang w:val="ro-RO"/>
        </w:rPr>
        <w:t>OFERTANT</w:t>
      </w:r>
    </w:p>
    <w:p w14:paraId="4363B7EE" w14:textId="77777777" w:rsidR="00AE3F19" w:rsidRDefault="00AE3F19" w:rsidP="00AE3F19">
      <w:pPr>
        <w:pStyle w:val="TextBody"/>
        <w:jc w:val="both"/>
        <w:rPr>
          <w:lang w:val="pt-BR"/>
        </w:rPr>
      </w:pPr>
      <w:r>
        <w:rPr>
          <w:rFonts w:ascii="Times New Roman" w:hAnsi="Times New Roman" w:cs="Times New Roman"/>
          <w:lang w:val="ro-RO"/>
        </w:rPr>
        <w:t>.................................................</w:t>
      </w:r>
    </w:p>
    <w:p w14:paraId="6393F03D" w14:textId="77777777" w:rsidR="00AE3F19" w:rsidRDefault="00AE3F19" w:rsidP="00AE3F19">
      <w:pPr>
        <w:pStyle w:val="TextBody"/>
        <w:jc w:val="both"/>
        <w:rPr>
          <w:lang w:val="pt-BR"/>
        </w:rPr>
      </w:pPr>
      <w:r>
        <w:rPr>
          <w:rFonts w:ascii="Times New Roman" w:hAnsi="Times New Roman" w:cs="Times New Roman"/>
          <w:lang w:val="ro-RO"/>
        </w:rPr>
        <w:t>(semnătură autorizată)</w:t>
      </w:r>
    </w:p>
    <w:p w14:paraId="3D7438A4" w14:textId="77777777" w:rsidR="00AE3F19" w:rsidRDefault="00AE3F19" w:rsidP="00AE3F19">
      <w:pPr>
        <w:pStyle w:val="TextBody"/>
        <w:jc w:val="both"/>
        <w:rPr>
          <w:lang w:val="pt-BR"/>
        </w:rPr>
      </w:pPr>
      <w:r>
        <w:rPr>
          <w:rFonts w:ascii="Times New Roman" w:hAnsi="Times New Roman" w:cs="Times New Roman"/>
          <w:lang w:val="ro-RO"/>
        </w:rPr>
        <w:t>L.S.</w:t>
      </w:r>
    </w:p>
    <w:p w14:paraId="2EADB54F" w14:textId="77777777" w:rsidR="00AE3F19" w:rsidRDefault="00AE3F19" w:rsidP="00AE3F19">
      <w:pPr>
        <w:pStyle w:val="TextBody"/>
        <w:keepNext/>
        <w:spacing w:line="240" w:lineRule="atLeast"/>
        <w:jc w:val="both"/>
        <w:rPr>
          <w:lang w:val="pt-BR"/>
        </w:rPr>
      </w:pPr>
      <w:r>
        <w:rPr>
          <w:rFonts w:ascii="Times New Roman" w:hAnsi="Times New Roman" w:cs="Times New Roman"/>
          <w:lang w:val="pt-BR"/>
        </w:rPr>
        <w:t> </w:t>
      </w:r>
    </w:p>
    <w:p w14:paraId="59116759" w14:textId="77777777" w:rsidR="00AE3F19" w:rsidRDefault="00AE3F19" w:rsidP="00AE3F19">
      <w:pPr>
        <w:pStyle w:val="TextBody"/>
        <w:jc w:val="both"/>
        <w:rPr>
          <w:lang w:val="pt-BR"/>
        </w:rPr>
      </w:pPr>
      <w:r>
        <w:rPr>
          <w:rFonts w:ascii="Times New Roman" w:hAnsi="Times New Roman" w:cs="Times New Roman"/>
          <w:lang w:val="pt-BR"/>
        </w:rPr>
        <w:t> </w:t>
      </w:r>
    </w:p>
    <w:p w14:paraId="0BB69E66" w14:textId="77777777" w:rsidR="00AE3F19" w:rsidRDefault="00AE3F19" w:rsidP="00AE3F19">
      <w:pPr>
        <w:pStyle w:val="TextBody"/>
        <w:jc w:val="both"/>
        <w:rPr>
          <w:lang w:val="pt-BR"/>
        </w:rPr>
      </w:pPr>
    </w:p>
    <w:p w14:paraId="77E75318" w14:textId="77777777" w:rsidR="00AE3F19" w:rsidRDefault="00AE3F19" w:rsidP="00AE3F19">
      <w:pPr>
        <w:pStyle w:val="DefaultStyle"/>
        <w:jc w:val="both"/>
        <w:rPr>
          <w:rFonts w:ascii="Times New Roman" w:hAnsi="Times New Roman" w:cs="Times New Roman"/>
          <w:lang w:val="ro-RO"/>
        </w:rPr>
      </w:pPr>
    </w:p>
    <w:p w14:paraId="006BA7B9" w14:textId="77777777" w:rsidR="00AE3F19" w:rsidRDefault="00AE3F19" w:rsidP="00AE3F19">
      <w:pPr>
        <w:pStyle w:val="DefaultStyle"/>
        <w:jc w:val="both"/>
        <w:rPr>
          <w:rFonts w:ascii="Times New Roman" w:hAnsi="Times New Roman" w:cs="Times New Roman"/>
          <w:lang w:val="ro-RO"/>
        </w:rPr>
      </w:pPr>
    </w:p>
    <w:p w14:paraId="3D0E1C2E" w14:textId="77777777" w:rsidR="00AE3F19" w:rsidRDefault="00AE3F19" w:rsidP="00AE3F19">
      <w:pPr>
        <w:pStyle w:val="DefaultStyle"/>
        <w:jc w:val="both"/>
        <w:rPr>
          <w:rFonts w:ascii="Times New Roman" w:hAnsi="Times New Roman" w:cs="Times New Roman"/>
          <w:lang w:val="ro-RO"/>
        </w:rPr>
      </w:pPr>
    </w:p>
    <w:p w14:paraId="615BDE7C" w14:textId="77777777" w:rsidR="00AE3F19" w:rsidRDefault="00AE3F19" w:rsidP="00AE3F19">
      <w:pPr>
        <w:pStyle w:val="DefaultStyle"/>
        <w:jc w:val="both"/>
        <w:rPr>
          <w:rFonts w:ascii="Times New Roman" w:hAnsi="Times New Roman" w:cs="Times New Roman"/>
          <w:lang w:val="ro-RO"/>
        </w:rPr>
      </w:pPr>
    </w:p>
    <w:p w14:paraId="1C73352F" w14:textId="77777777" w:rsidR="00183251" w:rsidRPr="00AE3F19" w:rsidRDefault="00183251" w:rsidP="00AE3F19"/>
    <w:sectPr w:rsidR="00183251" w:rsidRPr="00AE3F19" w:rsidSect="00564BC5">
      <w:footerReference w:type="default" r:id="rId8"/>
      <w:pgSz w:w="11906" w:h="16838"/>
      <w:pgMar w:top="1417" w:right="1417" w:bottom="1134" w:left="1417" w:header="708" w:footer="4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08D1F7" w14:textId="77777777" w:rsidR="005E3A4C" w:rsidRDefault="005E3A4C" w:rsidP="00564BC5">
      <w:pPr>
        <w:spacing w:before="0"/>
      </w:pPr>
      <w:r>
        <w:separator/>
      </w:r>
    </w:p>
  </w:endnote>
  <w:endnote w:type="continuationSeparator" w:id="0">
    <w:p w14:paraId="6416B970" w14:textId="77777777" w:rsidR="005E3A4C" w:rsidRDefault="005E3A4C" w:rsidP="00564B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Rockwell">
    <w:charset w:val="00"/>
    <w:family w:val="roman"/>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4906A" w14:textId="77777777" w:rsidR="00DB0E4C" w:rsidRDefault="00DB0E4C">
    <w:pPr>
      <w:pStyle w:val="Footer"/>
    </w:pPr>
    <w:r>
      <w:tab/>
    </w:r>
    <w:r>
      <w:tab/>
      <w:t xml:space="preserve">Page </w:t>
    </w:r>
    <w:r w:rsidR="00ED6D2D">
      <w:fldChar w:fldCharType="begin"/>
    </w:r>
    <w:r>
      <w:instrText>PAGE   \* MERGEFORMAT</w:instrText>
    </w:r>
    <w:r w:rsidR="00ED6D2D">
      <w:fldChar w:fldCharType="separate"/>
    </w:r>
    <w:r w:rsidR="00CD2616">
      <w:rPr>
        <w:noProof/>
      </w:rPr>
      <w:t>2</w:t>
    </w:r>
    <w:r w:rsidR="00ED6D2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2F7FD1" w14:textId="77777777" w:rsidR="005E3A4C" w:rsidRDefault="005E3A4C" w:rsidP="00564BC5">
      <w:pPr>
        <w:spacing w:before="0"/>
      </w:pPr>
      <w:r>
        <w:separator/>
      </w:r>
    </w:p>
  </w:footnote>
  <w:footnote w:type="continuationSeparator" w:id="0">
    <w:p w14:paraId="0991934B" w14:textId="77777777" w:rsidR="005E3A4C" w:rsidRDefault="005E3A4C" w:rsidP="00564B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E6602"/>
    <w:multiLevelType w:val="hybridMultilevel"/>
    <w:tmpl w:val="AA3A1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016EA"/>
    <w:multiLevelType w:val="hybridMultilevel"/>
    <w:tmpl w:val="6CF8C4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7853828"/>
    <w:multiLevelType w:val="hybridMultilevel"/>
    <w:tmpl w:val="40AC97E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7B548A9"/>
    <w:multiLevelType w:val="hybridMultilevel"/>
    <w:tmpl w:val="4AB2F20A"/>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0AD95020"/>
    <w:multiLevelType w:val="hybridMultilevel"/>
    <w:tmpl w:val="5DD4FC0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1BE3781E"/>
    <w:multiLevelType w:val="hybridMultilevel"/>
    <w:tmpl w:val="DBEC7C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1FC57CCC"/>
    <w:multiLevelType w:val="hybridMultilevel"/>
    <w:tmpl w:val="D74C07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25CD62B2"/>
    <w:multiLevelType w:val="hybridMultilevel"/>
    <w:tmpl w:val="0678ADB4"/>
    <w:lvl w:ilvl="0" w:tplc="0C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CF1BEA"/>
    <w:multiLevelType w:val="multilevel"/>
    <w:tmpl w:val="08562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BD1DAD"/>
    <w:multiLevelType w:val="hybridMultilevel"/>
    <w:tmpl w:val="4EDCB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8D4C5B"/>
    <w:multiLevelType w:val="hybridMultilevel"/>
    <w:tmpl w:val="B6C41A4E"/>
    <w:lvl w:ilvl="0" w:tplc="0C070001">
      <w:start w:val="1"/>
      <w:numFmt w:val="bullet"/>
      <w:lvlText w:val=""/>
      <w:lvlJc w:val="left"/>
      <w:pPr>
        <w:ind w:left="720" w:hanging="360"/>
      </w:pPr>
      <w:rPr>
        <w:rFonts w:ascii="Symbol" w:hAnsi="Symbol" w:hint="default"/>
      </w:rPr>
    </w:lvl>
    <w:lvl w:ilvl="1" w:tplc="A4921E70">
      <w:numFmt w:val="bullet"/>
      <w:lvlText w:val="-"/>
      <w:lvlJc w:val="left"/>
      <w:pPr>
        <w:ind w:left="1575" w:hanging="495"/>
      </w:pPr>
      <w:rPr>
        <w:rFonts w:ascii="Lucida Sans Unicode" w:eastAsia="Times New Roman" w:hAnsi="Lucida Sans Unicode" w:cs="Lucida Sans Unicode"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3C182178"/>
    <w:multiLevelType w:val="hybridMultilevel"/>
    <w:tmpl w:val="8004BF3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D1767FA"/>
    <w:multiLevelType w:val="hybridMultilevel"/>
    <w:tmpl w:val="530EA41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3D996692"/>
    <w:multiLevelType w:val="hybridMultilevel"/>
    <w:tmpl w:val="DFF0BB7A"/>
    <w:lvl w:ilvl="0" w:tplc="5BF2B010">
      <w:numFmt w:val="bullet"/>
      <w:lvlText w:val="-"/>
      <w:lvlJc w:val="left"/>
      <w:pPr>
        <w:ind w:left="720" w:hanging="360"/>
      </w:pPr>
      <w:rPr>
        <w:rFonts w:ascii="Lucida Sans Unicode" w:eastAsia="Times New Roman" w:hAnsi="Lucida Sans Unicode" w:cs="Lucida Sans Unicode"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3EEA493A"/>
    <w:multiLevelType w:val="hybridMultilevel"/>
    <w:tmpl w:val="E5A0C8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40F2570E"/>
    <w:multiLevelType w:val="multilevel"/>
    <w:tmpl w:val="086209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991A46"/>
    <w:multiLevelType w:val="hybridMultilevel"/>
    <w:tmpl w:val="8ACAD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82571"/>
    <w:multiLevelType w:val="hybridMultilevel"/>
    <w:tmpl w:val="36BE9DB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47B103F8"/>
    <w:multiLevelType w:val="hybridMultilevel"/>
    <w:tmpl w:val="C31A5C2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4CBE59B6"/>
    <w:multiLevelType w:val="hybridMultilevel"/>
    <w:tmpl w:val="CDCED3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D1B19C6"/>
    <w:multiLevelType w:val="hybridMultilevel"/>
    <w:tmpl w:val="C8363E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64C51506"/>
    <w:multiLevelType w:val="hybridMultilevel"/>
    <w:tmpl w:val="655CE1AA"/>
    <w:lvl w:ilvl="0" w:tplc="04090001">
      <w:start w:val="1"/>
      <w:numFmt w:val="bullet"/>
      <w:lvlText w:val=""/>
      <w:lvlJc w:val="left"/>
      <w:pPr>
        <w:ind w:left="2295" w:hanging="360"/>
      </w:pPr>
      <w:rPr>
        <w:rFonts w:ascii="Symbol" w:hAnsi="Symbol" w:hint="default"/>
      </w:rPr>
    </w:lvl>
    <w:lvl w:ilvl="1" w:tplc="04090003" w:tentative="1">
      <w:start w:val="1"/>
      <w:numFmt w:val="bullet"/>
      <w:lvlText w:val="o"/>
      <w:lvlJc w:val="left"/>
      <w:pPr>
        <w:ind w:left="3015" w:hanging="360"/>
      </w:pPr>
      <w:rPr>
        <w:rFonts w:ascii="Courier New" w:hAnsi="Courier New" w:cs="Courier New" w:hint="default"/>
      </w:rPr>
    </w:lvl>
    <w:lvl w:ilvl="2" w:tplc="04090005" w:tentative="1">
      <w:start w:val="1"/>
      <w:numFmt w:val="bullet"/>
      <w:lvlText w:val=""/>
      <w:lvlJc w:val="left"/>
      <w:pPr>
        <w:ind w:left="3735" w:hanging="360"/>
      </w:pPr>
      <w:rPr>
        <w:rFonts w:ascii="Wingdings" w:hAnsi="Wingdings" w:hint="default"/>
      </w:rPr>
    </w:lvl>
    <w:lvl w:ilvl="3" w:tplc="04090001" w:tentative="1">
      <w:start w:val="1"/>
      <w:numFmt w:val="bullet"/>
      <w:lvlText w:val=""/>
      <w:lvlJc w:val="left"/>
      <w:pPr>
        <w:ind w:left="4455" w:hanging="360"/>
      </w:pPr>
      <w:rPr>
        <w:rFonts w:ascii="Symbol" w:hAnsi="Symbol" w:hint="default"/>
      </w:rPr>
    </w:lvl>
    <w:lvl w:ilvl="4" w:tplc="04090003" w:tentative="1">
      <w:start w:val="1"/>
      <w:numFmt w:val="bullet"/>
      <w:lvlText w:val="o"/>
      <w:lvlJc w:val="left"/>
      <w:pPr>
        <w:ind w:left="5175" w:hanging="360"/>
      </w:pPr>
      <w:rPr>
        <w:rFonts w:ascii="Courier New" w:hAnsi="Courier New" w:cs="Courier New" w:hint="default"/>
      </w:rPr>
    </w:lvl>
    <w:lvl w:ilvl="5" w:tplc="04090005" w:tentative="1">
      <w:start w:val="1"/>
      <w:numFmt w:val="bullet"/>
      <w:lvlText w:val=""/>
      <w:lvlJc w:val="left"/>
      <w:pPr>
        <w:ind w:left="5895" w:hanging="360"/>
      </w:pPr>
      <w:rPr>
        <w:rFonts w:ascii="Wingdings" w:hAnsi="Wingdings" w:hint="default"/>
      </w:rPr>
    </w:lvl>
    <w:lvl w:ilvl="6" w:tplc="04090001" w:tentative="1">
      <w:start w:val="1"/>
      <w:numFmt w:val="bullet"/>
      <w:lvlText w:val=""/>
      <w:lvlJc w:val="left"/>
      <w:pPr>
        <w:ind w:left="6615" w:hanging="360"/>
      </w:pPr>
      <w:rPr>
        <w:rFonts w:ascii="Symbol" w:hAnsi="Symbol" w:hint="default"/>
      </w:rPr>
    </w:lvl>
    <w:lvl w:ilvl="7" w:tplc="04090003" w:tentative="1">
      <w:start w:val="1"/>
      <w:numFmt w:val="bullet"/>
      <w:lvlText w:val="o"/>
      <w:lvlJc w:val="left"/>
      <w:pPr>
        <w:ind w:left="7335" w:hanging="360"/>
      </w:pPr>
      <w:rPr>
        <w:rFonts w:ascii="Courier New" w:hAnsi="Courier New" w:cs="Courier New" w:hint="default"/>
      </w:rPr>
    </w:lvl>
    <w:lvl w:ilvl="8" w:tplc="04090005" w:tentative="1">
      <w:start w:val="1"/>
      <w:numFmt w:val="bullet"/>
      <w:lvlText w:val=""/>
      <w:lvlJc w:val="left"/>
      <w:pPr>
        <w:ind w:left="8055" w:hanging="360"/>
      </w:pPr>
      <w:rPr>
        <w:rFonts w:ascii="Wingdings" w:hAnsi="Wingdings" w:hint="default"/>
      </w:rPr>
    </w:lvl>
  </w:abstractNum>
  <w:abstractNum w:abstractNumId="22" w15:restartNumberingAfterBreak="0">
    <w:nsid w:val="66FA6070"/>
    <w:multiLevelType w:val="hybridMultilevel"/>
    <w:tmpl w:val="EE5AA16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6768567D"/>
    <w:multiLevelType w:val="multilevel"/>
    <w:tmpl w:val="9924779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5F929D3"/>
    <w:multiLevelType w:val="hybridMultilevel"/>
    <w:tmpl w:val="9E42B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C8079E"/>
    <w:multiLevelType w:val="hybridMultilevel"/>
    <w:tmpl w:val="3536C5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530C22"/>
    <w:multiLevelType w:val="hybridMultilevel"/>
    <w:tmpl w:val="5948770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7CA758E4"/>
    <w:multiLevelType w:val="hybridMultilevel"/>
    <w:tmpl w:val="298A0B16"/>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7DCA0E89"/>
    <w:multiLevelType w:val="hybridMultilevel"/>
    <w:tmpl w:val="97EE302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23"/>
  </w:num>
  <w:num w:numId="4">
    <w:abstractNumId w:val="23"/>
  </w:num>
  <w:num w:numId="5">
    <w:abstractNumId w:val="23"/>
  </w:num>
  <w:num w:numId="6">
    <w:abstractNumId w:val="23"/>
  </w:num>
  <w:num w:numId="7">
    <w:abstractNumId w:val="23"/>
  </w:num>
  <w:num w:numId="8">
    <w:abstractNumId w:val="23"/>
  </w:num>
  <w:num w:numId="9">
    <w:abstractNumId w:val="15"/>
  </w:num>
  <w:num w:numId="10">
    <w:abstractNumId w:val="28"/>
  </w:num>
  <w:num w:numId="11">
    <w:abstractNumId w:val="12"/>
  </w:num>
  <w:num w:numId="12">
    <w:abstractNumId w:val="3"/>
  </w:num>
  <w:num w:numId="13">
    <w:abstractNumId w:val="27"/>
  </w:num>
  <w:num w:numId="14">
    <w:abstractNumId w:val="18"/>
  </w:num>
  <w:num w:numId="15">
    <w:abstractNumId w:val="14"/>
  </w:num>
  <w:num w:numId="16">
    <w:abstractNumId w:val="4"/>
  </w:num>
  <w:num w:numId="17">
    <w:abstractNumId w:val="19"/>
  </w:num>
  <w:num w:numId="18">
    <w:abstractNumId w:val="20"/>
  </w:num>
  <w:num w:numId="19">
    <w:abstractNumId w:val="2"/>
  </w:num>
  <w:num w:numId="20">
    <w:abstractNumId w:val="6"/>
  </w:num>
  <w:num w:numId="21">
    <w:abstractNumId w:val="11"/>
  </w:num>
  <w:num w:numId="22">
    <w:abstractNumId w:val="1"/>
  </w:num>
  <w:num w:numId="23">
    <w:abstractNumId w:val="17"/>
  </w:num>
  <w:num w:numId="24">
    <w:abstractNumId w:val="10"/>
  </w:num>
  <w:num w:numId="25">
    <w:abstractNumId w:val="22"/>
  </w:num>
  <w:num w:numId="26">
    <w:abstractNumId w:val="5"/>
  </w:num>
  <w:num w:numId="27">
    <w:abstractNumId w:val="13"/>
  </w:num>
  <w:num w:numId="28">
    <w:abstractNumId w:val="8"/>
  </w:num>
  <w:num w:numId="29">
    <w:abstractNumId w:val="23"/>
  </w:num>
  <w:num w:numId="30">
    <w:abstractNumId w:val="26"/>
  </w:num>
  <w:num w:numId="31">
    <w:abstractNumId w:val="7"/>
  </w:num>
  <w:num w:numId="32">
    <w:abstractNumId w:val="9"/>
  </w:num>
  <w:num w:numId="33">
    <w:abstractNumId w:val="24"/>
  </w:num>
  <w:num w:numId="34">
    <w:abstractNumId w:val="25"/>
  </w:num>
  <w:num w:numId="35">
    <w:abstractNumId w:val="21"/>
  </w:num>
  <w:num w:numId="36">
    <w:abstractNumId w:val="1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B38"/>
    <w:rsid w:val="000078E5"/>
    <w:rsid w:val="000134BD"/>
    <w:rsid w:val="00021A31"/>
    <w:rsid w:val="000220FF"/>
    <w:rsid w:val="00023E05"/>
    <w:rsid w:val="0004346D"/>
    <w:rsid w:val="00081F63"/>
    <w:rsid w:val="0008470F"/>
    <w:rsid w:val="00091387"/>
    <w:rsid w:val="00096382"/>
    <w:rsid w:val="000B0F26"/>
    <w:rsid w:val="000C7BBC"/>
    <w:rsid w:val="000D3FE7"/>
    <w:rsid w:val="00102A29"/>
    <w:rsid w:val="00105A51"/>
    <w:rsid w:val="0013461A"/>
    <w:rsid w:val="001452A7"/>
    <w:rsid w:val="00146B3E"/>
    <w:rsid w:val="0015425B"/>
    <w:rsid w:val="00155111"/>
    <w:rsid w:val="0017429C"/>
    <w:rsid w:val="00183251"/>
    <w:rsid w:val="001B4A6F"/>
    <w:rsid w:val="001B6B42"/>
    <w:rsid w:val="001E47E2"/>
    <w:rsid w:val="00200C28"/>
    <w:rsid w:val="0020202E"/>
    <w:rsid w:val="0020646D"/>
    <w:rsid w:val="00207796"/>
    <w:rsid w:val="00213AA4"/>
    <w:rsid w:val="002366B6"/>
    <w:rsid w:val="002427E6"/>
    <w:rsid w:val="002561F7"/>
    <w:rsid w:val="00275DC8"/>
    <w:rsid w:val="002775F4"/>
    <w:rsid w:val="00285C2C"/>
    <w:rsid w:val="0028680D"/>
    <w:rsid w:val="00286910"/>
    <w:rsid w:val="002E37D5"/>
    <w:rsid w:val="00301532"/>
    <w:rsid w:val="00302A02"/>
    <w:rsid w:val="00317E1C"/>
    <w:rsid w:val="00321850"/>
    <w:rsid w:val="0032252A"/>
    <w:rsid w:val="00325233"/>
    <w:rsid w:val="00325D2B"/>
    <w:rsid w:val="003555D1"/>
    <w:rsid w:val="00356172"/>
    <w:rsid w:val="00362453"/>
    <w:rsid w:val="00365895"/>
    <w:rsid w:val="0038556B"/>
    <w:rsid w:val="00387F7A"/>
    <w:rsid w:val="003A2F09"/>
    <w:rsid w:val="003C1CD9"/>
    <w:rsid w:val="003C69FB"/>
    <w:rsid w:val="003E19C3"/>
    <w:rsid w:val="003E3658"/>
    <w:rsid w:val="003E5043"/>
    <w:rsid w:val="004024F4"/>
    <w:rsid w:val="00431388"/>
    <w:rsid w:val="00443365"/>
    <w:rsid w:val="004465BA"/>
    <w:rsid w:val="004513F3"/>
    <w:rsid w:val="00451B02"/>
    <w:rsid w:val="004656EB"/>
    <w:rsid w:val="00466FDB"/>
    <w:rsid w:val="004754E2"/>
    <w:rsid w:val="00487B70"/>
    <w:rsid w:val="00497540"/>
    <w:rsid w:val="004A6778"/>
    <w:rsid w:val="004F0B25"/>
    <w:rsid w:val="00502E8C"/>
    <w:rsid w:val="005245E4"/>
    <w:rsid w:val="00562010"/>
    <w:rsid w:val="00563629"/>
    <w:rsid w:val="00564BC5"/>
    <w:rsid w:val="00576239"/>
    <w:rsid w:val="00580131"/>
    <w:rsid w:val="0058332B"/>
    <w:rsid w:val="005876C6"/>
    <w:rsid w:val="00597E7F"/>
    <w:rsid w:val="005B753B"/>
    <w:rsid w:val="005C4390"/>
    <w:rsid w:val="005C4AFD"/>
    <w:rsid w:val="005E3A4C"/>
    <w:rsid w:val="00601D86"/>
    <w:rsid w:val="00604DC4"/>
    <w:rsid w:val="00611CD1"/>
    <w:rsid w:val="006134CB"/>
    <w:rsid w:val="006376CA"/>
    <w:rsid w:val="006574AC"/>
    <w:rsid w:val="0068023E"/>
    <w:rsid w:val="006816C8"/>
    <w:rsid w:val="006862C0"/>
    <w:rsid w:val="00691A65"/>
    <w:rsid w:val="00696063"/>
    <w:rsid w:val="006D0F88"/>
    <w:rsid w:val="006D23CC"/>
    <w:rsid w:val="006E6151"/>
    <w:rsid w:val="006F1DEB"/>
    <w:rsid w:val="006F4734"/>
    <w:rsid w:val="00701B38"/>
    <w:rsid w:val="007030F9"/>
    <w:rsid w:val="00722170"/>
    <w:rsid w:val="00734F3F"/>
    <w:rsid w:val="00771CD2"/>
    <w:rsid w:val="00783561"/>
    <w:rsid w:val="007B378E"/>
    <w:rsid w:val="007C2437"/>
    <w:rsid w:val="007C43C2"/>
    <w:rsid w:val="007F4456"/>
    <w:rsid w:val="008A1BA5"/>
    <w:rsid w:val="008A6C63"/>
    <w:rsid w:val="008B3D26"/>
    <w:rsid w:val="008C3D50"/>
    <w:rsid w:val="008D0410"/>
    <w:rsid w:val="008D5A85"/>
    <w:rsid w:val="008D7B8E"/>
    <w:rsid w:val="008E12A2"/>
    <w:rsid w:val="008E1D3B"/>
    <w:rsid w:val="008F4171"/>
    <w:rsid w:val="00901D60"/>
    <w:rsid w:val="00906B79"/>
    <w:rsid w:val="00910089"/>
    <w:rsid w:val="00936348"/>
    <w:rsid w:val="009569C8"/>
    <w:rsid w:val="00960089"/>
    <w:rsid w:val="00964F72"/>
    <w:rsid w:val="0096724F"/>
    <w:rsid w:val="0097627A"/>
    <w:rsid w:val="009E6742"/>
    <w:rsid w:val="009F393C"/>
    <w:rsid w:val="009F5A33"/>
    <w:rsid w:val="00A02F99"/>
    <w:rsid w:val="00A10B7A"/>
    <w:rsid w:val="00A25AE5"/>
    <w:rsid w:val="00A374CF"/>
    <w:rsid w:val="00A40609"/>
    <w:rsid w:val="00A43FF6"/>
    <w:rsid w:val="00A51AC4"/>
    <w:rsid w:val="00A54B3C"/>
    <w:rsid w:val="00A746DA"/>
    <w:rsid w:val="00A82554"/>
    <w:rsid w:val="00A91ACD"/>
    <w:rsid w:val="00AB1883"/>
    <w:rsid w:val="00AC24C1"/>
    <w:rsid w:val="00AE3F19"/>
    <w:rsid w:val="00AF1B55"/>
    <w:rsid w:val="00B05357"/>
    <w:rsid w:val="00B1724D"/>
    <w:rsid w:val="00B44968"/>
    <w:rsid w:val="00B5060C"/>
    <w:rsid w:val="00B56E67"/>
    <w:rsid w:val="00B80D78"/>
    <w:rsid w:val="00B92D5C"/>
    <w:rsid w:val="00B9488A"/>
    <w:rsid w:val="00BB3530"/>
    <w:rsid w:val="00BD1189"/>
    <w:rsid w:val="00BD4CDE"/>
    <w:rsid w:val="00BD7E73"/>
    <w:rsid w:val="00BE403B"/>
    <w:rsid w:val="00BF02DD"/>
    <w:rsid w:val="00C07528"/>
    <w:rsid w:val="00C171BC"/>
    <w:rsid w:val="00C269FF"/>
    <w:rsid w:val="00C31FD1"/>
    <w:rsid w:val="00C36D03"/>
    <w:rsid w:val="00C4478A"/>
    <w:rsid w:val="00C70B22"/>
    <w:rsid w:val="00C74585"/>
    <w:rsid w:val="00C76177"/>
    <w:rsid w:val="00CC351E"/>
    <w:rsid w:val="00CD2616"/>
    <w:rsid w:val="00CD785A"/>
    <w:rsid w:val="00CE651B"/>
    <w:rsid w:val="00D10042"/>
    <w:rsid w:val="00D45190"/>
    <w:rsid w:val="00D63612"/>
    <w:rsid w:val="00D66071"/>
    <w:rsid w:val="00D70CB9"/>
    <w:rsid w:val="00DB0E4C"/>
    <w:rsid w:val="00DB4CCE"/>
    <w:rsid w:val="00DD71AE"/>
    <w:rsid w:val="00DE04FA"/>
    <w:rsid w:val="00DE6FE5"/>
    <w:rsid w:val="00DF0C0F"/>
    <w:rsid w:val="00E02C58"/>
    <w:rsid w:val="00E10FD5"/>
    <w:rsid w:val="00E12E12"/>
    <w:rsid w:val="00E42DCD"/>
    <w:rsid w:val="00E55616"/>
    <w:rsid w:val="00E624C9"/>
    <w:rsid w:val="00E63470"/>
    <w:rsid w:val="00E76D36"/>
    <w:rsid w:val="00E86D23"/>
    <w:rsid w:val="00E92C29"/>
    <w:rsid w:val="00E964F5"/>
    <w:rsid w:val="00E97333"/>
    <w:rsid w:val="00E97CD5"/>
    <w:rsid w:val="00EB5311"/>
    <w:rsid w:val="00EB7E71"/>
    <w:rsid w:val="00ED6D2D"/>
    <w:rsid w:val="00EE461E"/>
    <w:rsid w:val="00EE48BD"/>
    <w:rsid w:val="00F0124A"/>
    <w:rsid w:val="00F1618F"/>
    <w:rsid w:val="00F3174D"/>
    <w:rsid w:val="00F33A90"/>
    <w:rsid w:val="00F41C3D"/>
    <w:rsid w:val="00F6260F"/>
    <w:rsid w:val="00F77DCF"/>
    <w:rsid w:val="00F90817"/>
    <w:rsid w:val="00FA34AE"/>
    <w:rsid w:val="00FA659C"/>
    <w:rsid w:val="00FD5E1F"/>
    <w:rsid w:val="00FE36E2"/>
    <w:rsid w:val="00FE4408"/>
    <w:rsid w:val="00FE5A7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E50DE0"/>
  <w15:docId w15:val="{DA5CBC37-1AF5-4CC5-86F3-F6519E026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6EB"/>
    <w:pPr>
      <w:spacing w:before="240" w:after="0" w:line="240" w:lineRule="auto"/>
    </w:pPr>
    <w:rPr>
      <w:rFonts w:ascii="Lucida Sans Unicode" w:hAnsi="Lucida Sans Unicode" w:cs="Times New Roman"/>
      <w:sz w:val="20"/>
      <w:szCs w:val="24"/>
      <w:lang w:val="de-DE" w:eastAsia="de-DE"/>
    </w:rPr>
  </w:style>
  <w:style w:type="paragraph" w:styleId="Heading1">
    <w:name w:val="heading 1"/>
    <w:basedOn w:val="Normal"/>
    <w:next w:val="Normal"/>
    <w:link w:val="Heading1Char"/>
    <w:qFormat/>
    <w:rsid w:val="007F4456"/>
    <w:pPr>
      <w:keepNext/>
      <w:numPr>
        <w:numId w:val="3"/>
      </w:numPr>
      <w:spacing w:before="360" w:after="60"/>
      <w:ind w:left="431" w:hanging="431"/>
      <w:outlineLvl w:val="0"/>
    </w:pPr>
    <w:rPr>
      <w:rFonts w:ascii="Rockwell" w:hAnsi="Rockwell" w:cs="Arial"/>
      <w:bCs/>
      <w:color w:val="C00000"/>
      <w:kern w:val="32"/>
      <w:sz w:val="40"/>
      <w:szCs w:val="32"/>
    </w:rPr>
  </w:style>
  <w:style w:type="paragraph" w:styleId="Heading2">
    <w:name w:val="heading 2"/>
    <w:basedOn w:val="Normal"/>
    <w:next w:val="Normal"/>
    <w:link w:val="Heading2Char"/>
    <w:qFormat/>
    <w:rsid w:val="00576239"/>
    <w:pPr>
      <w:keepNext/>
      <w:numPr>
        <w:ilvl w:val="1"/>
        <w:numId w:val="8"/>
      </w:numPr>
      <w:spacing w:after="60"/>
      <w:outlineLvl w:val="1"/>
    </w:pPr>
    <w:rPr>
      <w:rFonts w:ascii="Rockwell" w:hAnsi="Rockwell" w:cs="Arial"/>
      <w:bCs/>
      <w:i/>
      <w:iCs/>
      <w:color w:val="C00000"/>
      <w:sz w:val="28"/>
      <w:szCs w:val="28"/>
    </w:rPr>
  </w:style>
  <w:style w:type="paragraph" w:styleId="Heading3">
    <w:name w:val="heading 3"/>
    <w:basedOn w:val="Normal"/>
    <w:next w:val="Normal"/>
    <w:link w:val="Heading3Char"/>
    <w:qFormat/>
    <w:rsid w:val="00563629"/>
    <w:pPr>
      <w:keepNext/>
      <w:numPr>
        <w:ilvl w:val="2"/>
        <w:numId w:val="8"/>
      </w:numPr>
      <w:spacing w:after="60"/>
      <w:outlineLvl w:val="2"/>
    </w:pPr>
    <w:rPr>
      <w:rFonts w:ascii="Rockwell" w:hAnsi="Rockwell" w:cs="Arial"/>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4456"/>
    <w:rPr>
      <w:rFonts w:ascii="Rockwell" w:hAnsi="Rockwell" w:cs="Arial"/>
      <w:bCs/>
      <w:color w:val="C00000"/>
      <w:kern w:val="32"/>
      <w:sz w:val="40"/>
      <w:szCs w:val="32"/>
      <w:lang w:val="de-DE" w:eastAsia="de-DE"/>
    </w:rPr>
  </w:style>
  <w:style w:type="character" w:customStyle="1" w:styleId="Heading2Char">
    <w:name w:val="Heading 2 Char"/>
    <w:basedOn w:val="DefaultParagraphFont"/>
    <w:link w:val="Heading2"/>
    <w:rsid w:val="00576239"/>
    <w:rPr>
      <w:rFonts w:ascii="Rockwell" w:hAnsi="Rockwell" w:cs="Arial"/>
      <w:bCs/>
      <w:i/>
      <w:iCs/>
      <w:color w:val="C00000"/>
      <w:sz w:val="28"/>
      <w:szCs w:val="28"/>
      <w:lang w:val="de-DE" w:eastAsia="de-DE"/>
    </w:rPr>
  </w:style>
  <w:style w:type="character" w:customStyle="1" w:styleId="Heading3Char">
    <w:name w:val="Heading 3 Char"/>
    <w:basedOn w:val="DefaultParagraphFont"/>
    <w:link w:val="Heading3"/>
    <w:rsid w:val="00F77DCF"/>
    <w:rPr>
      <w:rFonts w:ascii="Rockwell" w:hAnsi="Rockwell" w:cs="Arial"/>
      <w:bCs/>
      <w:sz w:val="26"/>
      <w:szCs w:val="26"/>
      <w:lang w:val="de-DE" w:eastAsia="de-DE"/>
    </w:rPr>
  </w:style>
  <w:style w:type="paragraph" w:styleId="Title">
    <w:name w:val="Title"/>
    <w:basedOn w:val="Normal"/>
    <w:next w:val="Normal"/>
    <w:link w:val="TitleChar"/>
    <w:uiPriority w:val="10"/>
    <w:qFormat/>
    <w:rsid w:val="00F77DCF"/>
    <w:pPr>
      <w:pBdr>
        <w:bottom w:val="single" w:sz="8" w:space="4" w:color="4F81BD" w:themeColor="accent1"/>
      </w:pBdr>
      <w:spacing w:before="0" w:after="300"/>
      <w:contextualSpacing/>
    </w:pPr>
    <w:rPr>
      <w:rFonts w:ascii="Rockwell" w:eastAsiaTheme="majorEastAsia" w:hAnsi="Rockwell"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77DCF"/>
    <w:rPr>
      <w:rFonts w:ascii="Rockwell" w:eastAsiaTheme="majorEastAsia" w:hAnsi="Rockwell" w:cstheme="majorBidi"/>
      <w:color w:val="17365D" w:themeColor="text2" w:themeShade="BF"/>
      <w:spacing w:val="5"/>
      <w:kern w:val="28"/>
      <w:sz w:val="52"/>
      <w:szCs w:val="52"/>
      <w:lang w:val="de-DE" w:eastAsia="de-DE"/>
    </w:rPr>
  </w:style>
  <w:style w:type="paragraph" w:styleId="ListParagraph">
    <w:name w:val="List Paragraph"/>
    <w:basedOn w:val="Normal"/>
    <w:uiPriority w:val="34"/>
    <w:qFormat/>
    <w:rsid w:val="00A91ACD"/>
    <w:pPr>
      <w:ind w:left="720"/>
      <w:contextualSpacing/>
    </w:pPr>
  </w:style>
  <w:style w:type="character" w:customStyle="1" w:styleId="hps">
    <w:name w:val="hps"/>
    <w:basedOn w:val="DefaultParagraphFont"/>
    <w:rsid w:val="00A82554"/>
  </w:style>
  <w:style w:type="paragraph" w:styleId="BalloonText">
    <w:name w:val="Balloon Text"/>
    <w:basedOn w:val="Normal"/>
    <w:link w:val="BalloonTextChar"/>
    <w:uiPriority w:val="99"/>
    <w:semiHidden/>
    <w:unhideWhenUsed/>
    <w:rsid w:val="00A82554"/>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554"/>
    <w:rPr>
      <w:rFonts w:ascii="Tahoma" w:hAnsi="Tahoma" w:cs="Tahoma"/>
      <w:sz w:val="16"/>
      <w:szCs w:val="16"/>
      <w:lang w:val="de-DE" w:eastAsia="de-DE"/>
    </w:rPr>
  </w:style>
  <w:style w:type="paragraph" w:styleId="NormalWeb">
    <w:name w:val="Normal (Web)"/>
    <w:basedOn w:val="Normal"/>
    <w:uiPriority w:val="99"/>
    <w:rsid w:val="00443365"/>
    <w:pPr>
      <w:spacing w:beforeLines="1" w:afterLines="1"/>
    </w:pPr>
    <w:rPr>
      <w:rFonts w:ascii="Times" w:hAnsi="Times"/>
      <w:szCs w:val="20"/>
      <w:lang w:val="es-ES_tradnl" w:eastAsia="en-US"/>
    </w:rPr>
  </w:style>
  <w:style w:type="character" w:styleId="Strong">
    <w:name w:val="Strong"/>
    <w:basedOn w:val="DefaultParagraphFont"/>
    <w:uiPriority w:val="22"/>
    <w:qFormat/>
    <w:rsid w:val="00443365"/>
    <w:rPr>
      <w:b/>
    </w:rPr>
  </w:style>
  <w:style w:type="character" w:styleId="Hyperlink">
    <w:name w:val="Hyperlink"/>
    <w:basedOn w:val="DefaultParagraphFont"/>
    <w:uiPriority w:val="99"/>
    <w:unhideWhenUsed/>
    <w:rsid w:val="00365895"/>
    <w:rPr>
      <w:color w:val="0000FF" w:themeColor="hyperlink"/>
      <w:u w:val="single"/>
    </w:rPr>
  </w:style>
  <w:style w:type="character" w:customStyle="1" w:styleId="atn">
    <w:name w:val="atn"/>
    <w:basedOn w:val="DefaultParagraphFont"/>
    <w:rsid w:val="00C36D03"/>
  </w:style>
  <w:style w:type="character" w:customStyle="1" w:styleId="taginput-container">
    <w:name w:val="taginput-container"/>
    <w:rsid w:val="008D5A85"/>
  </w:style>
  <w:style w:type="paragraph" w:styleId="Header">
    <w:name w:val="header"/>
    <w:basedOn w:val="Normal"/>
    <w:link w:val="HeaderChar"/>
    <w:uiPriority w:val="99"/>
    <w:unhideWhenUsed/>
    <w:rsid w:val="00564BC5"/>
    <w:pPr>
      <w:tabs>
        <w:tab w:val="center" w:pos="4536"/>
        <w:tab w:val="right" w:pos="9072"/>
      </w:tabs>
      <w:spacing w:before="0"/>
    </w:pPr>
  </w:style>
  <w:style w:type="character" w:customStyle="1" w:styleId="HeaderChar">
    <w:name w:val="Header Char"/>
    <w:basedOn w:val="DefaultParagraphFont"/>
    <w:link w:val="Header"/>
    <w:uiPriority w:val="99"/>
    <w:rsid w:val="00564BC5"/>
    <w:rPr>
      <w:rFonts w:ascii="Lucida Sans Unicode" w:hAnsi="Lucida Sans Unicode" w:cs="Times New Roman"/>
      <w:sz w:val="20"/>
      <w:szCs w:val="24"/>
      <w:lang w:val="de-DE" w:eastAsia="de-DE"/>
    </w:rPr>
  </w:style>
  <w:style w:type="paragraph" w:styleId="Footer">
    <w:name w:val="footer"/>
    <w:basedOn w:val="Normal"/>
    <w:link w:val="FooterChar"/>
    <w:uiPriority w:val="99"/>
    <w:unhideWhenUsed/>
    <w:rsid w:val="00564BC5"/>
    <w:pPr>
      <w:tabs>
        <w:tab w:val="center" w:pos="4536"/>
        <w:tab w:val="right" w:pos="9072"/>
      </w:tabs>
      <w:spacing w:before="0"/>
    </w:pPr>
  </w:style>
  <w:style w:type="character" w:customStyle="1" w:styleId="FooterChar">
    <w:name w:val="Footer Char"/>
    <w:basedOn w:val="DefaultParagraphFont"/>
    <w:link w:val="Footer"/>
    <w:uiPriority w:val="99"/>
    <w:rsid w:val="00564BC5"/>
    <w:rPr>
      <w:rFonts w:ascii="Lucida Sans Unicode" w:hAnsi="Lucida Sans Unicode" w:cs="Times New Roman"/>
      <w:sz w:val="20"/>
      <w:szCs w:val="24"/>
      <w:lang w:val="de-DE" w:eastAsia="de-DE"/>
    </w:rPr>
  </w:style>
  <w:style w:type="paragraph" w:customStyle="1" w:styleId="berschrift">
    <w:name w:val="Überschrift"/>
    <w:basedOn w:val="Normal"/>
    <w:next w:val="Normal"/>
    <w:rsid w:val="00564BC5"/>
    <w:pPr>
      <w:suppressAutoHyphens/>
      <w:spacing w:before="0" w:after="300"/>
      <w:contextualSpacing/>
    </w:pPr>
    <w:rPr>
      <w:rFonts w:ascii="Rockwell" w:hAnsi="Rockwell"/>
      <w:color w:val="17365D"/>
      <w:spacing w:val="5"/>
      <w:kern w:val="1"/>
      <w:sz w:val="52"/>
      <w:szCs w:val="52"/>
      <w:lang w:eastAsia="zh-CN"/>
    </w:rPr>
  </w:style>
  <w:style w:type="character" w:customStyle="1" w:styleId="skypec2ctextspan">
    <w:name w:val="skype_c2c_text_span"/>
    <w:basedOn w:val="DefaultParagraphFont"/>
    <w:rsid w:val="00E02C58"/>
  </w:style>
  <w:style w:type="paragraph" w:styleId="NoSpacing">
    <w:name w:val="No Spacing"/>
    <w:uiPriority w:val="1"/>
    <w:qFormat/>
    <w:rsid w:val="00AC24C1"/>
    <w:pPr>
      <w:spacing w:after="0" w:line="240" w:lineRule="auto"/>
    </w:pPr>
    <w:rPr>
      <w:rFonts w:ascii="Lucida Sans Unicode" w:hAnsi="Lucida Sans Unicode" w:cs="Times New Roman"/>
      <w:sz w:val="20"/>
      <w:szCs w:val="24"/>
      <w:lang w:val="de-DE" w:eastAsia="de-DE"/>
    </w:rPr>
  </w:style>
  <w:style w:type="paragraph" w:customStyle="1" w:styleId="TextBody">
    <w:name w:val="Text Body"/>
    <w:basedOn w:val="Normal"/>
    <w:uiPriority w:val="99"/>
    <w:rsid w:val="00FE36E2"/>
    <w:pPr>
      <w:suppressAutoHyphens/>
      <w:spacing w:before="0" w:after="120" w:line="100" w:lineRule="atLeast"/>
    </w:pPr>
    <w:rPr>
      <w:rFonts w:ascii="Arial" w:hAnsi="Arial" w:cs="Arial"/>
      <w:color w:val="00000A"/>
      <w:sz w:val="24"/>
      <w:lang w:val="en-GB" w:eastAsia="en-US"/>
    </w:rPr>
  </w:style>
  <w:style w:type="paragraph" w:customStyle="1" w:styleId="DefaultStyle">
    <w:name w:val="Default Style"/>
    <w:uiPriority w:val="99"/>
    <w:rsid w:val="00AE3F19"/>
    <w:pPr>
      <w:suppressAutoHyphens/>
      <w:spacing w:after="0" w:line="100" w:lineRule="atLeast"/>
    </w:pPr>
    <w:rPr>
      <w:rFonts w:ascii="Arial" w:hAnsi="Arial" w:cs="Arial"/>
      <w:color w:val="00000A"/>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773838">
      <w:bodyDiv w:val="1"/>
      <w:marLeft w:val="0"/>
      <w:marRight w:val="0"/>
      <w:marTop w:val="0"/>
      <w:marBottom w:val="0"/>
      <w:divBdr>
        <w:top w:val="none" w:sz="0" w:space="0" w:color="auto"/>
        <w:left w:val="none" w:sz="0" w:space="0" w:color="auto"/>
        <w:bottom w:val="none" w:sz="0" w:space="0" w:color="auto"/>
        <w:right w:val="none" w:sz="0" w:space="0" w:color="auto"/>
      </w:divBdr>
    </w:div>
    <w:div w:id="267011650">
      <w:bodyDiv w:val="1"/>
      <w:marLeft w:val="0"/>
      <w:marRight w:val="0"/>
      <w:marTop w:val="0"/>
      <w:marBottom w:val="0"/>
      <w:divBdr>
        <w:top w:val="none" w:sz="0" w:space="0" w:color="auto"/>
        <w:left w:val="none" w:sz="0" w:space="0" w:color="auto"/>
        <w:bottom w:val="none" w:sz="0" w:space="0" w:color="auto"/>
        <w:right w:val="none" w:sz="0" w:space="0" w:color="auto"/>
      </w:divBdr>
    </w:div>
    <w:div w:id="391585134">
      <w:bodyDiv w:val="1"/>
      <w:marLeft w:val="0"/>
      <w:marRight w:val="0"/>
      <w:marTop w:val="0"/>
      <w:marBottom w:val="0"/>
      <w:divBdr>
        <w:top w:val="none" w:sz="0" w:space="0" w:color="auto"/>
        <w:left w:val="none" w:sz="0" w:space="0" w:color="auto"/>
        <w:bottom w:val="none" w:sz="0" w:space="0" w:color="auto"/>
        <w:right w:val="none" w:sz="0" w:space="0" w:color="auto"/>
      </w:divBdr>
    </w:div>
    <w:div w:id="518856155">
      <w:bodyDiv w:val="1"/>
      <w:marLeft w:val="0"/>
      <w:marRight w:val="0"/>
      <w:marTop w:val="0"/>
      <w:marBottom w:val="0"/>
      <w:divBdr>
        <w:top w:val="none" w:sz="0" w:space="0" w:color="auto"/>
        <w:left w:val="none" w:sz="0" w:space="0" w:color="auto"/>
        <w:bottom w:val="none" w:sz="0" w:space="0" w:color="auto"/>
        <w:right w:val="none" w:sz="0" w:space="0" w:color="auto"/>
      </w:divBdr>
    </w:div>
    <w:div w:id="821889747">
      <w:bodyDiv w:val="1"/>
      <w:marLeft w:val="0"/>
      <w:marRight w:val="0"/>
      <w:marTop w:val="0"/>
      <w:marBottom w:val="0"/>
      <w:divBdr>
        <w:top w:val="none" w:sz="0" w:space="0" w:color="auto"/>
        <w:left w:val="none" w:sz="0" w:space="0" w:color="auto"/>
        <w:bottom w:val="none" w:sz="0" w:space="0" w:color="auto"/>
        <w:right w:val="none" w:sz="0" w:space="0" w:color="auto"/>
      </w:divBdr>
    </w:div>
    <w:div w:id="1458138901">
      <w:bodyDiv w:val="1"/>
      <w:marLeft w:val="0"/>
      <w:marRight w:val="0"/>
      <w:marTop w:val="0"/>
      <w:marBottom w:val="0"/>
      <w:divBdr>
        <w:top w:val="none" w:sz="0" w:space="0" w:color="auto"/>
        <w:left w:val="none" w:sz="0" w:space="0" w:color="auto"/>
        <w:bottom w:val="none" w:sz="0" w:space="0" w:color="auto"/>
        <w:right w:val="none" w:sz="0" w:space="0" w:color="auto"/>
      </w:divBdr>
    </w:div>
    <w:div w:id="1632976119">
      <w:bodyDiv w:val="1"/>
      <w:marLeft w:val="0"/>
      <w:marRight w:val="0"/>
      <w:marTop w:val="0"/>
      <w:marBottom w:val="0"/>
      <w:divBdr>
        <w:top w:val="none" w:sz="0" w:space="0" w:color="auto"/>
        <w:left w:val="none" w:sz="0" w:space="0" w:color="auto"/>
        <w:bottom w:val="none" w:sz="0" w:space="0" w:color="auto"/>
        <w:right w:val="none" w:sz="0" w:space="0" w:color="auto"/>
      </w:divBdr>
    </w:div>
    <w:div w:id="1700812875">
      <w:bodyDiv w:val="1"/>
      <w:marLeft w:val="0"/>
      <w:marRight w:val="0"/>
      <w:marTop w:val="0"/>
      <w:marBottom w:val="0"/>
      <w:divBdr>
        <w:top w:val="none" w:sz="0" w:space="0" w:color="auto"/>
        <w:left w:val="none" w:sz="0" w:space="0" w:color="auto"/>
        <w:bottom w:val="none" w:sz="0" w:space="0" w:color="auto"/>
        <w:right w:val="none" w:sz="0" w:space="0" w:color="auto"/>
      </w:divBdr>
    </w:div>
    <w:div w:id="1937522114">
      <w:bodyDiv w:val="1"/>
      <w:marLeft w:val="0"/>
      <w:marRight w:val="0"/>
      <w:marTop w:val="0"/>
      <w:marBottom w:val="0"/>
      <w:divBdr>
        <w:top w:val="none" w:sz="0" w:space="0" w:color="auto"/>
        <w:left w:val="none" w:sz="0" w:space="0" w:color="auto"/>
        <w:bottom w:val="none" w:sz="0" w:space="0" w:color="auto"/>
        <w:right w:val="none" w:sz="0" w:space="0" w:color="auto"/>
      </w:divBdr>
    </w:div>
    <w:div w:id="201479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8ABF3-31E2-42BF-84CF-D2703066E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721</Words>
  <Characters>4110</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Tender Service Srl</dc:creator>
  <cp:keywords>Declaratie;art. 59;art. 60;Legea 98 2016;achizitii publice</cp:keywords>
  <cp:lastModifiedBy>DAS DAS</cp:lastModifiedBy>
  <cp:revision>2</cp:revision>
  <dcterms:created xsi:type="dcterms:W3CDTF">2020-06-22T07:58:00Z</dcterms:created>
  <dcterms:modified xsi:type="dcterms:W3CDTF">2020-06-22T07:58:00Z</dcterms:modified>
</cp:coreProperties>
</file>