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0E" w:rsidRPr="0032125A" w:rsidRDefault="00DA3B60" w:rsidP="00CE4C4A">
      <w:pPr>
        <w:spacing w:before="120" w:after="0" w:line="240" w:lineRule="auto"/>
        <w:rPr>
          <w:rFonts w:eastAsia="Times New Roman" w:cs="Times New Roman"/>
          <w:b/>
          <w:bCs/>
          <w:caps/>
          <w:sz w:val="20"/>
          <w:szCs w:val="20"/>
        </w:rPr>
      </w:pPr>
      <w:r w:rsidRPr="0032125A">
        <w:rPr>
          <w:rFonts w:eastAsia="Times New Roman" w:cs="Times New Roman"/>
          <w:b/>
          <w:bCs/>
          <w:caps/>
          <w:sz w:val="20"/>
          <w:szCs w:val="20"/>
        </w:rPr>
        <w:t xml:space="preserve">ANEXA </w:t>
      </w:r>
      <w:r w:rsidR="00A27667" w:rsidRPr="0032125A">
        <w:rPr>
          <w:rFonts w:eastAsia="Times New Roman" w:cs="Times New Roman"/>
          <w:b/>
          <w:bCs/>
          <w:caps/>
          <w:sz w:val="20"/>
          <w:szCs w:val="20"/>
        </w:rPr>
        <w:t>5</w:t>
      </w:r>
      <w:r w:rsidRPr="0032125A">
        <w:rPr>
          <w:rFonts w:eastAsia="Times New Roman" w:cs="Times New Roman"/>
          <w:b/>
          <w:bCs/>
          <w:caps/>
          <w:sz w:val="20"/>
          <w:szCs w:val="20"/>
        </w:rPr>
        <w:t xml:space="preserve"> - </w:t>
      </w:r>
      <w:r w:rsidR="00A8750E" w:rsidRPr="0032125A">
        <w:rPr>
          <w:rFonts w:eastAsia="Times New Roman" w:cs="Times New Roman"/>
          <w:b/>
          <w:bCs/>
          <w:caps/>
          <w:sz w:val="20"/>
          <w:szCs w:val="20"/>
        </w:rPr>
        <w:t xml:space="preserve">Grila de verificare a </w:t>
      </w:r>
      <w:r w:rsidR="00D3320A" w:rsidRPr="0032125A">
        <w:rPr>
          <w:rFonts w:eastAsia="Times New Roman" w:cs="Times New Roman"/>
          <w:b/>
          <w:bCs/>
          <w:caps/>
          <w:sz w:val="20"/>
          <w:szCs w:val="20"/>
        </w:rPr>
        <w:t xml:space="preserve">conformitatii administrative </w:t>
      </w:r>
      <w:r w:rsidR="008167F5" w:rsidRPr="0032125A">
        <w:rPr>
          <w:rFonts w:eastAsia="Times New Roman" w:cs="Times New Roman"/>
          <w:b/>
          <w:bCs/>
          <w:caps/>
          <w:sz w:val="20"/>
          <w:szCs w:val="20"/>
        </w:rPr>
        <w:t>Ș</w:t>
      </w:r>
      <w:r w:rsidR="00D3320A" w:rsidRPr="0032125A">
        <w:rPr>
          <w:rFonts w:eastAsia="Times New Roman" w:cs="Times New Roman"/>
          <w:b/>
          <w:bCs/>
          <w:caps/>
          <w:sz w:val="20"/>
          <w:szCs w:val="20"/>
        </w:rPr>
        <w:t xml:space="preserve">i a </w:t>
      </w:r>
      <w:r w:rsidR="00A8750E" w:rsidRPr="0032125A">
        <w:rPr>
          <w:rFonts w:eastAsia="Times New Roman" w:cs="Times New Roman"/>
          <w:b/>
          <w:bCs/>
          <w:caps/>
          <w:sz w:val="20"/>
          <w:szCs w:val="20"/>
        </w:rPr>
        <w:t>ADMISIBILITĂŢII SIDU</w:t>
      </w:r>
    </w:p>
    <w:tbl>
      <w:tblPr>
        <w:tblW w:w="0" w:type="auto"/>
        <w:tblInd w:w="-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6"/>
        <w:gridCol w:w="709"/>
        <w:gridCol w:w="701"/>
        <w:gridCol w:w="1992"/>
        <w:gridCol w:w="1242"/>
      </w:tblGrid>
      <w:tr w:rsidR="00D3320A" w:rsidRPr="0032125A" w:rsidTr="00837422">
        <w:trPr>
          <w:trHeight w:val="184"/>
        </w:trPr>
        <w:tc>
          <w:tcPr>
            <w:tcW w:w="9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20A" w:rsidRPr="0032125A" w:rsidRDefault="00D3320A" w:rsidP="0083742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 </w:t>
            </w:r>
          </w:p>
          <w:p w:rsidR="00D3320A" w:rsidRPr="0032125A" w:rsidRDefault="00D3320A" w:rsidP="00D3320A">
            <w:pPr>
              <w:spacing w:after="0" w:line="184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           </w:t>
            </w:r>
            <w:r w:rsidR="0090331A"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GRILA DE </w:t>
            </w:r>
            <w:r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VERIFICARE</w:t>
            </w:r>
            <w:r w:rsidR="0090331A"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</w:t>
            </w:r>
            <w:r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A CONFORMIT</w:t>
            </w:r>
            <w:r w:rsidR="001C288D"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ĂȚ</w:t>
            </w:r>
            <w:r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II ADMINISTRATIVE</w:t>
            </w:r>
            <w:r w:rsidR="007A2ADB"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 A SIDU</w:t>
            </w:r>
          </w:p>
        </w:tc>
      </w:tr>
      <w:tr w:rsidR="00D3320A" w:rsidRPr="0032125A" w:rsidTr="00704F7B">
        <w:trPr>
          <w:trHeight w:val="126"/>
        </w:trPr>
        <w:tc>
          <w:tcPr>
            <w:tcW w:w="4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20A" w:rsidRPr="0032125A" w:rsidRDefault="00D3320A" w:rsidP="00837422">
            <w:pPr>
              <w:spacing w:after="0" w:line="126" w:lineRule="atLeast"/>
              <w:jc w:val="both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20A" w:rsidRPr="0032125A" w:rsidRDefault="001211B5" w:rsidP="001211B5">
            <w:pPr>
              <w:spacing w:after="0" w:line="126" w:lineRule="atLeast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               EXPERT OI</w:t>
            </w:r>
            <w:r w:rsidR="00D3320A"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20A" w:rsidRPr="0032125A" w:rsidRDefault="00D3320A" w:rsidP="00F6316B">
            <w:pPr>
              <w:spacing w:after="0" w:line="126" w:lineRule="atLeast"/>
              <w:jc w:val="both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>ANALIZ</w:t>
            </w:r>
            <w:r w:rsidR="00175C57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>Ă</w:t>
            </w:r>
            <w:r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R</w:t>
            </w:r>
            <w:r w:rsidR="00175C57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>Ă</w:t>
            </w:r>
            <w:r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>SPUNS</w:t>
            </w:r>
            <w:r w:rsidR="00F6316B" w:rsidRPr="0032125A">
              <w:rPr>
                <w:rStyle w:val="Referinnotdesubsol"/>
                <w:rFonts w:ascii="Trebuchet MS" w:eastAsia="Times New Roman" w:hAnsi="Trebuchet MS" w:cs="Times New Roman"/>
                <w:sz w:val="20"/>
                <w:szCs w:val="20"/>
              </w:rPr>
              <w:footnoteReference w:id="1"/>
            </w:r>
          </w:p>
        </w:tc>
      </w:tr>
      <w:tr w:rsidR="00D3320A" w:rsidRPr="0032125A" w:rsidTr="00704F7B">
        <w:tc>
          <w:tcPr>
            <w:tcW w:w="4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20A" w:rsidRPr="0032125A" w:rsidRDefault="00D3320A" w:rsidP="0083742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Cerinţa/ Criteriul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20A" w:rsidRPr="0032125A" w:rsidRDefault="00704F7B" w:rsidP="0083742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20A" w:rsidRPr="0032125A" w:rsidRDefault="00704F7B" w:rsidP="0083742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NU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20A" w:rsidRPr="0032125A" w:rsidRDefault="00704F7B" w:rsidP="0083742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CLARIFICARE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20A" w:rsidRPr="0032125A" w:rsidRDefault="00D3320A" w:rsidP="0083742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3320A" w:rsidRPr="0032125A" w:rsidTr="00704F7B">
        <w:trPr>
          <w:trHeight w:val="365"/>
        </w:trPr>
        <w:tc>
          <w:tcPr>
            <w:tcW w:w="4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20A" w:rsidRPr="0032125A" w:rsidRDefault="00D3320A" w:rsidP="004D7339">
            <w:pPr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Arial"/>
                <w:sz w:val="20"/>
                <w:szCs w:val="20"/>
              </w:rPr>
              <w:t>1. Strategia integrată de dezvoltare urbană (SIDU) este depus</w:t>
            </w:r>
            <w:r w:rsidR="003B0960" w:rsidRPr="0032125A">
              <w:rPr>
                <w:rFonts w:ascii="Trebuchet MS" w:eastAsia="Times New Roman" w:hAnsi="Trebuchet MS" w:cs="Arial"/>
                <w:sz w:val="20"/>
                <w:szCs w:val="20"/>
              </w:rPr>
              <w:t>ă</w:t>
            </w:r>
            <w:r w:rsidRPr="0032125A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r w:rsidR="005F6F50" w:rsidRPr="0032125A">
              <w:rPr>
                <w:rFonts w:ascii="Trebuchet MS" w:eastAsia="Times New Roman" w:hAnsi="Trebuchet MS" w:cs="Arial"/>
                <w:sz w:val="20"/>
                <w:szCs w:val="20"/>
              </w:rPr>
              <w:t xml:space="preserve">împreună cu Planul de Mobilitate Urbană (PMUD) </w:t>
            </w:r>
            <w:r w:rsidR="004D7339" w:rsidRPr="0032125A">
              <w:rPr>
                <w:rFonts w:ascii="Trebuchet MS" w:eastAsia="Times New Roman" w:hAnsi="Trebuchet MS" w:cs="Arial"/>
                <w:sz w:val="20"/>
                <w:szCs w:val="20"/>
              </w:rPr>
              <w:t xml:space="preserve">la sediul ADR </w:t>
            </w:r>
            <w:r w:rsidRPr="0032125A">
              <w:rPr>
                <w:rFonts w:ascii="Trebuchet MS" w:eastAsia="Times New Roman" w:hAnsi="Trebuchet MS" w:cs="Arial"/>
                <w:sz w:val="20"/>
                <w:szCs w:val="20"/>
              </w:rPr>
              <w:t xml:space="preserve">de </w:t>
            </w:r>
            <w:r w:rsidR="004D7339" w:rsidRPr="0032125A">
              <w:rPr>
                <w:rFonts w:ascii="Trebuchet MS" w:eastAsia="Times New Roman" w:hAnsi="Trebuchet MS" w:cs="Arial"/>
                <w:sz w:val="20"/>
                <w:szCs w:val="20"/>
              </w:rPr>
              <w:t xml:space="preserve">către </w:t>
            </w:r>
            <w:r w:rsidRPr="0032125A">
              <w:rPr>
                <w:rFonts w:ascii="Trebuchet MS" w:eastAsia="Times New Roman" w:hAnsi="Trebuchet MS" w:cs="Arial"/>
                <w:sz w:val="20"/>
                <w:szCs w:val="20"/>
              </w:rPr>
              <w:t xml:space="preserve">un reprezentant </w:t>
            </w:r>
            <w:r w:rsidR="004F62A2" w:rsidRPr="0032125A">
              <w:rPr>
                <w:rFonts w:ascii="Trebuchet MS" w:eastAsia="Times New Roman" w:hAnsi="Trebuchet MS" w:cs="Arial"/>
                <w:sz w:val="20"/>
                <w:szCs w:val="20"/>
              </w:rPr>
              <w:t xml:space="preserve">împuternicit </w:t>
            </w:r>
            <w:r w:rsidRPr="0032125A">
              <w:rPr>
                <w:rFonts w:ascii="Trebuchet MS" w:eastAsia="Times New Roman" w:hAnsi="Trebuchet MS" w:cs="Arial"/>
                <w:sz w:val="20"/>
                <w:szCs w:val="20"/>
              </w:rPr>
              <w:t xml:space="preserve">al </w:t>
            </w:r>
            <w:r w:rsidR="006B366A" w:rsidRPr="0032125A">
              <w:rPr>
                <w:rFonts w:ascii="Trebuchet MS" w:eastAsia="Times New Roman" w:hAnsi="Trebuchet MS" w:cs="Arial"/>
                <w:sz w:val="20"/>
                <w:szCs w:val="20"/>
              </w:rPr>
              <w:t xml:space="preserve">municipiului </w:t>
            </w:r>
            <w:r w:rsidRPr="0032125A">
              <w:rPr>
                <w:rFonts w:ascii="Trebuchet MS" w:eastAsia="Times New Roman" w:hAnsi="Trebuchet MS" w:cs="Arial"/>
                <w:sz w:val="20"/>
                <w:szCs w:val="20"/>
              </w:rPr>
              <w:t>re</w:t>
            </w:r>
            <w:r w:rsidR="003B0960" w:rsidRPr="0032125A">
              <w:rPr>
                <w:rFonts w:ascii="Trebuchet MS" w:eastAsia="Times New Roman" w:hAnsi="Trebuchet MS" w:cs="Arial"/>
                <w:sz w:val="20"/>
                <w:szCs w:val="20"/>
              </w:rPr>
              <w:t>ş</w:t>
            </w:r>
            <w:r w:rsidRPr="0032125A">
              <w:rPr>
                <w:rFonts w:ascii="Trebuchet MS" w:eastAsia="Times New Roman" w:hAnsi="Trebuchet MS" w:cs="Arial"/>
                <w:sz w:val="20"/>
                <w:szCs w:val="20"/>
              </w:rPr>
              <w:t>edin</w:t>
            </w:r>
            <w:r w:rsidR="003B0960" w:rsidRPr="0032125A">
              <w:rPr>
                <w:rFonts w:ascii="Trebuchet MS" w:eastAsia="Times New Roman" w:hAnsi="Trebuchet MS" w:cs="Arial"/>
                <w:sz w:val="20"/>
                <w:szCs w:val="20"/>
              </w:rPr>
              <w:t>ţă</w:t>
            </w:r>
            <w:r w:rsidRPr="0032125A">
              <w:rPr>
                <w:rFonts w:ascii="Trebuchet MS" w:eastAsia="Times New Roman" w:hAnsi="Trebuchet MS" w:cs="Arial"/>
                <w:sz w:val="20"/>
                <w:szCs w:val="20"/>
              </w:rPr>
              <w:t xml:space="preserve"> de </w:t>
            </w:r>
            <w:r w:rsidR="003B0960" w:rsidRPr="0032125A">
              <w:rPr>
                <w:rFonts w:ascii="Trebuchet MS" w:eastAsia="Times New Roman" w:hAnsi="Trebuchet MS" w:cs="Arial"/>
                <w:sz w:val="20"/>
                <w:szCs w:val="20"/>
              </w:rPr>
              <w:t>județ</w:t>
            </w:r>
            <w:r w:rsidRPr="0032125A">
              <w:rPr>
                <w:rFonts w:ascii="Trebuchet MS" w:eastAsia="Times New Roman" w:hAnsi="Trebuchet MS" w:cs="Arial"/>
                <w:sz w:val="20"/>
                <w:szCs w:val="20"/>
              </w:rPr>
              <w:t xml:space="preserve"> eligibil </w:t>
            </w:r>
            <w:r w:rsidR="003B0960" w:rsidRPr="0032125A">
              <w:rPr>
                <w:rFonts w:ascii="Trebuchet MS" w:eastAsia="Times New Roman" w:hAnsi="Trebuchet MS" w:cs="Arial"/>
                <w:sz w:val="20"/>
                <w:szCs w:val="20"/>
              </w:rPr>
              <w:t>î</w:t>
            </w:r>
            <w:r w:rsidRPr="0032125A">
              <w:rPr>
                <w:rFonts w:ascii="Trebuchet MS" w:eastAsia="Times New Roman" w:hAnsi="Trebuchet MS" w:cs="Arial"/>
                <w:sz w:val="20"/>
                <w:szCs w:val="20"/>
              </w:rPr>
              <w:t>n cadrul Axei Prioritare 4 a POR 2014-2020</w:t>
            </w:r>
            <w:r w:rsidR="003E780E" w:rsidRPr="0032125A">
              <w:rPr>
                <w:rFonts w:ascii="Trebuchet MS" w:eastAsia="Times New Roman" w:hAnsi="Trebuchet MS" w:cs="Arial"/>
                <w:sz w:val="20"/>
                <w:szCs w:val="20"/>
              </w:rPr>
              <w:t>/</w:t>
            </w:r>
            <w:r w:rsidR="005F6F50" w:rsidRPr="0032125A">
              <w:rPr>
                <w:rFonts w:ascii="Trebuchet MS" w:eastAsia="Times New Roman" w:hAnsi="Trebuchet MS" w:cs="Arial"/>
                <w:sz w:val="20"/>
                <w:szCs w:val="20"/>
              </w:rPr>
              <w:t>Asociaţiei de Dezvoltare Intercomunitară din care municipiul face parte</w:t>
            </w:r>
            <w:r w:rsidR="00276E62" w:rsidRPr="0032125A">
              <w:rPr>
                <w:rFonts w:ascii="Trebuchet MS" w:eastAsia="Times New Roman" w:hAnsi="Trebuchet MS" w:cs="Arial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20A" w:rsidRPr="0032125A" w:rsidRDefault="00D3320A" w:rsidP="0083742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20A" w:rsidRPr="0032125A" w:rsidRDefault="00D3320A" w:rsidP="0083742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20A" w:rsidRPr="0032125A" w:rsidRDefault="00D3320A" w:rsidP="0083742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20A" w:rsidRPr="0032125A" w:rsidRDefault="00D3320A" w:rsidP="0083742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D3320A" w:rsidRPr="0032125A" w:rsidTr="00704F7B">
        <w:trPr>
          <w:trHeight w:val="969"/>
        </w:trPr>
        <w:tc>
          <w:tcPr>
            <w:tcW w:w="4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20A" w:rsidRPr="0032125A" w:rsidRDefault="00D3320A" w:rsidP="00F85A3E">
            <w:pPr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Arial"/>
                <w:sz w:val="20"/>
                <w:szCs w:val="20"/>
              </w:rPr>
              <w:t xml:space="preserve">2. </w:t>
            </w:r>
            <w:r w:rsidR="00447181" w:rsidRPr="0032125A">
              <w:rPr>
                <w:rFonts w:ascii="Trebuchet MS" w:eastAsia="Times New Roman" w:hAnsi="Trebuchet MS" w:cs="Arial"/>
                <w:sz w:val="20"/>
                <w:szCs w:val="20"/>
              </w:rPr>
              <w:t xml:space="preserve">Dupa caz, </w:t>
            </w:r>
            <w:r w:rsidRPr="0032125A">
              <w:rPr>
                <w:rFonts w:ascii="Trebuchet MS" w:eastAsia="Times New Roman" w:hAnsi="Trebuchet MS" w:cs="Arial"/>
                <w:sz w:val="20"/>
                <w:szCs w:val="20"/>
              </w:rPr>
              <w:t xml:space="preserve">SIDU este elaborată la nivelul teritorial </w:t>
            </w:r>
            <w:r w:rsidR="003833EA" w:rsidRPr="0032125A">
              <w:rPr>
                <w:rFonts w:ascii="Trebuchet MS" w:eastAsia="Times New Roman" w:hAnsi="Trebuchet MS" w:cs="Arial"/>
                <w:sz w:val="20"/>
                <w:szCs w:val="20"/>
              </w:rPr>
              <w:t xml:space="preserve">solicitat </w:t>
            </w:r>
            <w:r w:rsidR="004706B9" w:rsidRPr="0032125A">
              <w:rPr>
                <w:rFonts w:ascii="Trebuchet MS" w:eastAsia="Times New Roman" w:hAnsi="Trebuchet MS" w:cs="Arial"/>
                <w:sz w:val="20"/>
                <w:szCs w:val="20"/>
              </w:rPr>
              <w:t xml:space="preserve">pentru categoria de muncipiu reședință de județ </w:t>
            </w:r>
            <w:r w:rsidR="003833EA" w:rsidRPr="0032125A">
              <w:rPr>
                <w:rFonts w:ascii="Trebuchet MS" w:eastAsia="Times New Roman" w:hAnsi="Trebuchet MS" w:cs="Arial"/>
                <w:sz w:val="20"/>
                <w:szCs w:val="20"/>
              </w:rPr>
              <w:t>(</w:t>
            </w:r>
            <w:r w:rsidR="00690418" w:rsidRPr="0032125A">
              <w:rPr>
                <w:rFonts w:ascii="Trebuchet MS" w:eastAsia="Times New Roman" w:hAnsi="Trebuchet MS" w:cs="Arial"/>
                <w:sz w:val="20"/>
                <w:szCs w:val="20"/>
              </w:rPr>
              <w:t xml:space="preserve">obligatoriu </w:t>
            </w:r>
            <w:r w:rsidR="003833EA" w:rsidRPr="0032125A">
              <w:rPr>
                <w:rFonts w:ascii="Trebuchet MS" w:eastAsia="Times New Roman" w:hAnsi="Trebuchet MS" w:cs="Arial"/>
                <w:sz w:val="20"/>
                <w:szCs w:val="20"/>
              </w:rPr>
              <w:t xml:space="preserve">la nivelul </w:t>
            </w:r>
            <w:r w:rsidR="00FD1B99" w:rsidRPr="0032125A">
              <w:rPr>
                <w:rFonts w:ascii="Trebuchet MS" w:eastAsia="Times New Roman" w:hAnsi="Trebuchet MS" w:cs="Arial"/>
                <w:sz w:val="20"/>
                <w:szCs w:val="20"/>
              </w:rPr>
              <w:t>ADI ZM/PC</w:t>
            </w:r>
            <w:r w:rsidR="003833EA" w:rsidRPr="0032125A">
              <w:rPr>
                <w:rFonts w:ascii="Trebuchet MS" w:eastAsia="Times New Roman" w:hAnsi="Trebuchet MS" w:cs="Arial"/>
                <w:sz w:val="20"/>
                <w:szCs w:val="20"/>
              </w:rPr>
              <w:t>pentru polii de creștere)</w:t>
            </w:r>
            <w:r w:rsidR="004706B9" w:rsidRPr="0032125A">
              <w:rPr>
                <w:rStyle w:val="Referinnotdesubsol"/>
                <w:rFonts w:ascii="Trebuchet MS" w:eastAsia="Times New Roman" w:hAnsi="Trebuchet MS" w:cs="Arial"/>
                <w:sz w:val="20"/>
                <w:szCs w:val="20"/>
              </w:rPr>
              <w:footnoteReference w:id="2"/>
            </w:r>
            <w:r w:rsidR="003833EA" w:rsidRPr="0032125A"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20A" w:rsidRPr="0032125A" w:rsidRDefault="00D3320A" w:rsidP="0083742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20A" w:rsidRPr="0032125A" w:rsidRDefault="00D3320A" w:rsidP="0083742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20A" w:rsidRPr="0032125A" w:rsidRDefault="00D3320A" w:rsidP="0083742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20A" w:rsidRPr="0032125A" w:rsidRDefault="00D3320A" w:rsidP="0083742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32125A" w:rsidRPr="0032125A" w:rsidTr="00704F7B">
        <w:trPr>
          <w:trHeight w:val="969"/>
        </w:trPr>
        <w:tc>
          <w:tcPr>
            <w:tcW w:w="4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5A" w:rsidRPr="0032125A" w:rsidRDefault="0032125A" w:rsidP="00F85A3E">
            <w:pPr>
              <w:snapToGrid w:val="0"/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440E47">
              <w:rPr>
                <w:rFonts w:ascii="Trebuchet MS" w:eastAsia="Times New Roman" w:hAnsi="Trebuchet MS" w:cs="Arial"/>
                <w:sz w:val="20"/>
                <w:szCs w:val="20"/>
              </w:rPr>
              <w:t xml:space="preserve">3. </w:t>
            </w:r>
            <w:r w:rsidRPr="00440E47">
              <w:rPr>
                <w:rFonts w:ascii="Trebuchet MS" w:eastAsia="Times New Roman" w:hAnsi="Trebuchet MS" w:cs="Arial"/>
                <w:sz w:val="20"/>
                <w:szCs w:val="20"/>
                <w:highlight w:val="yellow"/>
              </w:rPr>
              <w:t>SIDU a fost aprobată prin HCL al UAT municipiul reședință de județ şi/sau, după caz, Hotărâre a ADI sau HCL al UAT-urilor ce fac parte din zona funcțională urbană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5A" w:rsidRPr="0032125A" w:rsidRDefault="0032125A" w:rsidP="0083742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5A" w:rsidRPr="0032125A" w:rsidRDefault="0032125A" w:rsidP="0083742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5A" w:rsidRPr="0032125A" w:rsidRDefault="0032125A" w:rsidP="0083742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25A" w:rsidRPr="0032125A" w:rsidRDefault="0032125A" w:rsidP="0083742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D3320A" w:rsidRPr="0032125A" w:rsidTr="005F6F50">
        <w:trPr>
          <w:trHeight w:val="1043"/>
        </w:trPr>
        <w:tc>
          <w:tcPr>
            <w:tcW w:w="4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A85" w:rsidRPr="0032125A" w:rsidRDefault="0032125A" w:rsidP="006F373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>4</w:t>
            </w:r>
            <w:r w:rsidR="005F6F50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. </w:t>
            </w:r>
            <w:r w:rsidR="006F3734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După caz, în măsura în care SIDU este elaborată la nivelul unei zone funcționale urbane, la SIDU este anexată </w:t>
            </w:r>
            <w:r w:rsidR="008172E7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Hotărârea </w:t>
            </w:r>
            <w:r w:rsidR="006F3734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de constituire a ADI sau Acordul de Asociere.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20A" w:rsidRPr="0032125A" w:rsidRDefault="00D3320A" w:rsidP="0083742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20A" w:rsidRPr="0032125A" w:rsidRDefault="00D3320A" w:rsidP="0083742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Arial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20A" w:rsidRPr="0032125A" w:rsidRDefault="00D3320A" w:rsidP="0083742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20A" w:rsidRPr="0032125A" w:rsidRDefault="00D3320A" w:rsidP="0083742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> </w:t>
            </w:r>
          </w:p>
        </w:tc>
      </w:tr>
      <w:tr w:rsidR="00514A85" w:rsidRPr="0032125A" w:rsidTr="00514A85">
        <w:trPr>
          <w:trHeight w:val="326"/>
        </w:trPr>
        <w:tc>
          <w:tcPr>
            <w:tcW w:w="4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A85" w:rsidRPr="0032125A" w:rsidRDefault="0032125A" w:rsidP="005F6F50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>5</w:t>
            </w:r>
            <w:r w:rsidR="00514A85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. </w:t>
            </w:r>
            <w:r w:rsidR="005F6F50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Există anexat Raportul </w:t>
            </w:r>
            <w:r w:rsidR="00514A85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>de avizare/preverificare a Strategiei Integrate de Dezvoltare Urban</w:t>
            </w:r>
            <w:r w:rsidR="003B0960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>ă</w:t>
            </w:r>
            <w:r w:rsidR="00514A85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2014-2020</w:t>
            </w:r>
            <w:r w:rsidR="00261D02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elaborat de c</w:t>
            </w:r>
            <w:r w:rsidR="00211671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>ă</w:t>
            </w:r>
            <w:r w:rsidR="00261D02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>tre SSDU</w:t>
            </w:r>
            <w:r w:rsidR="00514A85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, iar concluzia acestuia este </w:t>
            </w:r>
            <w:r w:rsidR="005A28C8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>de depunere f</w:t>
            </w:r>
            <w:r w:rsidR="003B0960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>ă</w:t>
            </w:r>
            <w:r w:rsidR="005A28C8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>r</w:t>
            </w:r>
            <w:r w:rsidR="003B0960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>ă</w:t>
            </w:r>
            <w:r w:rsidR="005A28C8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r w:rsidR="003B0960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>obiecții</w:t>
            </w:r>
            <w:r w:rsidR="005A28C8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a  documentului la ADR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A85" w:rsidRPr="0032125A" w:rsidRDefault="00514A85" w:rsidP="0083742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A85" w:rsidRPr="0032125A" w:rsidRDefault="00514A85" w:rsidP="0083742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A85" w:rsidRPr="0032125A" w:rsidRDefault="00514A85" w:rsidP="0083742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A85" w:rsidRPr="0032125A" w:rsidRDefault="00514A85" w:rsidP="0083742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C100A1" w:rsidRPr="0032125A" w:rsidTr="00514A85">
        <w:trPr>
          <w:trHeight w:val="326"/>
        </w:trPr>
        <w:tc>
          <w:tcPr>
            <w:tcW w:w="4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0A1" w:rsidRPr="0032125A" w:rsidRDefault="0032125A" w:rsidP="00F85A3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>6</w:t>
            </w:r>
            <w:r w:rsidR="00C100A1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. </w:t>
            </w:r>
            <w:r w:rsidR="00870017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>Decizia finală</w:t>
            </w:r>
            <w:r w:rsidR="00E9348D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>/nega</w:t>
            </w:r>
            <w:r w:rsidR="00F85A3E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>ț</w:t>
            </w:r>
            <w:r w:rsidR="00E9348D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>ia</w:t>
            </w:r>
            <w:r w:rsidR="00870017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emisă de autoritatea competentă privind </w:t>
            </w:r>
            <w:r w:rsidR="005F6F50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>Evaluare</w:t>
            </w:r>
            <w:r w:rsidR="00870017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>a</w:t>
            </w:r>
            <w:r w:rsidR="005F6F50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Strategică de Mediu, conform HG nr. 1076/2004, este anexat</w:t>
            </w:r>
            <w:r w:rsidR="00870017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>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0A1" w:rsidRPr="0032125A" w:rsidRDefault="00C100A1" w:rsidP="0083742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0A1" w:rsidRPr="0032125A" w:rsidRDefault="00C100A1" w:rsidP="0083742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0A1" w:rsidRPr="0032125A" w:rsidRDefault="00C100A1" w:rsidP="0083742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0A1" w:rsidRPr="0032125A" w:rsidRDefault="00C100A1" w:rsidP="0083742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042997" w:rsidRPr="0032125A" w:rsidTr="00514A85">
        <w:trPr>
          <w:trHeight w:val="326"/>
        </w:trPr>
        <w:tc>
          <w:tcPr>
            <w:tcW w:w="4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997" w:rsidRPr="0032125A" w:rsidRDefault="0032125A" w:rsidP="003843A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>7</w:t>
            </w:r>
            <w:r w:rsidR="00042997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. </w:t>
            </w:r>
            <w:r w:rsidR="00042997" w:rsidRPr="00440E47">
              <w:rPr>
                <w:rFonts w:ascii="Trebuchet MS" w:eastAsia="Times New Roman" w:hAnsi="Trebuchet MS" w:cs="Times New Roman"/>
                <w:sz w:val="20"/>
                <w:szCs w:val="20"/>
                <w:highlight w:val="yellow"/>
              </w:rPr>
              <w:t xml:space="preserve">SIDU în forma depusă la ADR a fost supusă procesului de consultare publică şi </w:t>
            </w:r>
            <w:r w:rsidR="003843A7" w:rsidRPr="00440E47">
              <w:rPr>
                <w:rFonts w:ascii="Trebuchet MS" w:eastAsia="Times New Roman" w:hAnsi="Trebuchet MS" w:cs="Times New Roman"/>
                <w:sz w:val="20"/>
                <w:szCs w:val="20"/>
                <w:highlight w:val="yellow"/>
              </w:rPr>
              <w:t xml:space="preserve">este anexată declarația reprezentantului legal al beneficiarului în care va certifica şi va detalia parcurgerea acestui proces de consultare publică, inclusiv anexarea documentelor relevante </w:t>
            </w:r>
            <w:r w:rsidR="00042997" w:rsidRPr="00440E47">
              <w:rPr>
                <w:rFonts w:ascii="Trebuchet MS" w:eastAsia="Times New Roman" w:hAnsi="Trebuchet MS" w:cs="Times New Roman"/>
                <w:sz w:val="20"/>
                <w:szCs w:val="20"/>
                <w:highlight w:val="yellow"/>
              </w:rPr>
              <w:t>(liste cu organismele consultate, minute ale reuniunilor, etc.)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997" w:rsidRPr="0032125A" w:rsidRDefault="00042997" w:rsidP="0083742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997" w:rsidRPr="0032125A" w:rsidRDefault="00042997" w:rsidP="0083742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997" w:rsidRPr="0032125A" w:rsidRDefault="00042997" w:rsidP="00837422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997" w:rsidRPr="0032125A" w:rsidRDefault="00042997" w:rsidP="0083742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</w:tbl>
    <w:p w:rsidR="00D3320A" w:rsidRPr="0032125A" w:rsidRDefault="00D3320A" w:rsidP="00A8750E">
      <w:pPr>
        <w:spacing w:before="120" w:after="0" w:line="240" w:lineRule="auto"/>
        <w:jc w:val="both"/>
        <w:rPr>
          <w:rFonts w:eastAsia="Times New Roman" w:cs="Times New Roman"/>
          <w:b/>
          <w:bCs/>
          <w:caps/>
          <w:sz w:val="20"/>
          <w:szCs w:val="20"/>
        </w:rPr>
      </w:pPr>
    </w:p>
    <w:tbl>
      <w:tblPr>
        <w:tblW w:w="0" w:type="auto"/>
        <w:tblInd w:w="-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6"/>
        <w:gridCol w:w="709"/>
        <w:gridCol w:w="701"/>
        <w:gridCol w:w="1992"/>
        <w:gridCol w:w="1242"/>
      </w:tblGrid>
      <w:tr w:rsidR="00A8750E" w:rsidRPr="0032125A" w:rsidTr="00CE4907">
        <w:trPr>
          <w:trHeight w:val="184"/>
        </w:trPr>
        <w:tc>
          <w:tcPr>
            <w:tcW w:w="9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50E" w:rsidRPr="0032125A" w:rsidRDefault="00A8750E" w:rsidP="00A875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 </w:t>
            </w:r>
          </w:p>
          <w:p w:rsidR="00A8750E" w:rsidRPr="0032125A" w:rsidRDefault="0021164C" w:rsidP="00A8750E">
            <w:pPr>
              <w:spacing w:after="0" w:line="184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GRILA DE </w:t>
            </w:r>
            <w:r w:rsidR="00A8750E"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VERIFICARE</w:t>
            </w:r>
            <w:r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 </w:t>
            </w:r>
            <w:r w:rsidR="00A8750E"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A ADMISIBILITATII SIDU</w:t>
            </w:r>
          </w:p>
        </w:tc>
      </w:tr>
      <w:tr w:rsidR="00A8750E" w:rsidRPr="0032125A" w:rsidTr="00704F7B">
        <w:trPr>
          <w:trHeight w:val="126"/>
        </w:trPr>
        <w:tc>
          <w:tcPr>
            <w:tcW w:w="4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50E" w:rsidRPr="0032125A" w:rsidRDefault="00A8750E" w:rsidP="00A8750E">
            <w:pPr>
              <w:spacing w:after="0" w:line="126" w:lineRule="atLeast"/>
              <w:jc w:val="both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50E" w:rsidRPr="0032125A" w:rsidRDefault="00A8750E" w:rsidP="00211671">
            <w:pPr>
              <w:spacing w:after="0" w:line="126" w:lineRule="atLeast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EXPERT </w:t>
            </w:r>
            <w:r w:rsidR="00211671"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 xml:space="preserve">OI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1EB" w:rsidRPr="0032125A" w:rsidRDefault="00A8750E" w:rsidP="00C171EB">
            <w:pPr>
              <w:spacing w:after="0" w:line="126" w:lineRule="atLeast"/>
              <w:jc w:val="both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vertAlign w:val="superscript"/>
              </w:rPr>
            </w:pPr>
            <w:r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>ANALIZA RASPUNS</w:t>
            </w:r>
          </w:p>
          <w:p w:rsidR="00A8750E" w:rsidRPr="0032125A" w:rsidRDefault="00A8750E" w:rsidP="00C171EB">
            <w:pPr>
              <w:spacing w:after="0" w:line="126" w:lineRule="atLeast"/>
              <w:jc w:val="both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</w:p>
        </w:tc>
      </w:tr>
      <w:tr w:rsidR="00A8750E" w:rsidRPr="0032125A" w:rsidTr="00704F7B">
        <w:tc>
          <w:tcPr>
            <w:tcW w:w="4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50E" w:rsidRPr="0032125A" w:rsidRDefault="00A8750E" w:rsidP="00A875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Cerinţa/ Criteriul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50E" w:rsidRPr="0032125A" w:rsidRDefault="00704F7B" w:rsidP="00A875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50E" w:rsidRPr="0032125A" w:rsidRDefault="00704F7B" w:rsidP="00A875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NU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50E" w:rsidRPr="0032125A" w:rsidRDefault="00704F7B" w:rsidP="00A875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CLARIFICARE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50E" w:rsidRPr="0032125A" w:rsidRDefault="00A8750E" w:rsidP="00A8750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 w:rsidRPr="0032125A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E3488" w:rsidRPr="0032125A" w:rsidTr="00CE4907">
        <w:trPr>
          <w:trHeight w:val="301"/>
        </w:trPr>
        <w:tc>
          <w:tcPr>
            <w:tcW w:w="4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CC560D" w:rsidP="00E2795A">
            <w:pPr>
              <w:spacing w:after="0" w:line="240" w:lineRule="auto"/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  <w:r w:rsidRPr="0032125A">
              <w:rPr>
                <w:rFonts w:ascii="Trebuchet MS" w:hAnsi="Trebuchet MS"/>
                <w:noProof/>
                <w:sz w:val="20"/>
                <w:szCs w:val="20"/>
              </w:rPr>
              <w:t>1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. Orizontul de implementare al SIDU se </w:t>
            </w:r>
            <w:r w:rsidR="00E2795A" w:rsidRPr="0032125A">
              <w:rPr>
                <w:rFonts w:ascii="Trebuchet MS" w:hAnsi="Trebuchet MS"/>
                <w:noProof/>
                <w:sz w:val="20"/>
                <w:szCs w:val="20"/>
              </w:rPr>
              <w:t>î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>ntinde cel pu</w:t>
            </w:r>
            <w:r w:rsidR="00E2795A" w:rsidRPr="0032125A">
              <w:rPr>
                <w:rFonts w:ascii="Trebuchet MS" w:hAnsi="Trebuchet MS"/>
                <w:noProof/>
                <w:sz w:val="20"/>
                <w:szCs w:val="20"/>
              </w:rPr>
              <w:t>ţ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>in p</w:t>
            </w:r>
            <w:r w:rsidR="00E2795A" w:rsidRPr="0032125A">
              <w:rPr>
                <w:rFonts w:ascii="Trebuchet MS" w:hAnsi="Trebuchet MS"/>
                <w:noProof/>
                <w:sz w:val="20"/>
                <w:szCs w:val="20"/>
              </w:rPr>
              <w:t>â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>n</w:t>
            </w:r>
            <w:r w:rsidR="00E2795A" w:rsidRPr="0032125A">
              <w:rPr>
                <w:rFonts w:ascii="Trebuchet MS" w:hAnsi="Trebuchet MS"/>
                <w:noProof/>
                <w:sz w:val="20"/>
                <w:szCs w:val="20"/>
              </w:rPr>
              <w:t>ă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la sf</w:t>
            </w:r>
            <w:r w:rsidR="00E2795A" w:rsidRPr="0032125A">
              <w:rPr>
                <w:rFonts w:ascii="Trebuchet MS" w:hAnsi="Trebuchet MS"/>
                <w:noProof/>
                <w:sz w:val="20"/>
                <w:szCs w:val="20"/>
              </w:rPr>
              <w:t>â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>r</w:t>
            </w:r>
            <w:r w:rsidR="00E2795A" w:rsidRPr="0032125A">
              <w:rPr>
                <w:rFonts w:ascii="Trebuchet MS" w:hAnsi="Trebuchet MS"/>
                <w:noProof/>
                <w:sz w:val="20"/>
                <w:szCs w:val="20"/>
              </w:rPr>
              <w:t>ş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>itul anului 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BE3488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BE3488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BE3488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BE3488" w:rsidP="00A8750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BE3488" w:rsidRPr="0032125A" w:rsidTr="00946850">
        <w:trPr>
          <w:trHeight w:val="1220"/>
        </w:trPr>
        <w:tc>
          <w:tcPr>
            <w:tcW w:w="4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79" w:rsidRPr="0032125A" w:rsidRDefault="00CC560D" w:rsidP="007C10D6">
            <w:pPr>
              <w:spacing w:after="0" w:line="240" w:lineRule="auto"/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  <w:r w:rsidRPr="0032125A">
              <w:rPr>
                <w:rFonts w:ascii="Trebuchet MS" w:hAnsi="Trebuchet MS"/>
                <w:noProof/>
                <w:sz w:val="20"/>
                <w:szCs w:val="20"/>
              </w:rPr>
              <w:lastRenderedPageBreak/>
              <w:t>2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. </w:t>
            </w:r>
            <w:r w:rsidR="007B4A77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Sunt prezentate </w:t>
            </w:r>
            <w:r w:rsidR="005B5EEA" w:rsidRPr="0032125A">
              <w:rPr>
                <w:rFonts w:ascii="Trebuchet MS" w:hAnsi="Trebuchet MS"/>
                <w:noProof/>
                <w:sz w:val="20"/>
                <w:szCs w:val="20"/>
              </w:rPr>
              <w:t>date</w:t>
            </w:r>
            <w:r w:rsidR="00F61514" w:rsidRPr="0032125A">
              <w:rPr>
                <w:rFonts w:ascii="Trebuchet MS" w:hAnsi="Trebuchet MS"/>
                <w:noProof/>
                <w:sz w:val="20"/>
                <w:szCs w:val="20"/>
              </w:rPr>
              <w:t>le</w:t>
            </w:r>
            <w:r w:rsidR="00CE2A24" w:rsidRPr="0032125A">
              <w:rPr>
                <w:rFonts w:ascii="Trebuchet MS" w:hAnsi="Trebuchet MS"/>
                <w:noProof/>
                <w:sz w:val="20"/>
                <w:szCs w:val="20"/>
              </w:rPr>
              <w:t>/</w:t>
            </w:r>
            <w:r w:rsidR="005B5EEA" w:rsidRPr="0032125A">
              <w:rPr>
                <w:rFonts w:ascii="Trebuchet MS" w:hAnsi="Trebuchet MS"/>
                <w:noProof/>
                <w:sz w:val="20"/>
                <w:szCs w:val="20"/>
              </w:rPr>
              <w:t>informaţii</w:t>
            </w:r>
            <w:r w:rsidR="00F61514" w:rsidRPr="0032125A">
              <w:rPr>
                <w:rFonts w:ascii="Trebuchet MS" w:hAnsi="Trebuchet MS"/>
                <w:noProof/>
                <w:sz w:val="20"/>
                <w:szCs w:val="20"/>
              </w:rPr>
              <w:t>le</w:t>
            </w:r>
            <w:r w:rsidR="005B5EEA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colectate </w:t>
            </w:r>
            <w:r w:rsidR="00CE2A24" w:rsidRPr="0032125A">
              <w:rPr>
                <w:rFonts w:ascii="Trebuchet MS" w:hAnsi="Trebuchet MS"/>
                <w:noProof/>
                <w:sz w:val="20"/>
                <w:szCs w:val="20"/>
              </w:rPr>
              <w:t>ş</w:t>
            </w:r>
            <w:r w:rsidR="00F61514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i/sau cele preluate din statistici/ rapoarte/ analize </w:t>
            </w:r>
            <w:r w:rsidR="00CE2A24" w:rsidRPr="0032125A">
              <w:rPr>
                <w:rFonts w:ascii="Trebuchet MS" w:hAnsi="Trebuchet MS"/>
                <w:noProof/>
                <w:sz w:val="20"/>
                <w:szCs w:val="20"/>
              </w:rPr>
              <w:t>în vederea</w:t>
            </w:r>
            <w:r w:rsidR="00880EE3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fundamentarii</w:t>
            </w:r>
            <w:r w:rsidR="00CE2A24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</w:t>
            </w:r>
            <w:r w:rsidR="00880EE3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analizei </w:t>
            </w:r>
            <w:r w:rsidR="005B5EEA" w:rsidRPr="0032125A">
              <w:rPr>
                <w:rFonts w:ascii="Trebuchet MS" w:hAnsi="Trebuchet MS"/>
                <w:noProof/>
                <w:sz w:val="20"/>
                <w:szCs w:val="20"/>
              </w:rPr>
              <w:t>situa</w:t>
            </w:r>
            <w:r w:rsidR="00F61514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ţiei existente </w:t>
            </w:r>
            <w:r w:rsidR="00880EE3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la nivelul ariei de studiu </w:t>
            </w:r>
            <w:r w:rsidR="00F61514" w:rsidRPr="0032125A">
              <w:rPr>
                <w:rFonts w:ascii="Trebuchet MS" w:hAnsi="Trebuchet MS"/>
                <w:noProof/>
                <w:sz w:val="20"/>
                <w:szCs w:val="20"/>
              </w:rPr>
              <w:t>și a identificării</w:t>
            </w:r>
            <w:r w:rsidR="005B5EEA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nevoilor și </w:t>
            </w:r>
            <w:r w:rsidR="007B6C00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a </w:t>
            </w:r>
            <w:r w:rsidR="00880EE3" w:rsidRPr="0032125A">
              <w:rPr>
                <w:rFonts w:ascii="Trebuchet MS" w:hAnsi="Trebuchet MS"/>
                <w:noProof/>
                <w:sz w:val="20"/>
                <w:szCs w:val="20"/>
              </w:rPr>
              <w:t>problemelor de dezvoltare, cu accent pe cele cinci provocari din art. 7 al Regulamentului FEDR.</w:t>
            </w:r>
          </w:p>
          <w:p w:rsidR="00946850" w:rsidRPr="0032125A" w:rsidRDefault="00BE3488" w:rsidP="007C10D6">
            <w:pPr>
              <w:spacing w:after="0" w:line="240" w:lineRule="auto"/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  <w:r w:rsidRPr="0032125A">
              <w:rPr>
                <w:rFonts w:ascii="Trebuchet MS" w:hAnsi="Trebuchet MS"/>
                <w:noProof/>
                <w:sz w:val="20"/>
                <w:szCs w:val="20"/>
              </w:rPr>
              <w:t>Datele/ informa</w:t>
            </w:r>
            <w:r w:rsidR="00E2795A" w:rsidRPr="0032125A">
              <w:rPr>
                <w:rFonts w:ascii="Trebuchet MS" w:hAnsi="Trebuchet MS"/>
                <w:noProof/>
                <w:sz w:val="20"/>
                <w:szCs w:val="20"/>
              </w:rPr>
              <w:t>ţ</w:t>
            </w:r>
            <w:r w:rsidRPr="0032125A">
              <w:rPr>
                <w:rFonts w:ascii="Trebuchet MS" w:hAnsi="Trebuchet MS"/>
                <w:noProof/>
                <w:sz w:val="20"/>
                <w:szCs w:val="20"/>
              </w:rPr>
              <w:t>iile colectate pentru definirea situa</w:t>
            </w:r>
            <w:r w:rsidR="00E2795A" w:rsidRPr="0032125A">
              <w:rPr>
                <w:rFonts w:ascii="Trebuchet MS" w:hAnsi="Trebuchet MS"/>
                <w:noProof/>
                <w:sz w:val="20"/>
                <w:szCs w:val="20"/>
              </w:rPr>
              <w:t>ţ</w:t>
            </w:r>
            <w:r w:rsidRPr="0032125A">
              <w:rPr>
                <w:rFonts w:ascii="Trebuchet MS" w:hAnsi="Trebuchet MS"/>
                <w:noProof/>
                <w:sz w:val="20"/>
                <w:szCs w:val="20"/>
              </w:rPr>
              <w:t>iei existente și pentru identificarea nevoilor și problemelor de dezvoltare sunt realiste,  relevante si suficiente</w:t>
            </w:r>
            <w:r w:rsidR="0032125A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(sunt </w:t>
            </w:r>
            <w:r w:rsidR="005C3A3A" w:rsidRPr="0032125A">
              <w:rPr>
                <w:rFonts w:ascii="Trebuchet MS" w:hAnsi="Trebuchet MS"/>
                <w:noProof/>
                <w:sz w:val="20"/>
                <w:szCs w:val="20"/>
              </w:rPr>
              <w:t>preluate din statistici si studii/analize relevante</w:t>
            </w:r>
            <w:r w:rsidR="007C10D6" w:rsidRPr="0032125A">
              <w:t xml:space="preserve"> </w:t>
            </w:r>
            <w:r w:rsidR="0032125A" w:rsidRPr="0032125A">
              <w:t xml:space="preserve">și </w:t>
            </w:r>
            <w:r w:rsidR="007C10D6" w:rsidRPr="0032125A">
              <w:rPr>
                <w:rFonts w:ascii="Trebuchet MS" w:hAnsi="Trebuchet MS"/>
                <w:noProof/>
                <w:sz w:val="20"/>
                <w:szCs w:val="20"/>
              </w:rPr>
              <w:t>actual</w:t>
            </w:r>
            <w:r w:rsidR="0032125A" w:rsidRPr="0032125A">
              <w:rPr>
                <w:rFonts w:ascii="Trebuchet MS" w:hAnsi="Trebuchet MS"/>
                <w:noProof/>
                <w:sz w:val="20"/>
                <w:szCs w:val="20"/>
              </w:rPr>
              <w:t>e ).</w:t>
            </w:r>
          </w:p>
          <w:p w:rsidR="00BE3488" w:rsidRPr="0032125A" w:rsidRDefault="00BE3488" w:rsidP="007C10D6">
            <w:pPr>
              <w:spacing w:after="0" w:line="240" w:lineRule="auto"/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BE3488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BE3488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BE3488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BE3488" w:rsidP="00A8750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946850" w:rsidRPr="0032125A" w:rsidTr="00CE4907">
        <w:trPr>
          <w:trHeight w:val="860"/>
        </w:trPr>
        <w:tc>
          <w:tcPr>
            <w:tcW w:w="4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50" w:rsidRPr="0032125A" w:rsidRDefault="00946850" w:rsidP="00AE2574">
            <w:pPr>
              <w:spacing w:after="0" w:line="240" w:lineRule="auto"/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  <w:r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3. </w:t>
            </w:r>
            <w:r w:rsidRPr="00440E47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 xml:space="preserve">Problemele-cheie, provocările si necesitățile propuse a fi </w:t>
            </w:r>
            <w:r w:rsidR="00A9625C" w:rsidRPr="00440E47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 xml:space="preserve">abordate </w:t>
            </w:r>
            <w:r w:rsidRPr="00440E47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prin SIDU sunt identificate</w:t>
            </w:r>
            <w:r w:rsidR="00AE2574" w:rsidRPr="00440E47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, analizate</w:t>
            </w:r>
            <w:r w:rsidRPr="00440E47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şi prioritizate</w:t>
            </w:r>
            <w:r w:rsidR="00AE2574" w:rsidRPr="00440E47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. S</w:t>
            </w:r>
            <w:r w:rsidRPr="00440E47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 xml:space="preserve">unt propuse optiuni </w:t>
            </w:r>
            <w:r w:rsidR="00AE2574" w:rsidRPr="00440E47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de solutionare a acestora.</w:t>
            </w:r>
            <w:r w:rsidR="00AE2574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50" w:rsidRPr="0032125A" w:rsidRDefault="00946850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50" w:rsidRPr="0032125A" w:rsidRDefault="00946850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50" w:rsidRPr="0032125A" w:rsidRDefault="00946850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850" w:rsidRPr="0032125A" w:rsidRDefault="00946850" w:rsidP="00A8750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BE3488" w:rsidRPr="0032125A" w:rsidTr="00CE4907">
        <w:trPr>
          <w:trHeight w:val="301"/>
        </w:trPr>
        <w:tc>
          <w:tcPr>
            <w:tcW w:w="4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F85A3E" w:rsidP="00E2795A">
            <w:pPr>
              <w:spacing w:after="0" w:line="240" w:lineRule="auto"/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  <w:r w:rsidRPr="0032125A">
              <w:rPr>
                <w:rFonts w:ascii="Trebuchet MS" w:hAnsi="Trebuchet MS"/>
                <w:noProof/>
                <w:sz w:val="20"/>
                <w:szCs w:val="20"/>
              </w:rPr>
              <w:t>4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. </w:t>
            </w:r>
            <w:r w:rsidR="00BB51CB" w:rsidRPr="0032125A">
              <w:rPr>
                <w:rFonts w:ascii="Trebuchet MS" w:hAnsi="Trebuchet MS"/>
                <w:noProof/>
                <w:sz w:val="20"/>
                <w:szCs w:val="20"/>
              </w:rPr>
              <w:t>Î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>n c</w:t>
            </w:r>
            <w:r w:rsidR="00E2795A" w:rsidRPr="0032125A">
              <w:rPr>
                <w:rFonts w:ascii="Trebuchet MS" w:hAnsi="Trebuchet MS"/>
                <w:noProof/>
                <w:sz w:val="20"/>
                <w:szCs w:val="20"/>
              </w:rPr>
              <w:t>u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>prinsul sec</w:t>
            </w:r>
            <w:r w:rsidR="00E2795A" w:rsidRPr="0032125A">
              <w:rPr>
                <w:rFonts w:ascii="Trebuchet MS" w:hAnsi="Trebuchet MS"/>
                <w:noProof/>
                <w:sz w:val="20"/>
                <w:szCs w:val="20"/>
              </w:rPr>
              <w:t>ţ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>iunilor componente ale SIDU sunt abordate integrat provocările economice, sociale, climatice, demografice și de mediu cu care se confrunt</w:t>
            </w:r>
            <w:r w:rsidR="00E2795A" w:rsidRPr="0032125A">
              <w:rPr>
                <w:rFonts w:ascii="Trebuchet MS" w:hAnsi="Trebuchet MS"/>
                <w:noProof/>
                <w:sz w:val="20"/>
                <w:szCs w:val="20"/>
              </w:rPr>
              <w:t>ă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respectivul municipiu</w:t>
            </w:r>
            <w:r w:rsidR="004F62A2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reședință de județ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>/ zona urban</w:t>
            </w:r>
            <w:r w:rsidR="00E2795A" w:rsidRPr="0032125A">
              <w:rPr>
                <w:rFonts w:ascii="Trebuchet MS" w:hAnsi="Trebuchet MS"/>
                <w:noProof/>
                <w:sz w:val="20"/>
                <w:szCs w:val="20"/>
              </w:rPr>
              <w:t>ă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func</w:t>
            </w:r>
            <w:r w:rsidR="00E2795A" w:rsidRPr="0032125A">
              <w:rPr>
                <w:rFonts w:ascii="Trebuchet MS" w:hAnsi="Trebuchet MS"/>
                <w:noProof/>
                <w:sz w:val="20"/>
                <w:szCs w:val="20"/>
              </w:rPr>
              <w:t>ţ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>ional</w:t>
            </w:r>
            <w:r w:rsidR="00E2795A" w:rsidRPr="0032125A">
              <w:rPr>
                <w:rFonts w:ascii="Trebuchet MS" w:hAnsi="Trebuchet MS"/>
                <w:noProof/>
                <w:sz w:val="20"/>
                <w:szCs w:val="20"/>
              </w:rPr>
              <w:t>ă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, </w:t>
            </w:r>
            <w:r w:rsidR="00E2795A" w:rsidRPr="0032125A">
              <w:rPr>
                <w:rFonts w:ascii="Trebuchet MS" w:hAnsi="Trebuchet MS"/>
                <w:noProof/>
                <w:sz w:val="20"/>
                <w:szCs w:val="20"/>
              </w:rPr>
              <w:t>î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>n conformitate cu cerin</w:t>
            </w:r>
            <w:r w:rsidR="00E2795A" w:rsidRPr="0032125A">
              <w:rPr>
                <w:rFonts w:ascii="Trebuchet MS" w:hAnsi="Trebuchet MS"/>
                <w:noProof/>
                <w:sz w:val="20"/>
                <w:szCs w:val="20"/>
              </w:rPr>
              <w:t>ţ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>a din Art. 7 din Regulamentul (UE) nr. 1301/2013 privind FEDR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BE3488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BE3488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BE3488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BE3488" w:rsidP="00A8750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BE3488" w:rsidRPr="0032125A" w:rsidTr="005F6F50">
        <w:trPr>
          <w:trHeight w:val="1093"/>
        </w:trPr>
        <w:tc>
          <w:tcPr>
            <w:tcW w:w="4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F85A3E" w:rsidP="005F6F50">
            <w:pPr>
              <w:spacing w:after="0" w:line="240" w:lineRule="auto"/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  <w:r w:rsidRPr="0032125A">
              <w:rPr>
                <w:rFonts w:ascii="Trebuchet MS" w:hAnsi="Trebuchet MS"/>
                <w:noProof/>
                <w:sz w:val="20"/>
                <w:szCs w:val="20"/>
              </w:rPr>
              <w:t>5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>. In cadrul SIDU, sunt corelate</w:t>
            </w:r>
            <w:r w:rsidR="00363AA8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sectiunile privind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analiza situaţiei existente a contextului urban, nevoile identificate, </w:t>
            </w:r>
            <w:r w:rsidR="002F61A7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viziunea de dezvoltare, 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>obiectivele stabilite şi m</w:t>
            </w:r>
            <w:r w:rsidR="00E2795A" w:rsidRPr="0032125A">
              <w:rPr>
                <w:rFonts w:ascii="Trebuchet MS" w:hAnsi="Trebuchet MS"/>
                <w:noProof/>
                <w:sz w:val="20"/>
                <w:szCs w:val="20"/>
              </w:rPr>
              <w:t>ă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>surile de dezvoltare adoptate.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BE3488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BE3488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BE3488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BE3488" w:rsidP="00A8750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2F61A7" w:rsidRPr="0032125A" w:rsidTr="00266B13">
        <w:trPr>
          <w:trHeight w:val="1900"/>
        </w:trPr>
        <w:tc>
          <w:tcPr>
            <w:tcW w:w="4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1A7" w:rsidRPr="0032125A" w:rsidRDefault="00F85A3E" w:rsidP="008172E7">
            <w:pPr>
              <w:spacing w:after="0" w:line="240" w:lineRule="auto"/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  <w:r w:rsidRPr="0032125A">
              <w:rPr>
                <w:rFonts w:ascii="Trebuchet MS" w:hAnsi="Trebuchet MS"/>
                <w:noProof/>
                <w:sz w:val="20"/>
                <w:szCs w:val="20"/>
              </w:rPr>
              <w:t>6</w:t>
            </w:r>
            <w:r w:rsidR="00FD200C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. Portofoliul de proiecte </w:t>
            </w:r>
            <w:r w:rsidR="002F61A7" w:rsidRPr="0032125A">
              <w:rPr>
                <w:rFonts w:ascii="Trebuchet MS" w:hAnsi="Trebuchet MS"/>
                <w:noProof/>
                <w:sz w:val="20"/>
                <w:szCs w:val="20"/>
              </w:rPr>
              <w:t>SIDU răspund</w:t>
            </w:r>
            <w:r w:rsidR="00FD200C" w:rsidRPr="0032125A">
              <w:rPr>
                <w:rFonts w:ascii="Trebuchet MS" w:hAnsi="Trebuchet MS"/>
                <w:noProof/>
                <w:sz w:val="20"/>
                <w:szCs w:val="20"/>
              </w:rPr>
              <w:t>e</w:t>
            </w:r>
            <w:r w:rsidR="002F61A7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nevoilor de dezvoltare identificate şi priorităţilor de dezvoltare ale municipiului reședință de județ/zonei functionale urbane</w:t>
            </w:r>
            <w:r w:rsidR="00FD200C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și are caracter integrat. Pentru proiectele individuale din portofoliul de proiecte SIDU </w:t>
            </w:r>
            <w:r w:rsidR="002F61A7" w:rsidRPr="0032125A">
              <w:rPr>
                <w:rFonts w:ascii="Trebuchet MS" w:hAnsi="Trebuchet MS"/>
                <w:noProof/>
                <w:sz w:val="20"/>
                <w:szCs w:val="20"/>
              </w:rPr>
              <w:t>a</w:t>
            </w:r>
            <w:r w:rsidR="00FD200C" w:rsidRPr="0032125A">
              <w:rPr>
                <w:rFonts w:ascii="Trebuchet MS" w:hAnsi="Trebuchet MS"/>
                <w:noProof/>
                <w:sz w:val="20"/>
                <w:szCs w:val="20"/>
              </w:rPr>
              <w:t>u</w:t>
            </w:r>
            <w:r w:rsidR="002F61A7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</w:t>
            </w:r>
            <w:r w:rsidR="00FD200C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fost </w:t>
            </w:r>
            <w:r w:rsidR="002F61A7" w:rsidRPr="0032125A">
              <w:rPr>
                <w:rFonts w:ascii="Trebuchet MS" w:hAnsi="Trebuchet MS"/>
                <w:noProof/>
                <w:sz w:val="20"/>
                <w:szCs w:val="20"/>
              </w:rPr>
              <w:t>identificate potențiale surse de finanțare</w:t>
            </w:r>
            <w:r w:rsidR="00FD200C" w:rsidRPr="0032125A">
              <w:rPr>
                <w:rFonts w:ascii="Trebuchet MS" w:hAnsi="Trebuchet MS"/>
                <w:noProof/>
                <w:sz w:val="20"/>
                <w:szCs w:val="20"/>
              </w:rPr>
              <w:t>.</w:t>
            </w:r>
          </w:p>
          <w:p w:rsidR="00266B13" w:rsidRPr="0032125A" w:rsidRDefault="00266B13" w:rsidP="008172E7">
            <w:pPr>
              <w:spacing w:after="0" w:line="240" w:lineRule="auto"/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1A7" w:rsidRPr="0032125A" w:rsidRDefault="002F61A7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1A7" w:rsidRPr="0032125A" w:rsidRDefault="002F61A7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1A7" w:rsidRPr="0032125A" w:rsidRDefault="002F61A7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1A7" w:rsidRPr="0032125A" w:rsidRDefault="002F61A7" w:rsidP="00A8750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266B13" w:rsidRPr="0032125A" w:rsidTr="00CE4907">
        <w:trPr>
          <w:trHeight w:val="412"/>
        </w:trPr>
        <w:tc>
          <w:tcPr>
            <w:tcW w:w="4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13" w:rsidRPr="0032125A" w:rsidRDefault="00F85A3E" w:rsidP="008172E7">
            <w:pPr>
              <w:spacing w:after="0" w:line="240" w:lineRule="auto"/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  <w:r w:rsidRPr="0032125A">
              <w:rPr>
                <w:rFonts w:ascii="Trebuchet MS" w:hAnsi="Trebuchet MS"/>
                <w:noProof/>
                <w:sz w:val="20"/>
                <w:szCs w:val="20"/>
              </w:rPr>
              <w:t>7</w:t>
            </w:r>
            <w:r w:rsidR="00C92AA7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. </w:t>
            </w:r>
            <w:r w:rsidR="00266B13" w:rsidRPr="00440E47">
              <w:rPr>
                <w:rFonts w:ascii="Trebuchet MS" w:hAnsi="Trebuchet MS"/>
                <w:noProof/>
                <w:sz w:val="20"/>
                <w:szCs w:val="20"/>
                <w:highlight w:val="yellow"/>
              </w:rPr>
              <w:t>Lista de proiecte SIDU include proiecte aferente pentru cel puțin 2 OT-uri aferente Axei 4 (2 priorități de investiție), din care obligatoriu OT 4 (PI 4.1. – mobilitate urbană durabilă)”</w:t>
            </w:r>
          </w:p>
          <w:p w:rsidR="00266B13" w:rsidRPr="0032125A" w:rsidRDefault="00266B13" w:rsidP="008172E7">
            <w:pPr>
              <w:spacing w:after="0" w:line="240" w:lineRule="auto"/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13" w:rsidRPr="0032125A" w:rsidRDefault="00266B13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13" w:rsidRPr="0032125A" w:rsidRDefault="00266B13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13" w:rsidRPr="0032125A" w:rsidRDefault="00266B13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13" w:rsidRPr="0032125A" w:rsidRDefault="00266B13" w:rsidP="00A8750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BE3488" w:rsidRPr="0032125A" w:rsidTr="00CE4907">
        <w:trPr>
          <w:trHeight w:val="301"/>
        </w:trPr>
        <w:tc>
          <w:tcPr>
            <w:tcW w:w="4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F85A3E" w:rsidP="00C61927">
            <w:pPr>
              <w:spacing w:after="0" w:line="240" w:lineRule="auto"/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  <w:r w:rsidRPr="0032125A">
              <w:rPr>
                <w:rFonts w:ascii="Trebuchet MS" w:hAnsi="Trebuchet MS"/>
                <w:noProof/>
                <w:sz w:val="20"/>
                <w:szCs w:val="20"/>
              </w:rPr>
              <w:t>8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>. Planul de Mobilitate Urbana Durabila fundamenteaz</w:t>
            </w:r>
            <w:r w:rsidR="00E2795A" w:rsidRPr="0032125A">
              <w:rPr>
                <w:rFonts w:ascii="Trebuchet MS" w:hAnsi="Trebuchet MS"/>
                <w:noProof/>
                <w:sz w:val="20"/>
                <w:szCs w:val="20"/>
              </w:rPr>
              <w:t>ă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SIDU </w:t>
            </w:r>
            <w:r w:rsidR="00E2795A" w:rsidRPr="0032125A">
              <w:rPr>
                <w:rFonts w:ascii="Trebuchet MS" w:hAnsi="Trebuchet MS"/>
                <w:noProof/>
                <w:sz w:val="20"/>
                <w:szCs w:val="20"/>
              </w:rPr>
              <w:t>î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>n domeniul mobilit</w:t>
            </w:r>
            <w:r w:rsidR="00E2795A" w:rsidRPr="0032125A">
              <w:rPr>
                <w:rFonts w:ascii="Trebuchet MS" w:hAnsi="Trebuchet MS"/>
                <w:noProof/>
                <w:sz w:val="20"/>
                <w:szCs w:val="20"/>
              </w:rPr>
              <w:t>ăţ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ii urbane durabile, iar proiectele </w:t>
            </w:r>
            <w:r w:rsidR="00C61927" w:rsidRPr="0032125A">
              <w:rPr>
                <w:rFonts w:ascii="Trebuchet MS" w:hAnsi="Trebuchet MS"/>
                <w:noProof/>
                <w:sz w:val="20"/>
                <w:szCs w:val="20"/>
              </w:rPr>
              <w:t>incluse in scenariul selectat</w:t>
            </w:r>
            <w:r w:rsidR="00C61927" w:rsidRPr="0032125A" w:rsidDel="00C61927">
              <w:rPr>
                <w:rFonts w:ascii="Trebuchet MS" w:hAnsi="Trebuchet MS"/>
                <w:noProof/>
                <w:sz w:val="20"/>
                <w:szCs w:val="20"/>
              </w:rPr>
              <w:t xml:space="preserve"> </w:t>
            </w:r>
            <w:r w:rsidR="00C61927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al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>PMUD</w:t>
            </w:r>
            <w:r w:rsidR="005C2B14" w:rsidRPr="0032125A">
              <w:rPr>
                <w:rFonts w:ascii="Trebuchet MS" w:hAnsi="Trebuchet MS"/>
                <w:noProof/>
                <w:sz w:val="20"/>
                <w:szCs w:val="20"/>
              </w:rPr>
              <w:t>,</w:t>
            </w:r>
            <w:r w:rsidR="00556974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</w:t>
            </w:r>
            <w:r w:rsidR="00C61927" w:rsidRPr="0032125A">
              <w:rPr>
                <w:rFonts w:ascii="Trebuchet MS" w:hAnsi="Trebuchet MS"/>
                <w:noProof/>
                <w:sz w:val="20"/>
                <w:szCs w:val="20"/>
              </w:rPr>
              <w:t>si care nu depasesc</w:t>
            </w:r>
            <w:r w:rsidR="00556974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nivelul teritorial al SIDU</w:t>
            </w:r>
            <w:r w:rsidR="00553CA3" w:rsidRPr="0032125A">
              <w:rPr>
                <w:rFonts w:ascii="Trebuchet MS" w:hAnsi="Trebuchet MS"/>
                <w:noProof/>
                <w:sz w:val="20"/>
                <w:szCs w:val="20"/>
              </w:rPr>
              <w:t>,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se reg</w:t>
            </w:r>
            <w:r w:rsidR="00E2795A" w:rsidRPr="0032125A">
              <w:rPr>
                <w:rFonts w:ascii="Trebuchet MS" w:hAnsi="Trebuchet MS"/>
                <w:noProof/>
                <w:sz w:val="20"/>
                <w:szCs w:val="20"/>
              </w:rPr>
              <w:t>ă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sesc </w:t>
            </w:r>
            <w:r w:rsidR="00E2795A" w:rsidRPr="0032125A">
              <w:rPr>
                <w:rFonts w:ascii="Trebuchet MS" w:hAnsi="Trebuchet MS"/>
                <w:noProof/>
                <w:sz w:val="20"/>
                <w:szCs w:val="20"/>
              </w:rPr>
              <w:t>î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>n portofoliul SIDU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BE3488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BE3488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BE3488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BE3488" w:rsidP="00A8750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BE3488" w:rsidRPr="0032125A" w:rsidTr="00CE4907">
        <w:trPr>
          <w:trHeight w:val="301"/>
        </w:trPr>
        <w:tc>
          <w:tcPr>
            <w:tcW w:w="4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FDB" w:rsidRPr="0032125A" w:rsidRDefault="00F85A3E" w:rsidP="00363AA8">
            <w:pPr>
              <w:spacing w:after="0" w:line="240" w:lineRule="auto"/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  <w:r w:rsidRPr="0032125A">
              <w:rPr>
                <w:rFonts w:ascii="Trebuchet MS" w:hAnsi="Trebuchet MS"/>
                <w:noProof/>
                <w:sz w:val="20"/>
                <w:szCs w:val="20"/>
              </w:rPr>
              <w:t>9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>. Structura de management și implementare a SIDU este clar identificată şi</w:t>
            </w:r>
            <w:r w:rsidR="00157FDB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personalul are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capacitatea adecvat</w:t>
            </w:r>
            <w:r w:rsidR="00E2795A" w:rsidRPr="0032125A">
              <w:rPr>
                <w:rFonts w:ascii="Trebuchet MS" w:hAnsi="Trebuchet MS"/>
                <w:noProof/>
                <w:sz w:val="20"/>
                <w:szCs w:val="20"/>
              </w:rPr>
              <w:t>ă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de punere </w:t>
            </w:r>
            <w:r w:rsidR="00E2795A" w:rsidRPr="0032125A">
              <w:rPr>
                <w:rFonts w:ascii="Trebuchet MS" w:hAnsi="Trebuchet MS"/>
                <w:noProof/>
                <w:sz w:val="20"/>
                <w:szCs w:val="20"/>
              </w:rPr>
              <w:t>î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>n aplicare a SIDU</w:t>
            </w:r>
            <w:r w:rsidR="00875603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(</w:t>
            </w:r>
            <w:r w:rsidR="00833D9F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este prezentata </w:t>
            </w:r>
            <w:r w:rsidR="001208AE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pe scurt </w:t>
            </w:r>
            <w:r w:rsidR="00833D9F" w:rsidRPr="0032125A">
              <w:rPr>
                <w:rFonts w:ascii="Trebuchet MS" w:hAnsi="Trebuchet MS"/>
                <w:noProof/>
                <w:sz w:val="20"/>
                <w:szCs w:val="20"/>
              </w:rPr>
              <w:t>componenta</w:t>
            </w:r>
            <w:r w:rsidR="00CE0C39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acestei structuri</w:t>
            </w:r>
            <w:r w:rsidR="009F511E" w:rsidRPr="0032125A">
              <w:rPr>
                <w:rFonts w:ascii="Trebuchet MS" w:hAnsi="Trebuchet MS"/>
                <w:noProof/>
                <w:sz w:val="20"/>
                <w:szCs w:val="20"/>
              </w:rPr>
              <w:t>/departament</w:t>
            </w:r>
            <w:r w:rsidR="00833D9F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, </w:t>
            </w:r>
            <w:r w:rsidR="00875603" w:rsidRPr="0032125A">
              <w:rPr>
                <w:rFonts w:ascii="Trebuchet MS" w:hAnsi="Trebuchet MS"/>
                <w:noProof/>
                <w:sz w:val="20"/>
                <w:szCs w:val="20"/>
              </w:rPr>
              <w:t>prezentare</w:t>
            </w:r>
            <w:r w:rsidR="00833D9F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atributii din </w:t>
            </w:r>
            <w:r w:rsidR="00875603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Fișe de post</w:t>
            </w:r>
            <w:r w:rsidR="00CE0C39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ale membrilor structurii</w:t>
            </w:r>
            <w:r w:rsidR="009F511E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cu privire la managementul si implementarea SIDU</w:t>
            </w:r>
            <w:r w:rsidR="001208AE" w:rsidRPr="0032125A">
              <w:rPr>
                <w:rFonts w:ascii="Trebuchet MS" w:hAnsi="Trebuchet MS"/>
                <w:noProof/>
                <w:sz w:val="20"/>
                <w:szCs w:val="20"/>
              </w:rPr>
              <w:t>, modalitatea</w:t>
            </w:r>
            <w:r w:rsidR="00C12644" w:rsidRPr="0032125A">
              <w:rPr>
                <w:rFonts w:ascii="Trebuchet MS" w:hAnsi="Trebuchet MS"/>
                <w:noProof/>
                <w:sz w:val="20"/>
                <w:szCs w:val="20"/>
              </w:rPr>
              <w:t>/procedura</w:t>
            </w:r>
            <w:r w:rsidR="001208AE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de consemnare a progresului implementarii SIDU</w:t>
            </w:r>
            <w:r w:rsidR="00875603" w:rsidRPr="0032125A">
              <w:rPr>
                <w:rFonts w:ascii="Trebuchet MS" w:hAnsi="Trebuchet MS"/>
                <w:noProof/>
                <w:sz w:val="20"/>
                <w:szCs w:val="20"/>
              </w:rPr>
              <w:t>)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BE3488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BE3488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BE3488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BE3488" w:rsidP="00A8750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BE3488" w:rsidRPr="0032125A" w:rsidTr="00CE4907">
        <w:trPr>
          <w:trHeight w:val="301"/>
        </w:trPr>
        <w:tc>
          <w:tcPr>
            <w:tcW w:w="4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F85A3E" w:rsidP="0087285B">
            <w:pPr>
              <w:spacing w:after="0" w:line="240" w:lineRule="auto"/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  <w:r w:rsidRPr="0032125A">
              <w:rPr>
                <w:rFonts w:ascii="Trebuchet MS" w:hAnsi="Trebuchet MS"/>
                <w:noProof/>
                <w:sz w:val="20"/>
                <w:szCs w:val="20"/>
              </w:rPr>
              <w:t>10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>. Mecanismele de monitorizare și evaluare a implementării SIDU au fost prezentateși prev</w:t>
            </w:r>
            <w:r w:rsidR="00E2795A" w:rsidRPr="0032125A">
              <w:rPr>
                <w:rFonts w:ascii="Trebuchet MS" w:hAnsi="Trebuchet MS"/>
                <w:noProof/>
                <w:sz w:val="20"/>
                <w:szCs w:val="20"/>
              </w:rPr>
              <w:t>ă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>d  m</w:t>
            </w:r>
            <w:r w:rsidR="00E2795A" w:rsidRPr="0032125A">
              <w:rPr>
                <w:rFonts w:ascii="Trebuchet MS" w:hAnsi="Trebuchet MS"/>
                <w:noProof/>
                <w:sz w:val="20"/>
                <w:szCs w:val="20"/>
              </w:rPr>
              <w:t>ă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>suri d</w:t>
            </w:r>
            <w:bookmarkStart w:id="0" w:name="_GoBack"/>
            <w:bookmarkEnd w:id="0"/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>e atenuare a probabilitatii si impactului</w:t>
            </w:r>
            <w:r w:rsidR="00572F55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riscurilor.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Sunt stabili</w:t>
            </w:r>
            <w:r w:rsidR="00E2795A" w:rsidRPr="0032125A">
              <w:rPr>
                <w:rFonts w:ascii="Trebuchet MS" w:hAnsi="Trebuchet MS"/>
                <w:noProof/>
                <w:sz w:val="20"/>
                <w:szCs w:val="20"/>
              </w:rPr>
              <w:t>ţ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i </w:t>
            </w:r>
            <w:r w:rsidR="00BE3488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>indicatori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pentru  monitorizarea implem</w:t>
            </w:r>
            <w:r w:rsidR="00572F55" w:rsidRPr="0032125A">
              <w:rPr>
                <w:rFonts w:ascii="Trebuchet MS" w:hAnsi="Trebuchet MS"/>
                <w:noProof/>
                <w:sz w:val="20"/>
                <w:szCs w:val="20"/>
              </w:rPr>
              <w:t>e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>nt</w:t>
            </w:r>
            <w:r w:rsidR="00E2795A" w:rsidRPr="0032125A">
              <w:rPr>
                <w:rFonts w:ascii="Trebuchet MS" w:hAnsi="Trebuchet MS"/>
                <w:noProof/>
                <w:sz w:val="20"/>
                <w:szCs w:val="20"/>
              </w:rPr>
              <w:t>ă</w:t>
            </w:r>
            <w:r w:rsidR="00BE3488" w:rsidRPr="0032125A">
              <w:rPr>
                <w:rFonts w:ascii="Trebuchet MS" w:hAnsi="Trebuchet MS"/>
                <w:noProof/>
                <w:sz w:val="20"/>
                <w:szCs w:val="20"/>
              </w:rPr>
              <w:t>rii și evaluării SIDU.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BE3488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BE3488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BE3488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488" w:rsidRPr="0032125A" w:rsidRDefault="00BE3488" w:rsidP="00A8750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  <w:tr w:rsidR="00AD23FD" w:rsidRPr="00A8750E" w:rsidTr="00CE4907">
        <w:trPr>
          <w:trHeight w:val="301"/>
        </w:trPr>
        <w:tc>
          <w:tcPr>
            <w:tcW w:w="4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FD" w:rsidRPr="005F6F50" w:rsidRDefault="00BE3488" w:rsidP="008172E7">
            <w:pPr>
              <w:spacing w:after="0" w:line="240" w:lineRule="auto"/>
              <w:jc w:val="both"/>
              <w:rPr>
                <w:rFonts w:ascii="Trebuchet MS" w:hAnsi="Trebuchet MS"/>
                <w:noProof/>
                <w:sz w:val="20"/>
                <w:szCs w:val="20"/>
              </w:rPr>
            </w:pPr>
            <w:r w:rsidRPr="0032125A">
              <w:rPr>
                <w:rFonts w:ascii="Trebuchet MS" w:hAnsi="Trebuchet MS"/>
                <w:noProof/>
                <w:sz w:val="20"/>
                <w:szCs w:val="20"/>
              </w:rPr>
              <w:t>1</w:t>
            </w:r>
            <w:r w:rsidR="00F85A3E" w:rsidRPr="0032125A">
              <w:rPr>
                <w:rFonts w:ascii="Trebuchet MS" w:hAnsi="Trebuchet MS"/>
                <w:noProof/>
                <w:sz w:val="20"/>
                <w:szCs w:val="20"/>
              </w:rPr>
              <w:t>1</w:t>
            </w:r>
            <w:r w:rsidR="00AD23FD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. </w:t>
            </w:r>
            <w:r w:rsidR="00553CA3" w:rsidRPr="0032125A">
              <w:rPr>
                <w:rFonts w:ascii="Trebuchet MS" w:hAnsi="Trebuchet MS"/>
                <w:noProof/>
                <w:sz w:val="20"/>
                <w:szCs w:val="20"/>
              </w:rPr>
              <w:t>Î</w:t>
            </w:r>
            <w:r w:rsidR="00AD23FD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n </w:t>
            </w:r>
            <w:r w:rsidR="00553CA3" w:rsidRPr="0032125A">
              <w:rPr>
                <w:rFonts w:ascii="Trebuchet MS" w:hAnsi="Trebuchet MS"/>
                <w:noProof/>
                <w:sz w:val="20"/>
                <w:szCs w:val="20"/>
              </w:rPr>
              <w:t>elaborarea și</w:t>
            </w:r>
            <w:r w:rsidR="00C92AA7" w:rsidRPr="0032125A">
              <w:rPr>
                <w:rFonts w:ascii="Trebuchet MS" w:hAnsi="Trebuchet MS"/>
                <w:noProof/>
                <w:sz w:val="20"/>
                <w:szCs w:val="20"/>
              </w:rPr>
              <w:t>/sau</w:t>
            </w:r>
            <w:r w:rsidR="00553CA3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implementare</w:t>
            </w:r>
            <w:r w:rsidR="00AD23FD" w:rsidRPr="0032125A">
              <w:rPr>
                <w:rFonts w:ascii="Trebuchet MS" w:hAnsi="Trebuchet MS"/>
                <w:noProof/>
                <w:sz w:val="20"/>
                <w:szCs w:val="20"/>
              </w:rPr>
              <w:t>a SIDU sunt implica</w:t>
            </w:r>
            <w:r w:rsidR="00E065CC" w:rsidRPr="0032125A">
              <w:rPr>
                <w:rFonts w:ascii="Trebuchet MS" w:hAnsi="Trebuchet MS"/>
                <w:noProof/>
                <w:sz w:val="20"/>
                <w:szCs w:val="20"/>
              </w:rPr>
              <w:t>ţ</w:t>
            </w:r>
            <w:r w:rsidR="00AD23FD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i </w:t>
            </w:r>
            <w:r w:rsidR="00A07373" w:rsidRPr="0032125A">
              <w:rPr>
                <w:rFonts w:ascii="Trebuchet MS" w:hAnsi="Trebuchet MS"/>
                <w:noProof/>
                <w:sz w:val="20"/>
                <w:szCs w:val="20"/>
              </w:rPr>
              <w:t>cel putin 2</w:t>
            </w:r>
            <w:r w:rsidR="00FD633A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</w:t>
            </w:r>
            <w:r w:rsidR="00AD23FD" w:rsidRPr="0032125A">
              <w:rPr>
                <w:rFonts w:ascii="Trebuchet MS" w:eastAsia="Times New Roman" w:hAnsi="Trebuchet MS" w:cs="Times New Roman"/>
                <w:sz w:val="20"/>
                <w:szCs w:val="20"/>
              </w:rPr>
              <w:t>parteneri</w:t>
            </w:r>
            <w:r w:rsidR="00AD23FD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relevan</w:t>
            </w:r>
            <w:r w:rsidR="00E065CC" w:rsidRPr="0032125A">
              <w:rPr>
                <w:rFonts w:ascii="Trebuchet MS" w:hAnsi="Trebuchet MS"/>
                <w:noProof/>
                <w:sz w:val="20"/>
                <w:szCs w:val="20"/>
              </w:rPr>
              <w:t>ţ</w:t>
            </w:r>
            <w:r w:rsidR="00AD23FD" w:rsidRPr="0032125A">
              <w:rPr>
                <w:rFonts w:ascii="Trebuchet MS" w:hAnsi="Trebuchet MS"/>
                <w:noProof/>
                <w:sz w:val="20"/>
                <w:szCs w:val="20"/>
              </w:rPr>
              <w:t>i ai municipiului</w:t>
            </w:r>
            <w:r w:rsidR="004F62A2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reședință de județ</w:t>
            </w:r>
            <w:r w:rsidR="00AD23FD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 de la nivel local (de ex. ONG</w:t>
            </w:r>
            <w:r w:rsidR="002E00C2" w:rsidRPr="0032125A">
              <w:rPr>
                <w:rFonts w:ascii="Trebuchet MS" w:hAnsi="Trebuchet MS"/>
                <w:noProof/>
                <w:sz w:val="20"/>
                <w:szCs w:val="20"/>
              </w:rPr>
              <w:t>-uri</w:t>
            </w:r>
            <w:r w:rsidR="00AD23FD" w:rsidRPr="0032125A">
              <w:rPr>
                <w:rFonts w:ascii="Trebuchet MS" w:hAnsi="Trebuchet MS"/>
                <w:noProof/>
                <w:sz w:val="20"/>
                <w:szCs w:val="20"/>
              </w:rPr>
              <w:t>, universit</w:t>
            </w:r>
            <w:r w:rsidR="00E065CC" w:rsidRPr="0032125A">
              <w:rPr>
                <w:rFonts w:ascii="Trebuchet MS" w:hAnsi="Trebuchet MS"/>
                <w:noProof/>
                <w:sz w:val="20"/>
                <w:szCs w:val="20"/>
              </w:rPr>
              <w:t>ăţ</w:t>
            </w:r>
            <w:r w:rsidR="00AD23FD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i, mediul privat, </w:t>
            </w:r>
            <w:r w:rsidR="00FD1D93" w:rsidRPr="0032125A">
              <w:rPr>
                <w:rFonts w:ascii="Trebuchet MS" w:hAnsi="Trebuchet MS"/>
                <w:noProof/>
                <w:sz w:val="20"/>
                <w:szCs w:val="20"/>
              </w:rPr>
              <w:t>consiliul jude</w:t>
            </w:r>
            <w:r w:rsidR="00E065CC" w:rsidRPr="0032125A">
              <w:rPr>
                <w:rFonts w:ascii="Trebuchet MS" w:hAnsi="Trebuchet MS"/>
                <w:noProof/>
                <w:sz w:val="20"/>
                <w:szCs w:val="20"/>
              </w:rPr>
              <w:t>ţ</w:t>
            </w:r>
            <w:r w:rsidR="00FD1D93" w:rsidRPr="0032125A">
              <w:rPr>
                <w:rFonts w:ascii="Trebuchet MS" w:hAnsi="Trebuchet MS"/>
                <w:noProof/>
                <w:sz w:val="20"/>
                <w:szCs w:val="20"/>
              </w:rPr>
              <w:t>ean</w:t>
            </w:r>
            <w:r w:rsidR="00AD23FD" w:rsidRPr="0032125A">
              <w:rPr>
                <w:rFonts w:ascii="Trebuchet MS" w:hAnsi="Trebuchet MS"/>
                <w:noProof/>
                <w:sz w:val="20"/>
                <w:szCs w:val="20"/>
              </w:rPr>
              <w:t>, institu</w:t>
            </w:r>
            <w:r w:rsidR="00E065CC" w:rsidRPr="0032125A">
              <w:rPr>
                <w:rFonts w:ascii="Trebuchet MS" w:hAnsi="Trebuchet MS"/>
                <w:noProof/>
                <w:sz w:val="20"/>
                <w:szCs w:val="20"/>
              </w:rPr>
              <w:t>ţ</w:t>
            </w:r>
            <w:r w:rsidR="00AD23FD" w:rsidRPr="0032125A">
              <w:rPr>
                <w:rFonts w:ascii="Trebuchet MS" w:hAnsi="Trebuchet MS"/>
                <w:noProof/>
                <w:sz w:val="20"/>
                <w:szCs w:val="20"/>
              </w:rPr>
              <w:t>ii publice</w:t>
            </w:r>
            <w:r w:rsidR="00363AA8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, alte UAT din </w:t>
            </w:r>
            <w:r w:rsidR="00C92AA7" w:rsidRPr="0032125A">
              <w:rPr>
                <w:rFonts w:ascii="Trebuchet MS" w:hAnsi="Trebuchet MS"/>
                <w:noProof/>
                <w:sz w:val="20"/>
                <w:szCs w:val="20"/>
              </w:rPr>
              <w:t xml:space="preserve">ZFU </w:t>
            </w:r>
            <w:r w:rsidR="00AD23FD" w:rsidRPr="0032125A">
              <w:rPr>
                <w:rFonts w:ascii="Trebuchet MS" w:hAnsi="Trebuchet MS"/>
                <w:noProof/>
                <w:sz w:val="20"/>
                <w:szCs w:val="20"/>
              </w:rPr>
              <w:t>etc</w:t>
            </w:r>
            <w:r w:rsidR="00C92AA7" w:rsidRPr="0032125A">
              <w:rPr>
                <w:rFonts w:ascii="Trebuchet MS" w:hAnsi="Trebuchet MS"/>
                <w:noProof/>
                <w:sz w:val="20"/>
                <w:szCs w:val="20"/>
              </w:rPr>
              <w:t>.</w:t>
            </w:r>
            <w:r w:rsidR="00AD23FD" w:rsidRPr="0032125A">
              <w:rPr>
                <w:rFonts w:ascii="Trebuchet MS" w:hAnsi="Trebuchet MS"/>
                <w:noProof/>
                <w:sz w:val="20"/>
                <w:szCs w:val="20"/>
              </w:rPr>
              <w:t>).</w:t>
            </w:r>
            <w:r w:rsidR="000F2545">
              <w:rPr>
                <w:rFonts w:ascii="Trebuchet MS" w:hAnsi="Trebuchet MS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FD" w:rsidRPr="00A8750E" w:rsidRDefault="00AD23FD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FD" w:rsidRPr="00A8750E" w:rsidRDefault="00AD23FD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FD" w:rsidRPr="00A8750E" w:rsidRDefault="00AD23FD" w:rsidP="00A8750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3FD" w:rsidRPr="00A8750E" w:rsidRDefault="00AD23FD" w:rsidP="00A8750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</w:tbl>
    <w:p w:rsidR="00A8750E" w:rsidRPr="00A8750E" w:rsidRDefault="00A8750E" w:rsidP="000546D7">
      <w:pPr>
        <w:tabs>
          <w:tab w:val="left" w:pos="3481"/>
        </w:tabs>
      </w:pPr>
    </w:p>
    <w:sectPr w:rsidR="00A8750E" w:rsidRPr="00A8750E" w:rsidSect="003368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133" w:rsidRDefault="00484133" w:rsidP="003A70FA">
      <w:pPr>
        <w:spacing w:after="0" w:line="240" w:lineRule="auto"/>
      </w:pPr>
      <w:r>
        <w:separator/>
      </w:r>
    </w:p>
  </w:endnote>
  <w:endnote w:type="continuationSeparator" w:id="0">
    <w:p w:rsidR="00484133" w:rsidRDefault="00484133" w:rsidP="003A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7635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548B" w:rsidRDefault="0028548B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E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548B" w:rsidRDefault="0028548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133" w:rsidRDefault="00484133" w:rsidP="003A70FA">
      <w:pPr>
        <w:spacing w:after="0" w:line="240" w:lineRule="auto"/>
      </w:pPr>
      <w:r>
        <w:separator/>
      </w:r>
    </w:p>
  </w:footnote>
  <w:footnote w:type="continuationSeparator" w:id="0">
    <w:p w:rsidR="00484133" w:rsidRDefault="00484133" w:rsidP="003A70FA">
      <w:pPr>
        <w:spacing w:after="0" w:line="240" w:lineRule="auto"/>
      </w:pPr>
      <w:r>
        <w:continuationSeparator/>
      </w:r>
    </w:p>
  </w:footnote>
  <w:footnote w:id="1">
    <w:p w:rsidR="00F6316B" w:rsidRDefault="00F6316B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Pr="00F6316B">
        <w:t>Se vor introduce, pe scurt, elementele care au condus la formularea concluziei pentru fiecare subcriteriu în parte</w:t>
      </w:r>
    </w:p>
  </w:footnote>
  <w:footnote w:id="2">
    <w:p w:rsidR="004706B9" w:rsidRDefault="004706B9">
      <w:pPr>
        <w:pStyle w:val="Textnotdesubsol"/>
      </w:pPr>
      <w:r>
        <w:rPr>
          <w:rStyle w:val="Referinnotdesubsol"/>
        </w:rPr>
        <w:footnoteRef/>
      </w:r>
      <w:r>
        <w:t xml:space="preserve"> Acest criteriu </w:t>
      </w:r>
      <w:r w:rsidR="00B72073">
        <w:t xml:space="preserve">de admisibilitate </w:t>
      </w:r>
      <w:r>
        <w:t xml:space="preserve">se va </w:t>
      </w:r>
      <w:r w:rsidR="00E22545">
        <w:t xml:space="preserve">verifica </w:t>
      </w:r>
      <w:r>
        <w:t>numai pentru polii de creștere (Iași, Constanța, Ploiești, Craiova, Timișoara, Cluj-Napoca și Brașov).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13" w:type="dxa"/>
      <w:tblInd w:w="108" w:type="dxa"/>
      <w:tblBorders>
        <w:insideH w:val="single" w:sz="4" w:space="0" w:color="808080"/>
      </w:tblBorders>
      <w:tblLook w:val="0000" w:firstRow="0" w:lastRow="0" w:firstColumn="0" w:lastColumn="0" w:noHBand="0" w:noVBand="0"/>
    </w:tblPr>
    <w:tblGrid>
      <w:gridCol w:w="8153"/>
      <w:gridCol w:w="1360"/>
    </w:tblGrid>
    <w:tr w:rsidR="0028548B" w:rsidRPr="003A70FA" w:rsidTr="00C45A3D">
      <w:trPr>
        <w:trHeight w:val="304"/>
      </w:trPr>
      <w:tc>
        <w:tcPr>
          <w:tcW w:w="8153" w:type="dxa"/>
        </w:tcPr>
        <w:p w:rsidR="0028548B" w:rsidRPr="00310673" w:rsidRDefault="0028548B" w:rsidP="003A70FA">
          <w:pPr>
            <w:spacing w:after="0" w:line="240" w:lineRule="auto"/>
            <w:rPr>
              <w:rFonts w:ascii="Trebuchet MS" w:eastAsia="Times New Roman" w:hAnsi="Trebuchet MS" w:cs="Times New Roman"/>
              <w:b/>
              <w:color w:val="808080"/>
              <w:sz w:val="14"/>
              <w:szCs w:val="24"/>
            </w:rPr>
          </w:pPr>
          <w:r w:rsidRPr="00310673">
            <w:rPr>
              <w:rFonts w:ascii="Trebuchet MS" w:eastAsia="Times New Roman" w:hAnsi="Trebuchet MS" w:cs="Times New Roman"/>
              <w:b/>
              <w:color w:val="808080"/>
              <w:sz w:val="14"/>
              <w:szCs w:val="24"/>
            </w:rPr>
            <w:t>Programul Operaţional Regional 2014-2020</w:t>
          </w:r>
        </w:p>
      </w:tc>
      <w:tc>
        <w:tcPr>
          <w:tcW w:w="1360" w:type="dxa"/>
        </w:tcPr>
        <w:p w:rsidR="0028548B" w:rsidRPr="00F218F5" w:rsidRDefault="00C45A3D" w:rsidP="00C45A3D">
          <w:pPr>
            <w:spacing w:after="0" w:line="240" w:lineRule="auto"/>
            <w:jc w:val="right"/>
            <w:rPr>
              <w:rFonts w:ascii="Trebuchet MS" w:eastAsia="Times New Roman" w:hAnsi="Trebuchet MS" w:cs="Times New Roman"/>
              <w:b/>
              <w:color w:val="808080"/>
              <w:sz w:val="14"/>
              <w:szCs w:val="24"/>
            </w:rPr>
          </w:pPr>
          <w:r>
            <w:rPr>
              <w:rFonts w:ascii="Trebuchet MS" w:eastAsia="Times New Roman" w:hAnsi="Trebuchet MS" w:cs="Times New Roman"/>
              <w:b/>
              <w:color w:val="808080"/>
              <w:sz w:val="14"/>
              <w:szCs w:val="24"/>
            </w:rPr>
            <w:t xml:space="preserve">Octombrie </w:t>
          </w:r>
          <w:r w:rsidR="008C3113" w:rsidRPr="00F218F5">
            <w:rPr>
              <w:rFonts w:ascii="Trebuchet MS" w:eastAsia="Times New Roman" w:hAnsi="Trebuchet MS" w:cs="Times New Roman"/>
              <w:b/>
              <w:color w:val="808080"/>
              <w:sz w:val="14"/>
              <w:szCs w:val="24"/>
            </w:rPr>
            <w:t>2016</w:t>
          </w:r>
        </w:p>
      </w:tc>
    </w:tr>
    <w:tr w:rsidR="0028548B" w:rsidRPr="003A70FA" w:rsidTr="00C45A3D">
      <w:trPr>
        <w:cantSplit/>
        <w:trHeight w:val="314"/>
      </w:trPr>
      <w:tc>
        <w:tcPr>
          <w:tcW w:w="9513" w:type="dxa"/>
          <w:gridSpan w:val="2"/>
        </w:tcPr>
        <w:p w:rsidR="00310673" w:rsidRPr="00310673" w:rsidRDefault="00310673" w:rsidP="00310673">
          <w:pPr>
            <w:spacing w:after="0" w:line="240" w:lineRule="auto"/>
            <w:rPr>
              <w:rFonts w:ascii="Trebuchet MS" w:eastAsia="Times New Roman" w:hAnsi="Trebuchet MS" w:cs="Times New Roman"/>
              <w:b/>
              <w:sz w:val="16"/>
              <w:szCs w:val="24"/>
            </w:rPr>
          </w:pPr>
          <w:r w:rsidRPr="00310673"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  <w:t>Document cadru de implementare a dezvoltării urbane durabile – Axa prioritară 4</w:t>
          </w:r>
          <w:r w:rsidRPr="00310673">
            <w:rPr>
              <w:rFonts w:ascii="Trebuchet MS" w:eastAsia="Times New Roman" w:hAnsi="Trebuchet MS" w:cs="Times New Roman"/>
              <w:b/>
              <w:bCs/>
              <w:i/>
              <w:color w:val="808080"/>
              <w:sz w:val="14"/>
              <w:szCs w:val="24"/>
            </w:rPr>
            <w:t xml:space="preserve"> – Sprijinirea dezvoltării urbane durabile </w:t>
          </w:r>
        </w:p>
        <w:p w:rsidR="0028548B" w:rsidRPr="003A70FA" w:rsidRDefault="0028548B" w:rsidP="003A70FA">
          <w:pPr>
            <w:spacing w:after="0" w:line="240" w:lineRule="auto"/>
            <w:jc w:val="right"/>
            <w:rPr>
              <w:rFonts w:ascii="Trebuchet MS" w:eastAsia="Times New Roman" w:hAnsi="Trebuchet MS" w:cs="Times New Roman"/>
              <w:b/>
              <w:bCs/>
              <w:color w:val="808080"/>
              <w:sz w:val="14"/>
              <w:szCs w:val="24"/>
            </w:rPr>
          </w:pPr>
        </w:p>
      </w:tc>
    </w:tr>
  </w:tbl>
  <w:p w:rsidR="0028548B" w:rsidRDefault="0028548B" w:rsidP="00310673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92C39"/>
    <w:multiLevelType w:val="hybridMultilevel"/>
    <w:tmpl w:val="70BC66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rana BEJUSCU">
    <w15:presenceInfo w15:providerId="AD" w15:userId="S-1-5-21-2784544311-199262477-2526794783-137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FA"/>
    <w:rsid w:val="00003CEE"/>
    <w:rsid w:val="00010824"/>
    <w:rsid w:val="00033BC6"/>
    <w:rsid w:val="0004133A"/>
    <w:rsid w:val="00042997"/>
    <w:rsid w:val="0004509B"/>
    <w:rsid w:val="000546D7"/>
    <w:rsid w:val="000700B2"/>
    <w:rsid w:val="0007486B"/>
    <w:rsid w:val="00087947"/>
    <w:rsid w:val="000A42FE"/>
    <w:rsid w:val="000B7179"/>
    <w:rsid w:val="000C51F2"/>
    <w:rsid w:val="000D68BA"/>
    <w:rsid w:val="000F05B2"/>
    <w:rsid w:val="000F2545"/>
    <w:rsid w:val="00112BCE"/>
    <w:rsid w:val="001208AE"/>
    <w:rsid w:val="001211B5"/>
    <w:rsid w:val="0012469E"/>
    <w:rsid w:val="001347B6"/>
    <w:rsid w:val="001578D5"/>
    <w:rsid w:val="00157FDB"/>
    <w:rsid w:val="001645D5"/>
    <w:rsid w:val="00171C8E"/>
    <w:rsid w:val="001742C9"/>
    <w:rsid w:val="00175C57"/>
    <w:rsid w:val="00176F57"/>
    <w:rsid w:val="001B6117"/>
    <w:rsid w:val="001C009E"/>
    <w:rsid w:val="001C288D"/>
    <w:rsid w:val="001E4028"/>
    <w:rsid w:val="001F05E5"/>
    <w:rsid w:val="001F651B"/>
    <w:rsid w:val="001F65C8"/>
    <w:rsid w:val="0021164C"/>
    <w:rsid w:val="00211671"/>
    <w:rsid w:val="002212EA"/>
    <w:rsid w:val="00226B19"/>
    <w:rsid w:val="002320E9"/>
    <w:rsid w:val="0024605C"/>
    <w:rsid w:val="00261D02"/>
    <w:rsid w:val="00266B13"/>
    <w:rsid w:val="00276E62"/>
    <w:rsid w:val="00283DE2"/>
    <w:rsid w:val="00285421"/>
    <w:rsid w:val="0028548B"/>
    <w:rsid w:val="002A2C8B"/>
    <w:rsid w:val="002B7B9B"/>
    <w:rsid w:val="002E00C2"/>
    <w:rsid w:val="002E6D15"/>
    <w:rsid w:val="002F61A7"/>
    <w:rsid w:val="003041DA"/>
    <w:rsid w:val="00310673"/>
    <w:rsid w:val="00314DB8"/>
    <w:rsid w:val="00315F8C"/>
    <w:rsid w:val="0032125A"/>
    <w:rsid w:val="00336807"/>
    <w:rsid w:val="003401D2"/>
    <w:rsid w:val="00342D7A"/>
    <w:rsid w:val="00363043"/>
    <w:rsid w:val="00363AA8"/>
    <w:rsid w:val="003833EA"/>
    <w:rsid w:val="003843A7"/>
    <w:rsid w:val="00385A2E"/>
    <w:rsid w:val="00387B53"/>
    <w:rsid w:val="003A70FA"/>
    <w:rsid w:val="003A72F0"/>
    <w:rsid w:val="003B0960"/>
    <w:rsid w:val="003C10E3"/>
    <w:rsid w:val="003D1B3C"/>
    <w:rsid w:val="003E032E"/>
    <w:rsid w:val="003E780E"/>
    <w:rsid w:val="004049EB"/>
    <w:rsid w:val="00407A5B"/>
    <w:rsid w:val="00410106"/>
    <w:rsid w:val="00435E89"/>
    <w:rsid w:val="00440E47"/>
    <w:rsid w:val="00441EDA"/>
    <w:rsid w:val="00442F42"/>
    <w:rsid w:val="00447181"/>
    <w:rsid w:val="00454FFD"/>
    <w:rsid w:val="004575AA"/>
    <w:rsid w:val="00461CC7"/>
    <w:rsid w:val="0046545A"/>
    <w:rsid w:val="004706B9"/>
    <w:rsid w:val="004710FD"/>
    <w:rsid w:val="004815DB"/>
    <w:rsid w:val="00482294"/>
    <w:rsid w:val="00483D57"/>
    <w:rsid w:val="00484133"/>
    <w:rsid w:val="0048576E"/>
    <w:rsid w:val="00492002"/>
    <w:rsid w:val="004A06D4"/>
    <w:rsid w:val="004C6217"/>
    <w:rsid w:val="004D7339"/>
    <w:rsid w:val="004E2205"/>
    <w:rsid w:val="004F62A2"/>
    <w:rsid w:val="005007AA"/>
    <w:rsid w:val="00500A55"/>
    <w:rsid w:val="0050195C"/>
    <w:rsid w:val="00502A65"/>
    <w:rsid w:val="00507351"/>
    <w:rsid w:val="00514A85"/>
    <w:rsid w:val="0051662C"/>
    <w:rsid w:val="0052465B"/>
    <w:rsid w:val="00553CA3"/>
    <w:rsid w:val="00556974"/>
    <w:rsid w:val="00564599"/>
    <w:rsid w:val="00572F55"/>
    <w:rsid w:val="00575955"/>
    <w:rsid w:val="005822F7"/>
    <w:rsid w:val="00594292"/>
    <w:rsid w:val="0059705D"/>
    <w:rsid w:val="005A28C8"/>
    <w:rsid w:val="005B5EEA"/>
    <w:rsid w:val="005C2B14"/>
    <w:rsid w:val="005C3A3A"/>
    <w:rsid w:val="005C7332"/>
    <w:rsid w:val="005D058F"/>
    <w:rsid w:val="005D48D7"/>
    <w:rsid w:val="005D5DAD"/>
    <w:rsid w:val="005D6DC2"/>
    <w:rsid w:val="005E6447"/>
    <w:rsid w:val="005E6D5A"/>
    <w:rsid w:val="005E780D"/>
    <w:rsid w:val="005F6F50"/>
    <w:rsid w:val="00601F9C"/>
    <w:rsid w:val="00616497"/>
    <w:rsid w:val="00641F89"/>
    <w:rsid w:val="006458A9"/>
    <w:rsid w:val="00657047"/>
    <w:rsid w:val="00663463"/>
    <w:rsid w:val="006765F5"/>
    <w:rsid w:val="0068560C"/>
    <w:rsid w:val="00690418"/>
    <w:rsid w:val="006B366A"/>
    <w:rsid w:val="006C40D7"/>
    <w:rsid w:val="006F3734"/>
    <w:rsid w:val="006F5F91"/>
    <w:rsid w:val="00700831"/>
    <w:rsid w:val="00704F7B"/>
    <w:rsid w:val="00706EE6"/>
    <w:rsid w:val="00712B3F"/>
    <w:rsid w:val="0072285B"/>
    <w:rsid w:val="00745D24"/>
    <w:rsid w:val="007554A7"/>
    <w:rsid w:val="007805CA"/>
    <w:rsid w:val="00783A2A"/>
    <w:rsid w:val="0079237B"/>
    <w:rsid w:val="00794908"/>
    <w:rsid w:val="007A2ADB"/>
    <w:rsid w:val="007B21F0"/>
    <w:rsid w:val="007B38C1"/>
    <w:rsid w:val="007B4A77"/>
    <w:rsid w:val="007B6C00"/>
    <w:rsid w:val="007B7C3D"/>
    <w:rsid w:val="007C10D6"/>
    <w:rsid w:val="007E4D6E"/>
    <w:rsid w:val="00806312"/>
    <w:rsid w:val="008167F5"/>
    <w:rsid w:val="008172E7"/>
    <w:rsid w:val="00820BCE"/>
    <w:rsid w:val="0082199B"/>
    <w:rsid w:val="0082557D"/>
    <w:rsid w:val="00825E47"/>
    <w:rsid w:val="00826EC1"/>
    <w:rsid w:val="00833D9F"/>
    <w:rsid w:val="008433B7"/>
    <w:rsid w:val="008610FA"/>
    <w:rsid w:val="00870017"/>
    <w:rsid w:val="0087285B"/>
    <w:rsid w:val="00875603"/>
    <w:rsid w:val="00880EE3"/>
    <w:rsid w:val="0089039B"/>
    <w:rsid w:val="008A65D9"/>
    <w:rsid w:val="008C3113"/>
    <w:rsid w:val="008C6A84"/>
    <w:rsid w:val="008D0461"/>
    <w:rsid w:val="008D553F"/>
    <w:rsid w:val="008E09F1"/>
    <w:rsid w:val="0090331A"/>
    <w:rsid w:val="00916E3E"/>
    <w:rsid w:val="0092650C"/>
    <w:rsid w:val="00935E66"/>
    <w:rsid w:val="00941C5C"/>
    <w:rsid w:val="00946850"/>
    <w:rsid w:val="00955FE8"/>
    <w:rsid w:val="0096529C"/>
    <w:rsid w:val="009926E7"/>
    <w:rsid w:val="009B37F2"/>
    <w:rsid w:val="009C083A"/>
    <w:rsid w:val="009C13FD"/>
    <w:rsid w:val="009D385D"/>
    <w:rsid w:val="009E162B"/>
    <w:rsid w:val="009F511E"/>
    <w:rsid w:val="00A07373"/>
    <w:rsid w:val="00A27667"/>
    <w:rsid w:val="00A31526"/>
    <w:rsid w:val="00A4703F"/>
    <w:rsid w:val="00A64C8D"/>
    <w:rsid w:val="00A67571"/>
    <w:rsid w:val="00A730CA"/>
    <w:rsid w:val="00A772FE"/>
    <w:rsid w:val="00A83646"/>
    <w:rsid w:val="00A86697"/>
    <w:rsid w:val="00A8750E"/>
    <w:rsid w:val="00A926E6"/>
    <w:rsid w:val="00A9625C"/>
    <w:rsid w:val="00AA5BDC"/>
    <w:rsid w:val="00AD0ACC"/>
    <w:rsid w:val="00AD23FD"/>
    <w:rsid w:val="00AD7F6C"/>
    <w:rsid w:val="00AE17AF"/>
    <w:rsid w:val="00AE2574"/>
    <w:rsid w:val="00AE55C2"/>
    <w:rsid w:val="00B001BB"/>
    <w:rsid w:val="00B074C4"/>
    <w:rsid w:val="00B07E08"/>
    <w:rsid w:val="00B443C4"/>
    <w:rsid w:val="00B514E5"/>
    <w:rsid w:val="00B522E7"/>
    <w:rsid w:val="00B55949"/>
    <w:rsid w:val="00B60E96"/>
    <w:rsid w:val="00B64CBE"/>
    <w:rsid w:val="00B72073"/>
    <w:rsid w:val="00B729CE"/>
    <w:rsid w:val="00B7306B"/>
    <w:rsid w:val="00BA67A2"/>
    <w:rsid w:val="00BB2105"/>
    <w:rsid w:val="00BB51CB"/>
    <w:rsid w:val="00BB7D45"/>
    <w:rsid w:val="00BC015B"/>
    <w:rsid w:val="00BD2EB0"/>
    <w:rsid w:val="00BE3488"/>
    <w:rsid w:val="00BE4D7A"/>
    <w:rsid w:val="00BE6E83"/>
    <w:rsid w:val="00BF48CA"/>
    <w:rsid w:val="00BF63E6"/>
    <w:rsid w:val="00C100A1"/>
    <w:rsid w:val="00C10CCF"/>
    <w:rsid w:val="00C12644"/>
    <w:rsid w:val="00C131A2"/>
    <w:rsid w:val="00C16E3D"/>
    <w:rsid w:val="00C171EB"/>
    <w:rsid w:val="00C258F5"/>
    <w:rsid w:val="00C3275F"/>
    <w:rsid w:val="00C45A3D"/>
    <w:rsid w:val="00C61927"/>
    <w:rsid w:val="00C8126A"/>
    <w:rsid w:val="00C861F8"/>
    <w:rsid w:val="00C92922"/>
    <w:rsid w:val="00C92AA7"/>
    <w:rsid w:val="00CA2F09"/>
    <w:rsid w:val="00CA6F71"/>
    <w:rsid w:val="00CB4BB4"/>
    <w:rsid w:val="00CC560D"/>
    <w:rsid w:val="00CE0920"/>
    <w:rsid w:val="00CE0C39"/>
    <w:rsid w:val="00CE2A24"/>
    <w:rsid w:val="00CE4C4A"/>
    <w:rsid w:val="00CE57E5"/>
    <w:rsid w:val="00CF5916"/>
    <w:rsid w:val="00CF76D9"/>
    <w:rsid w:val="00D00D79"/>
    <w:rsid w:val="00D01441"/>
    <w:rsid w:val="00D14C90"/>
    <w:rsid w:val="00D15FFD"/>
    <w:rsid w:val="00D16B5C"/>
    <w:rsid w:val="00D3320A"/>
    <w:rsid w:val="00D419B6"/>
    <w:rsid w:val="00D42407"/>
    <w:rsid w:val="00D450FB"/>
    <w:rsid w:val="00D960B3"/>
    <w:rsid w:val="00DA3B60"/>
    <w:rsid w:val="00DF47D8"/>
    <w:rsid w:val="00E065CC"/>
    <w:rsid w:val="00E074E9"/>
    <w:rsid w:val="00E21386"/>
    <w:rsid w:val="00E22545"/>
    <w:rsid w:val="00E2795A"/>
    <w:rsid w:val="00E30138"/>
    <w:rsid w:val="00E375F7"/>
    <w:rsid w:val="00E448C9"/>
    <w:rsid w:val="00E47D4C"/>
    <w:rsid w:val="00E85639"/>
    <w:rsid w:val="00E915D7"/>
    <w:rsid w:val="00E9344B"/>
    <w:rsid w:val="00E9348D"/>
    <w:rsid w:val="00E95F02"/>
    <w:rsid w:val="00EB4E28"/>
    <w:rsid w:val="00EC0DCD"/>
    <w:rsid w:val="00ED09C6"/>
    <w:rsid w:val="00ED5D34"/>
    <w:rsid w:val="00ED6E66"/>
    <w:rsid w:val="00EE2F9E"/>
    <w:rsid w:val="00EE398C"/>
    <w:rsid w:val="00EF22E0"/>
    <w:rsid w:val="00F14E72"/>
    <w:rsid w:val="00F15028"/>
    <w:rsid w:val="00F15612"/>
    <w:rsid w:val="00F218F5"/>
    <w:rsid w:val="00F2594F"/>
    <w:rsid w:val="00F25C6D"/>
    <w:rsid w:val="00F35068"/>
    <w:rsid w:val="00F3660A"/>
    <w:rsid w:val="00F61514"/>
    <w:rsid w:val="00F629F2"/>
    <w:rsid w:val="00F6316B"/>
    <w:rsid w:val="00F6433A"/>
    <w:rsid w:val="00F645E6"/>
    <w:rsid w:val="00F66F8A"/>
    <w:rsid w:val="00F85A3E"/>
    <w:rsid w:val="00F94E21"/>
    <w:rsid w:val="00F9572F"/>
    <w:rsid w:val="00F96D3B"/>
    <w:rsid w:val="00FA4D62"/>
    <w:rsid w:val="00FA7F32"/>
    <w:rsid w:val="00FB56E5"/>
    <w:rsid w:val="00FD1228"/>
    <w:rsid w:val="00FD1B99"/>
    <w:rsid w:val="00FD1D93"/>
    <w:rsid w:val="00FD200C"/>
    <w:rsid w:val="00FD633A"/>
    <w:rsid w:val="00FD7CC8"/>
    <w:rsid w:val="00FE3ED6"/>
    <w:rsid w:val="00FE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9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A70FA"/>
  </w:style>
  <w:style w:type="paragraph" w:styleId="Subsol">
    <w:name w:val="footer"/>
    <w:basedOn w:val="Normal"/>
    <w:link w:val="SubsolCaracte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A70FA"/>
  </w:style>
  <w:style w:type="table" w:styleId="GrilTabel">
    <w:name w:val="Table Grid"/>
    <w:basedOn w:val="TabelNormal"/>
    <w:uiPriority w:val="59"/>
    <w:rsid w:val="0033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33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36807"/>
    <w:rPr>
      <w:rFonts w:ascii="Tahoma" w:hAnsi="Tahoma" w:cs="Tahoma"/>
      <w:sz w:val="16"/>
      <w:szCs w:val="16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A8750E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A8750E"/>
    <w:rPr>
      <w:sz w:val="20"/>
      <w:szCs w:val="20"/>
    </w:rPr>
  </w:style>
  <w:style w:type="character" w:styleId="Referinnotdesubsol">
    <w:name w:val="footnote reference"/>
    <w:semiHidden/>
    <w:unhideWhenUsed/>
    <w:rsid w:val="00A8750E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387B53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387B53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387B53"/>
    <w:rPr>
      <w:vertAlign w:val="superscript"/>
    </w:rPr>
  </w:style>
  <w:style w:type="paragraph" w:styleId="Listparagraf">
    <w:name w:val="List Paragraph"/>
    <w:basedOn w:val="Normal"/>
    <w:uiPriority w:val="34"/>
    <w:qFormat/>
    <w:rsid w:val="002212EA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CE2A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9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A70FA"/>
  </w:style>
  <w:style w:type="paragraph" w:styleId="Subsol">
    <w:name w:val="footer"/>
    <w:basedOn w:val="Normal"/>
    <w:link w:val="SubsolCaracter"/>
    <w:uiPriority w:val="99"/>
    <w:unhideWhenUsed/>
    <w:rsid w:val="003A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A70FA"/>
  </w:style>
  <w:style w:type="table" w:styleId="GrilTabel">
    <w:name w:val="Table Grid"/>
    <w:basedOn w:val="TabelNormal"/>
    <w:uiPriority w:val="59"/>
    <w:rsid w:val="0033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33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36807"/>
    <w:rPr>
      <w:rFonts w:ascii="Tahoma" w:hAnsi="Tahoma" w:cs="Tahoma"/>
      <w:sz w:val="16"/>
      <w:szCs w:val="16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A8750E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A8750E"/>
    <w:rPr>
      <w:sz w:val="20"/>
      <w:szCs w:val="20"/>
    </w:rPr>
  </w:style>
  <w:style w:type="character" w:styleId="Referinnotdesubsol">
    <w:name w:val="footnote reference"/>
    <w:semiHidden/>
    <w:unhideWhenUsed/>
    <w:rsid w:val="00A8750E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387B53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387B53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387B53"/>
    <w:rPr>
      <w:vertAlign w:val="superscript"/>
    </w:rPr>
  </w:style>
  <w:style w:type="paragraph" w:styleId="Listparagraf">
    <w:name w:val="List Paragraph"/>
    <w:basedOn w:val="Normal"/>
    <w:uiPriority w:val="34"/>
    <w:qFormat/>
    <w:rsid w:val="002212EA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CE2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09862-31BA-4B6E-8D6B-B26D7257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 TRINCA</dc:creator>
  <cp:lastModifiedBy>Cristian Puie</cp:lastModifiedBy>
  <cp:revision>17</cp:revision>
  <cp:lastPrinted>2016-09-07T07:21:00Z</cp:lastPrinted>
  <dcterms:created xsi:type="dcterms:W3CDTF">2016-10-14T07:11:00Z</dcterms:created>
  <dcterms:modified xsi:type="dcterms:W3CDTF">2016-10-17T09:00:00Z</dcterms:modified>
</cp:coreProperties>
</file>