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3F" w:rsidRPr="00C878C0" w:rsidRDefault="00F7593F" w:rsidP="00F7593F">
      <w:pPr>
        <w:spacing w:after="0" w:line="240" w:lineRule="auto"/>
        <w:jc w:val="both"/>
        <w:rPr>
          <w:rFonts w:ascii="Times New Roman" w:eastAsia="Times New Roman" w:hAnsi="Times New Roman"/>
          <w:b/>
          <w:kern w:val="2"/>
          <w:lang w:eastAsia="hi-IN" w:bidi="hi-IN"/>
        </w:rPr>
      </w:pPr>
      <w:bookmarkStart w:id="0" w:name="_GoBack"/>
      <w:bookmarkEnd w:id="0"/>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93F" w:rsidRPr="00C878C0" w:rsidRDefault="00F7593F" w:rsidP="00F7593F">
      <w:pPr>
        <w:spacing w:after="0" w:line="240" w:lineRule="auto"/>
        <w:jc w:val="both"/>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MUNICIPIUL TÂRGU MUREŞ</w:t>
      </w:r>
    </w:p>
    <w:p w:rsidR="00F7593F" w:rsidRPr="00C878C0" w:rsidRDefault="00F7593F" w:rsidP="00F7593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F7593F" w:rsidRPr="00C878C0" w:rsidRDefault="00F7593F" w:rsidP="00F7593F">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F7593F" w:rsidRPr="00C878C0" w:rsidRDefault="00F7593F" w:rsidP="00F7593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F7593F" w:rsidRPr="00C878C0" w:rsidRDefault="00F7593F" w:rsidP="00F7593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color w:val="000000"/>
          <w:kern w:val="2"/>
          <w:lang w:eastAsia="hi-IN" w:bidi="hi-IN"/>
        </w:rPr>
        <w:t xml:space="preserve">nr. </w:t>
      </w:r>
      <w:r w:rsidRPr="00EA7938">
        <w:rPr>
          <w:rFonts w:ascii="Times New Roman" w:eastAsia="Times New Roman" w:hAnsi="Times New Roman"/>
          <w:b/>
          <w:kern w:val="2"/>
          <w:lang w:eastAsia="hi-IN" w:bidi="hi-IN"/>
        </w:rPr>
        <w:t>54.729</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30.07</w:t>
      </w:r>
      <w:r w:rsidRPr="00C878C0">
        <w:rPr>
          <w:rFonts w:ascii="Times New Roman" w:eastAsia="Times New Roman" w:hAnsi="Times New Roman"/>
          <w:b/>
          <w:kern w:val="2"/>
          <w:lang w:eastAsia="hi-IN" w:bidi="hi-IN"/>
        </w:rPr>
        <w:t>.2021</w:t>
      </w:r>
    </w:p>
    <w:p w:rsidR="00F7593F" w:rsidRPr="00C878C0" w:rsidRDefault="00F7593F" w:rsidP="00F7593F">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F7593F" w:rsidRPr="00C878C0" w:rsidRDefault="00F7593F" w:rsidP="00F7593F">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30.07</w:t>
      </w:r>
      <w:r w:rsidRPr="00C878C0">
        <w:rPr>
          <w:rFonts w:ascii="Times New Roman" w:hAnsi="Times New Roman"/>
          <w:b/>
          <w:bCs/>
          <w:i/>
          <w:color w:val="333333"/>
        </w:rPr>
        <w:t>.2021</w:t>
      </w:r>
    </w:p>
    <w:p w:rsidR="00F7593F" w:rsidRPr="00C878C0" w:rsidRDefault="00F7593F" w:rsidP="00F7593F">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F7593F" w:rsidRPr="00C878C0" w:rsidRDefault="00F7593F" w:rsidP="00F7593F">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F7593F" w:rsidRPr="00C878C0" w:rsidRDefault="00F7593F" w:rsidP="00F7593F">
      <w:pPr>
        <w:shd w:val="clear" w:color="auto" w:fill="FFFFFF"/>
        <w:tabs>
          <w:tab w:val="left" w:pos="3600"/>
        </w:tabs>
        <w:spacing w:after="0" w:line="240" w:lineRule="auto"/>
        <w:jc w:val="center"/>
        <w:rPr>
          <w:rFonts w:ascii="Times New Roman" w:hAnsi="Times New Roman"/>
          <w:b/>
          <w:bCs/>
          <w:i/>
          <w:color w:val="333333"/>
        </w:rPr>
      </w:pPr>
    </w:p>
    <w:p w:rsidR="00F7593F" w:rsidRPr="00C878C0" w:rsidRDefault="00F7593F" w:rsidP="00F7593F">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7593F" w:rsidRPr="004E23F1" w:rsidRDefault="00F7593F" w:rsidP="00F7593F">
      <w:pPr>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4E23F1">
        <w:rPr>
          <w:rFonts w:ascii="Times New Roman" w:hAnsi="Times New Roman"/>
          <w:b/>
          <w:bCs/>
          <w:i/>
          <w:iCs/>
          <w:color w:val="000000"/>
        </w:rPr>
        <w:t xml:space="preserve">privind  aprobarea documentaţiei de urbanism „Plan urbanistic </w:t>
      </w:r>
      <w:proofErr w:type="spellStart"/>
      <w:r w:rsidRPr="004E23F1">
        <w:rPr>
          <w:rFonts w:ascii="Times New Roman" w:hAnsi="Times New Roman"/>
          <w:b/>
          <w:bCs/>
          <w:i/>
          <w:iCs/>
          <w:color w:val="000000"/>
        </w:rPr>
        <w:t>zonal-</w:t>
      </w:r>
      <w:proofErr w:type="spellEnd"/>
      <w:r w:rsidRPr="004E23F1">
        <w:rPr>
          <w:rFonts w:ascii="Times New Roman" w:hAnsi="Times New Roman"/>
          <w:b/>
          <w:bCs/>
          <w:i/>
          <w:iCs/>
          <w:color w:val="000000"/>
        </w:rPr>
        <w:t xml:space="preserve"> </w:t>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PROIECT0  \* MERGEFORMAT </w:instrText>
      </w:r>
      <w:r w:rsidRPr="004E23F1">
        <w:rPr>
          <w:rFonts w:ascii="Times New Roman" w:hAnsi="Times New Roman"/>
          <w:b/>
          <w:bCs/>
          <w:i/>
          <w:iCs/>
          <w:color w:val="000000"/>
        </w:rPr>
        <w:fldChar w:fldCharType="separate"/>
      </w:r>
      <w:r w:rsidRPr="004E23F1">
        <w:rPr>
          <w:rFonts w:ascii="Times New Roman" w:hAnsi="Times New Roman"/>
          <w:b/>
          <w:bCs/>
          <w:i/>
          <w:iCs/>
          <w:color w:val="000000"/>
        </w:rPr>
        <w:t>reconversie zone funcționale pentru construire hotel, sală de conferințe,  sistematizare verticală, amenajare incintă cu S.P.A., piscine, t</w:t>
      </w:r>
      <w:r w:rsidRPr="004E23F1">
        <w:rPr>
          <w:rFonts w:ascii="Times New Roman" w:hAnsi="Times New Roman"/>
          <w:b/>
          <w:bCs/>
          <w:i/>
          <w:iCs/>
          <w:color w:val="000000"/>
        </w:rPr>
        <w:fldChar w:fldCharType="end"/>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PROIECT1  \* MERGEFORMAT </w:instrText>
      </w:r>
      <w:r w:rsidRPr="004E23F1">
        <w:rPr>
          <w:rFonts w:ascii="Times New Roman" w:hAnsi="Times New Roman"/>
          <w:b/>
          <w:bCs/>
          <w:i/>
          <w:iCs/>
          <w:color w:val="000000"/>
        </w:rPr>
        <w:fldChar w:fldCharType="separate"/>
      </w:r>
      <w:r w:rsidRPr="004E23F1">
        <w:rPr>
          <w:rFonts w:ascii="Times New Roman" w:hAnsi="Times New Roman"/>
          <w:b/>
          <w:bCs/>
          <w:i/>
          <w:iCs/>
          <w:color w:val="000000"/>
        </w:rPr>
        <w:t>erenuri de tenis, spații de joacă pentru copii"</w:t>
      </w:r>
      <w:r w:rsidRPr="004E23F1">
        <w:rPr>
          <w:rFonts w:ascii="Times New Roman" w:hAnsi="Times New Roman"/>
          <w:b/>
          <w:bCs/>
          <w:i/>
          <w:iCs/>
          <w:color w:val="000000"/>
        </w:rPr>
        <w:fldChar w:fldCharType="end"/>
      </w:r>
      <w:r w:rsidRPr="004E23F1">
        <w:rPr>
          <w:rFonts w:ascii="Times New Roman" w:hAnsi="Times New Roman"/>
          <w:b/>
          <w:bCs/>
          <w:i/>
          <w:iCs/>
          <w:color w:val="000000"/>
        </w:rPr>
        <w:t xml:space="preserve">  </w:t>
      </w:r>
      <w:proofErr w:type="spellStart"/>
      <w:r w:rsidRPr="004E23F1">
        <w:rPr>
          <w:rFonts w:ascii="Times New Roman" w:hAnsi="Times New Roman"/>
          <w:b/>
          <w:bCs/>
          <w:i/>
          <w:iCs/>
          <w:color w:val="000000"/>
        </w:rPr>
        <w:t>Bdul</w:t>
      </w:r>
      <w:proofErr w:type="spellEnd"/>
      <w:r w:rsidRPr="004E23F1">
        <w:rPr>
          <w:rFonts w:ascii="Times New Roman" w:hAnsi="Times New Roman"/>
          <w:b/>
          <w:bCs/>
          <w:i/>
          <w:iCs/>
          <w:color w:val="000000"/>
        </w:rPr>
        <w:t xml:space="preserve"> 1 Decembrie 1918 </w:t>
      </w:r>
      <w:proofErr w:type="spellStart"/>
      <w:r w:rsidRPr="004E23F1">
        <w:rPr>
          <w:rFonts w:ascii="Times New Roman" w:hAnsi="Times New Roman"/>
          <w:b/>
          <w:bCs/>
          <w:i/>
          <w:iCs/>
          <w:color w:val="000000"/>
        </w:rPr>
        <w:t>f.nr</w:t>
      </w:r>
      <w:proofErr w:type="spellEnd"/>
      <w:r w:rsidRPr="004E23F1">
        <w:rPr>
          <w:rFonts w:ascii="Times New Roman" w:hAnsi="Times New Roman"/>
          <w:b/>
          <w:bCs/>
          <w:i/>
          <w:iCs/>
          <w:color w:val="000000"/>
        </w:rPr>
        <w:t xml:space="preserve">, cu regulamentul local de urbanism aferent, </w:t>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PROIECT2  \* MERGEFORMAT </w:instrText>
      </w:r>
      <w:r w:rsidRPr="004E23F1">
        <w:rPr>
          <w:rFonts w:ascii="Times New Roman" w:hAnsi="Times New Roman"/>
          <w:b/>
          <w:bCs/>
          <w:i/>
          <w:iCs/>
          <w:color w:val="000000"/>
        </w:rPr>
        <w:fldChar w:fldCharType="end"/>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PROIECT3  \* MERGEFORMAT </w:instrText>
      </w:r>
      <w:r w:rsidRPr="004E23F1">
        <w:rPr>
          <w:rFonts w:ascii="Times New Roman" w:hAnsi="Times New Roman"/>
          <w:b/>
          <w:bCs/>
          <w:i/>
          <w:iCs/>
          <w:color w:val="000000"/>
        </w:rPr>
        <w:fldChar w:fldCharType="end"/>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PROIECT4  \* MERGEFORMAT </w:instrText>
      </w:r>
      <w:r w:rsidRPr="004E23F1">
        <w:rPr>
          <w:rFonts w:ascii="Times New Roman" w:hAnsi="Times New Roman"/>
          <w:b/>
          <w:bCs/>
          <w:i/>
          <w:iCs/>
          <w:color w:val="000000"/>
        </w:rPr>
        <w:fldChar w:fldCharType="end"/>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PROIECT5  \* MERGEFORMAT </w:instrText>
      </w:r>
      <w:r w:rsidRPr="004E23F1">
        <w:rPr>
          <w:rFonts w:ascii="Times New Roman" w:hAnsi="Times New Roman"/>
          <w:b/>
          <w:bCs/>
          <w:i/>
          <w:iCs/>
          <w:color w:val="000000"/>
        </w:rPr>
        <w:fldChar w:fldCharType="end"/>
      </w:r>
      <w:r w:rsidRPr="004E23F1">
        <w:rPr>
          <w:rFonts w:ascii="Times New Roman" w:hAnsi="Times New Roman"/>
          <w:b/>
          <w:bCs/>
          <w:i/>
          <w:iCs/>
          <w:color w:val="000000"/>
        </w:rPr>
        <w:t xml:space="preserve"> Beneficiar: </w:t>
      </w:r>
      <w:r w:rsidRPr="004E23F1">
        <w:rPr>
          <w:rFonts w:ascii="Times New Roman" w:hAnsi="Times New Roman"/>
          <w:b/>
          <w:bCs/>
          <w:i/>
          <w:iCs/>
          <w:color w:val="000000"/>
        </w:rPr>
        <w:fldChar w:fldCharType="begin"/>
      </w:r>
      <w:r w:rsidRPr="004E23F1">
        <w:rPr>
          <w:rFonts w:ascii="Times New Roman" w:hAnsi="Times New Roman"/>
          <w:b/>
          <w:bCs/>
          <w:i/>
          <w:iCs/>
          <w:color w:val="000000"/>
        </w:rPr>
        <w:instrText xml:space="preserve"> DOCPROPERTY  AUTORACT  \* MERGEFORMAT </w:instrText>
      </w:r>
      <w:r w:rsidRPr="004E23F1">
        <w:rPr>
          <w:rFonts w:ascii="Times New Roman" w:hAnsi="Times New Roman"/>
          <w:b/>
          <w:bCs/>
          <w:i/>
          <w:iCs/>
          <w:color w:val="000000"/>
        </w:rPr>
        <w:fldChar w:fldCharType="separate"/>
      </w:r>
      <w:r w:rsidRPr="004E23F1">
        <w:rPr>
          <w:rFonts w:ascii="Times New Roman" w:hAnsi="Times New Roman"/>
          <w:b/>
          <w:bCs/>
          <w:i/>
          <w:iCs/>
          <w:color w:val="000000"/>
        </w:rPr>
        <w:t>SC "VOIAJOR" SRL</w:t>
      </w:r>
      <w:r w:rsidRPr="004E23F1">
        <w:rPr>
          <w:rFonts w:ascii="Times New Roman" w:hAnsi="Times New Roman"/>
          <w:b/>
          <w:bCs/>
          <w:i/>
          <w:iCs/>
          <w:color w:val="000000"/>
        </w:rPr>
        <w:fldChar w:fldCharType="end"/>
      </w:r>
      <w:r w:rsidRPr="004E23F1">
        <w:rPr>
          <w:rFonts w:ascii="Times New Roman" w:hAnsi="Times New Roman"/>
          <w:b/>
          <w:bCs/>
          <w:i/>
          <w:iCs/>
          <w:color w:val="000000"/>
        </w:rPr>
        <w:t>,</w:t>
      </w:r>
    </w:p>
    <w:p w:rsidR="00F7593F" w:rsidRPr="00C878C0" w:rsidRDefault="00F7593F" w:rsidP="00F7593F">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F7593F" w:rsidRPr="00C878C0" w:rsidRDefault="00F7593F" w:rsidP="00F7593F">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F7593F" w:rsidRPr="00C878C0" w:rsidRDefault="00F7593F" w:rsidP="00F7593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F7593F" w:rsidRPr="00C878C0" w:rsidRDefault="00F7593F" w:rsidP="00F7593F">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F7593F" w:rsidRPr="00C878C0" w:rsidRDefault="00F7593F" w:rsidP="00F7593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F567C2">
        <w:rPr>
          <w:rFonts w:ascii="Times New Roman" w:eastAsia="Times New Roman" w:hAnsi="Times New Roman"/>
          <w:b/>
          <w:i/>
          <w:color w:val="000000"/>
          <w:lang w:eastAsia="ro-RO"/>
        </w:rPr>
        <w:t>9</w:t>
      </w:r>
      <w:r>
        <w:rPr>
          <w:rFonts w:ascii="Times New Roman" w:eastAsia="Times New Roman" w:hAnsi="Times New Roman"/>
          <w:b/>
          <w:i/>
          <w:color w:val="000000"/>
          <w:lang w:eastAsia="ro-RO"/>
        </w:rPr>
        <w:t xml:space="preserve"> august</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F7593F" w:rsidRPr="00C878C0" w:rsidRDefault="00F7593F" w:rsidP="00F7593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F7593F" w:rsidRPr="00C878C0" w:rsidRDefault="00F7593F" w:rsidP="00F7593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F7593F" w:rsidRPr="00C878C0" w:rsidRDefault="00F7593F" w:rsidP="00F7593F">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F7593F" w:rsidRPr="00C878C0" w:rsidRDefault="00F7593F" w:rsidP="00F7593F">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F7593F" w:rsidRPr="00C878C0" w:rsidRDefault="00F7593F" w:rsidP="00F7593F">
      <w:pPr>
        <w:shd w:val="clear" w:color="auto" w:fill="FFFFFF"/>
        <w:spacing w:after="0" w:line="240" w:lineRule="auto"/>
        <w:ind w:firstLine="709"/>
        <w:jc w:val="both"/>
        <w:rPr>
          <w:rFonts w:ascii="Times New Roman" w:eastAsia="Times New Roman" w:hAnsi="Times New Roman"/>
          <w:color w:val="333333"/>
          <w:lang w:eastAsia="ro-RO"/>
        </w:rPr>
      </w:pPr>
    </w:p>
    <w:p w:rsidR="00F7593F" w:rsidRPr="00C878C0" w:rsidRDefault="00F7593F" w:rsidP="00F7593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F7593F" w:rsidRPr="00430482" w:rsidRDefault="00F7593F" w:rsidP="00F7593F">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proofErr w:type="spellStart"/>
      <w:r w:rsidRPr="004E23F1">
        <w:rPr>
          <w:rFonts w:ascii="Times New Roman" w:eastAsia="Times New Roman" w:hAnsi="Times New Roman"/>
          <w:b/>
          <w:bCs/>
          <w:i/>
          <w:iCs/>
          <w:color w:val="000000"/>
          <w:lang w:val="en-ID" w:eastAsia="ro-RO"/>
        </w:rPr>
        <w:t>privind</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aprobarea</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documentaţiei</w:t>
      </w:r>
      <w:proofErr w:type="spellEnd"/>
      <w:r w:rsidRPr="004E23F1">
        <w:rPr>
          <w:rFonts w:ascii="Times New Roman" w:eastAsia="Times New Roman" w:hAnsi="Times New Roman"/>
          <w:b/>
          <w:bCs/>
          <w:i/>
          <w:iCs/>
          <w:color w:val="000000"/>
          <w:lang w:val="en-ID" w:eastAsia="ro-RO"/>
        </w:rPr>
        <w:t xml:space="preserve"> de urbanism „Plan </w:t>
      </w:r>
      <w:proofErr w:type="spellStart"/>
      <w:r w:rsidRPr="004E23F1">
        <w:rPr>
          <w:rFonts w:ascii="Times New Roman" w:eastAsia="Times New Roman" w:hAnsi="Times New Roman"/>
          <w:b/>
          <w:bCs/>
          <w:i/>
          <w:iCs/>
          <w:color w:val="000000"/>
          <w:lang w:val="en-ID" w:eastAsia="ro-RO"/>
        </w:rPr>
        <w:t>urbanistic</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zonal</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reconversie</w:t>
      </w:r>
      <w:proofErr w:type="spellEnd"/>
      <w:r w:rsidRPr="004E23F1">
        <w:rPr>
          <w:rFonts w:ascii="Times New Roman" w:eastAsia="Times New Roman" w:hAnsi="Times New Roman"/>
          <w:b/>
          <w:bCs/>
          <w:i/>
          <w:iCs/>
          <w:color w:val="000000"/>
          <w:lang w:val="en-ID" w:eastAsia="ro-RO"/>
        </w:rPr>
        <w:t xml:space="preserve"> zone </w:t>
      </w:r>
      <w:proofErr w:type="spellStart"/>
      <w:r w:rsidRPr="004E23F1">
        <w:rPr>
          <w:rFonts w:ascii="Times New Roman" w:eastAsia="Times New Roman" w:hAnsi="Times New Roman"/>
          <w:b/>
          <w:bCs/>
          <w:i/>
          <w:iCs/>
          <w:color w:val="000000"/>
          <w:lang w:val="en-ID" w:eastAsia="ro-RO"/>
        </w:rPr>
        <w:t>funcționale</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pentru</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construire</w:t>
      </w:r>
      <w:proofErr w:type="spellEnd"/>
      <w:r w:rsidRPr="004E23F1">
        <w:rPr>
          <w:rFonts w:ascii="Times New Roman" w:eastAsia="Times New Roman" w:hAnsi="Times New Roman"/>
          <w:b/>
          <w:bCs/>
          <w:i/>
          <w:iCs/>
          <w:color w:val="000000"/>
          <w:lang w:val="en-ID" w:eastAsia="ro-RO"/>
        </w:rPr>
        <w:t xml:space="preserve"> hotel, </w:t>
      </w:r>
      <w:proofErr w:type="spellStart"/>
      <w:r w:rsidRPr="004E23F1">
        <w:rPr>
          <w:rFonts w:ascii="Times New Roman" w:eastAsia="Times New Roman" w:hAnsi="Times New Roman"/>
          <w:b/>
          <w:bCs/>
          <w:i/>
          <w:iCs/>
          <w:color w:val="000000"/>
          <w:lang w:val="en-ID" w:eastAsia="ro-RO"/>
        </w:rPr>
        <w:t>sală</w:t>
      </w:r>
      <w:proofErr w:type="spellEnd"/>
      <w:r w:rsidRPr="004E23F1">
        <w:rPr>
          <w:rFonts w:ascii="Times New Roman" w:eastAsia="Times New Roman" w:hAnsi="Times New Roman"/>
          <w:b/>
          <w:bCs/>
          <w:i/>
          <w:iCs/>
          <w:color w:val="000000"/>
          <w:lang w:val="en-ID" w:eastAsia="ro-RO"/>
        </w:rPr>
        <w:t xml:space="preserve"> de </w:t>
      </w:r>
      <w:proofErr w:type="spellStart"/>
      <w:r w:rsidRPr="004E23F1">
        <w:rPr>
          <w:rFonts w:ascii="Times New Roman" w:eastAsia="Times New Roman" w:hAnsi="Times New Roman"/>
          <w:b/>
          <w:bCs/>
          <w:i/>
          <w:iCs/>
          <w:color w:val="000000"/>
          <w:lang w:val="en-ID" w:eastAsia="ro-RO"/>
        </w:rPr>
        <w:t>conferințe</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sistematizare</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verticală</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amenajare</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incintă</w:t>
      </w:r>
      <w:proofErr w:type="spellEnd"/>
      <w:r w:rsidRPr="004E23F1">
        <w:rPr>
          <w:rFonts w:ascii="Times New Roman" w:eastAsia="Times New Roman" w:hAnsi="Times New Roman"/>
          <w:b/>
          <w:bCs/>
          <w:i/>
          <w:iCs/>
          <w:color w:val="000000"/>
          <w:lang w:val="en-ID" w:eastAsia="ro-RO"/>
        </w:rPr>
        <w:t xml:space="preserve"> cu S.P.A., piscine, </w:t>
      </w:r>
      <w:proofErr w:type="spellStart"/>
      <w:r w:rsidRPr="004E23F1">
        <w:rPr>
          <w:rFonts w:ascii="Times New Roman" w:eastAsia="Times New Roman" w:hAnsi="Times New Roman"/>
          <w:b/>
          <w:bCs/>
          <w:i/>
          <w:iCs/>
          <w:color w:val="000000"/>
          <w:lang w:val="en-ID" w:eastAsia="ro-RO"/>
        </w:rPr>
        <w:t>terenuri</w:t>
      </w:r>
      <w:proofErr w:type="spellEnd"/>
      <w:r w:rsidRPr="004E23F1">
        <w:rPr>
          <w:rFonts w:ascii="Times New Roman" w:eastAsia="Times New Roman" w:hAnsi="Times New Roman"/>
          <w:b/>
          <w:bCs/>
          <w:i/>
          <w:iCs/>
          <w:color w:val="000000"/>
          <w:lang w:val="en-ID" w:eastAsia="ro-RO"/>
        </w:rPr>
        <w:t xml:space="preserve"> de </w:t>
      </w:r>
      <w:proofErr w:type="spellStart"/>
      <w:r w:rsidRPr="004E23F1">
        <w:rPr>
          <w:rFonts w:ascii="Times New Roman" w:eastAsia="Times New Roman" w:hAnsi="Times New Roman"/>
          <w:b/>
          <w:bCs/>
          <w:i/>
          <w:iCs/>
          <w:color w:val="000000"/>
          <w:lang w:val="en-ID" w:eastAsia="ro-RO"/>
        </w:rPr>
        <w:t>tenis</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spații</w:t>
      </w:r>
      <w:proofErr w:type="spellEnd"/>
      <w:r w:rsidRPr="004E23F1">
        <w:rPr>
          <w:rFonts w:ascii="Times New Roman" w:eastAsia="Times New Roman" w:hAnsi="Times New Roman"/>
          <w:b/>
          <w:bCs/>
          <w:i/>
          <w:iCs/>
          <w:color w:val="000000"/>
          <w:lang w:val="en-ID" w:eastAsia="ro-RO"/>
        </w:rPr>
        <w:t xml:space="preserve"> de </w:t>
      </w:r>
      <w:proofErr w:type="spellStart"/>
      <w:r w:rsidRPr="004E23F1">
        <w:rPr>
          <w:rFonts w:ascii="Times New Roman" w:eastAsia="Times New Roman" w:hAnsi="Times New Roman"/>
          <w:b/>
          <w:bCs/>
          <w:i/>
          <w:iCs/>
          <w:color w:val="000000"/>
          <w:lang w:val="en-ID" w:eastAsia="ro-RO"/>
        </w:rPr>
        <w:t>joacă</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pentru</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copii</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Bdul</w:t>
      </w:r>
      <w:proofErr w:type="spellEnd"/>
      <w:r w:rsidRPr="004E23F1">
        <w:rPr>
          <w:rFonts w:ascii="Times New Roman" w:eastAsia="Times New Roman" w:hAnsi="Times New Roman"/>
          <w:b/>
          <w:bCs/>
          <w:i/>
          <w:iCs/>
          <w:color w:val="000000"/>
          <w:lang w:val="en-ID" w:eastAsia="ro-RO"/>
        </w:rPr>
        <w:t xml:space="preserve"> 1 </w:t>
      </w:r>
      <w:proofErr w:type="spellStart"/>
      <w:r w:rsidRPr="004E23F1">
        <w:rPr>
          <w:rFonts w:ascii="Times New Roman" w:eastAsia="Times New Roman" w:hAnsi="Times New Roman"/>
          <w:b/>
          <w:bCs/>
          <w:i/>
          <w:iCs/>
          <w:color w:val="000000"/>
          <w:lang w:val="en-ID" w:eastAsia="ro-RO"/>
        </w:rPr>
        <w:t>Decembrie</w:t>
      </w:r>
      <w:proofErr w:type="spellEnd"/>
      <w:r w:rsidRPr="004E23F1">
        <w:rPr>
          <w:rFonts w:ascii="Times New Roman" w:eastAsia="Times New Roman" w:hAnsi="Times New Roman"/>
          <w:b/>
          <w:bCs/>
          <w:i/>
          <w:iCs/>
          <w:color w:val="000000"/>
          <w:lang w:val="en-ID" w:eastAsia="ro-RO"/>
        </w:rPr>
        <w:t xml:space="preserve"> 1918 f.nr, cu </w:t>
      </w:r>
      <w:proofErr w:type="spellStart"/>
      <w:r w:rsidRPr="004E23F1">
        <w:rPr>
          <w:rFonts w:ascii="Times New Roman" w:eastAsia="Times New Roman" w:hAnsi="Times New Roman"/>
          <w:b/>
          <w:bCs/>
          <w:i/>
          <w:iCs/>
          <w:color w:val="000000"/>
          <w:lang w:val="en-ID" w:eastAsia="ro-RO"/>
        </w:rPr>
        <w:t>regulamentul</w:t>
      </w:r>
      <w:proofErr w:type="spellEnd"/>
      <w:r w:rsidRPr="004E23F1">
        <w:rPr>
          <w:rFonts w:ascii="Times New Roman" w:eastAsia="Times New Roman" w:hAnsi="Times New Roman"/>
          <w:b/>
          <w:bCs/>
          <w:i/>
          <w:iCs/>
          <w:color w:val="000000"/>
          <w:lang w:val="en-ID" w:eastAsia="ro-RO"/>
        </w:rPr>
        <w:t xml:space="preserve"> local de urbanism </w:t>
      </w:r>
      <w:proofErr w:type="spellStart"/>
      <w:r w:rsidRPr="004E23F1">
        <w:rPr>
          <w:rFonts w:ascii="Times New Roman" w:eastAsia="Times New Roman" w:hAnsi="Times New Roman"/>
          <w:b/>
          <w:bCs/>
          <w:i/>
          <w:iCs/>
          <w:color w:val="000000"/>
          <w:lang w:val="en-ID" w:eastAsia="ro-RO"/>
        </w:rPr>
        <w:t>aferent</w:t>
      </w:r>
      <w:proofErr w:type="spellEnd"/>
      <w:r w:rsidRPr="004E23F1">
        <w:rPr>
          <w:rFonts w:ascii="Times New Roman" w:eastAsia="Times New Roman" w:hAnsi="Times New Roman"/>
          <w:b/>
          <w:bCs/>
          <w:i/>
          <w:iCs/>
          <w:color w:val="000000"/>
          <w:lang w:val="en-ID" w:eastAsia="ro-RO"/>
        </w:rPr>
        <w:t xml:space="preserve">,  </w:t>
      </w:r>
      <w:proofErr w:type="spellStart"/>
      <w:r w:rsidRPr="004E23F1">
        <w:rPr>
          <w:rFonts w:ascii="Times New Roman" w:eastAsia="Times New Roman" w:hAnsi="Times New Roman"/>
          <w:b/>
          <w:bCs/>
          <w:i/>
          <w:iCs/>
          <w:color w:val="000000"/>
          <w:lang w:val="en-ID" w:eastAsia="ro-RO"/>
        </w:rPr>
        <w:t>Beneficiar</w:t>
      </w:r>
      <w:proofErr w:type="spellEnd"/>
      <w:r w:rsidRPr="004E23F1">
        <w:rPr>
          <w:rFonts w:ascii="Times New Roman" w:eastAsia="Times New Roman" w:hAnsi="Times New Roman"/>
          <w:b/>
          <w:bCs/>
          <w:i/>
          <w:iCs/>
          <w:color w:val="000000"/>
          <w:lang w:val="en-ID" w:eastAsia="ro-RO"/>
        </w:rPr>
        <w:t>: SC "VOIAJOR" SRL,</w:t>
      </w:r>
      <w:r w:rsidRPr="00430482">
        <w:rPr>
          <w:rFonts w:ascii="Times New Roman" w:eastAsia="Times New Roman" w:hAnsi="Times New Roman"/>
          <w:b/>
          <w:bCs/>
          <w:i/>
          <w:iCs/>
          <w:color w:val="000000"/>
          <w:lang w:eastAsia="ro-RO"/>
        </w:rPr>
        <w:t>,</w:t>
      </w:r>
    </w:p>
    <w:p w:rsidR="00F7593F" w:rsidRPr="00C878C0" w:rsidRDefault="00F7593F" w:rsidP="00F7593F">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F7593F" w:rsidRPr="00C878C0" w:rsidRDefault="00F7593F" w:rsidP="00F7593F">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09</w:t>
      </w:r>
      <w:r w:rsidRPr="00430482">
        <w:rPr>
          <w:rFonts w:ascii="Times New Roman" w:eastAsia="Times New Roman" w:hAnsi="Times New Roman"/>
          <w:b/>
          <w:i/>
          <w:color w:val="000000"/>
          <w:lang w:eastAsia="ro-RO"/>
        </w:rPr>
        <w:t>.</w:t>
      </w:r>
      <w:r w:rsidRPr="00C878C0">
        <w:rPr>
          <w:rFonts w:ascii="Times New Roman" w:eastAsia="Times New Roman" w:hAnsi="Times New Roman"/>
          <w:b/>
          <w:i/>
          <w:color w:val="000000"/>
          <w:lang w:eastAsia="ro-RO"/>
        </w:rPr>
        <w:t>0</w:t>
      </w:r>
      <w:r>
        <w:rPr>
          <w:rFonts w:ascii="Times New Roman" w:eastAsia="Times New Roman" w:hAnsi="Times New Roman"/>
          <w:b/>
          <w:i/>
          <w:color w:val="000000"/>
          <w:lang w:eastAsia="ro-RO"/>
        </w:rPr>
        <w:t>8</w:t>
      </w:r>
      <w:r w:rsidRPr="00C878C0">
        <w:rPr>
          <w:rFonts w:ascii="Times New Roman" w:eastAsia="Times New Roman" w:hAnsi="Times New Roman"/>
          <w:b/>
          <w:i/>
          <w:color w:val="000000"/>
          <w:lang w:eastAsia="ro-RO"/>
        </w:rPr>
        <w:t xml:space="preserve">.2021. </w:t>
      </w:r>
    </w:p>
    <w:p w:rsidR="00F7593F" w:rsidRPr="00C878C0" w:rsidRDefault="00F7593F" w:rsidP="00F7593F">
      <w:pPr>
        <w:shd w:val="clear" w:color="auto" w:fill="FFFFFF"/>
        <w:spacing w:after="0" w:line="240" w:lineRule="auto"/>
        <w:jc w:val="both"/>
        <w:rPr>
          <w:rFonts w:ascii="Times New Roman" w:eastAsia="Times New Roman" w:hAnsi="Times New Roman"/>
          <w:b/>
          <w:color w:val="333333"/>
          <w:lang w:eastAsia="ro-RO"/>
        </w:rPr>
      </w:pPr>
    </w:p>
    <w:p w:rsidR="00F7593F" w:rsidRPr="00C878C0" w:rsidRDefault="00F7593F" w:rsidP="00F7593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F7593F" w:rsidRPr="00C878C0" w:rsidRDefault="00F7593F" w:rsidP="00F7593F">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F7593F" w:rsidRPr="00C878C0" w:rsidRDefault="00F7593F" w:rsidP="00F7593F">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F7593F" w:rsidRPr="00D25DCC" w:rsidRDefault="00F7593F" w:rsidP="00F7593F">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F7593F" w:rsidRPr="00C878C0" w:rsidRDefault="00F7593F" w:rsidP="00F7593F">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111624" w:rsidRDefault="00111624"/>
    <w:sectPr w:rsidR="00111624" w:rsidSect="00C938D8">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B1"/>
    <w:rsid w:val="00111624"/>
    <w:rsid w:val="00667EB1"/>
    <w:rsid w:val="00C938D8"/>
    <w:rsid w:val="00F759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3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759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3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75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3220</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5</cp:revision>
  <dcterms:created xsi:type="dcterms:W3CDTF">2021-07-30T06:03:00Z</dcterms:created>
  <dcterms:modified xsi:type="dcterms:W3CDTF">2021-07-30T06:03:00Z</dcterms:modified>
</cp:coreProperties>
</file>